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02E7BA" w14:textId="77777777" w:rsidR="00F24EDE" w:rsidRPr="009E1B18" w:rsidRDefault="00F24EDE" w:rsidP="00F24EDE">
      <w:pPr>
        <w:rPr>
          <w:b/>
          <w:u w:val="single"/>
        </w:rPr>
      </w:pPr>
      <w:bookmarkStart w:id="0" w:name="OLE_LINK5"/>
      <w:bookmarkStart w:id="1" w:name="OLE_LINK6"/>
      <w:bookmarkStart w:id="2" w:name="OLE_LINK133"/>
      <w:bookmarkStart w:id="3" w:name="OLE_LINK146"/>
      <w:bookmarkStart w:id="4" w:name="OLE_LINK45"/>
      <w:bookmarkStart w:id="5" w:name="OLE_LINK46"/>
      <w:bookmarkStart w:id="6" w:name="OLE_LINK69"/>
      <w:bookmarkStart w:id="7" w:name="OLE_LINK82"/>
      <w:bookmarkStart w:id="8" w:name="OLE_LINK87"/>
      <w:bookmarkStart w:id="9" w:name="OLE_LINK77"/>
      <w:bookmarkStart w:id="10" w:name="OLE_LINK80"/>
      <w:bookmarkStart w:id="11" w:name="OLE_LINK100"/>
      <w:bookmarkStart w:id="12" w:name="OLE_LINK78"/>
      <w:bookmarkStart w:id="13" w:name="OLE_LINK111"/>
      <w:bookmarkStart w:id="14" w:name="OLE_LINK121"/>
      <w:bookmarkStart w:id="15" w:name="OLE_LINK138"/>
      <w:bookmarkStart w:id="16" w:name="OLE_LINK79"/>
      <w:bookmarkStart w:id="17" w:name="OLE_LINK105"/>
      <w:bookmarkStart w:id="18" w:name="OLE_LINK106"/>
      <w:bookmarkStart w:id="19" w:name="OLE_LINK107"/>
      <w:bookmarkStart w:id="20" w:name="OLE_LINK144"/>
      <w:bookmarkStart w:id="21" w:name="OLE_LINK9"/>
      <w:bookmarkStart w:id="22" w:name="OLE_LINK14"/>
      <w:bookmarkStart w:id="23" w:name="OLE_LINK31"/>
      <w:bookmarkStart w:id="24" w:name="OLE_LINK32"/>
      <w:bookmarkStart w:id="25" w:name="OLE_LINK38"/>
      <w:bookmarkStart w:id="26" w:name="OLE_LINK42"/>
      <w:bookmarkStart w:id="27" w:name="OLE_LINK18"/>
      <w:bookmarkStart w:id="28" w:name="OLE_LINK19"/>
      <w:bookmarkStart w:id="29" w:name="OLE_LINK20"/>
      <w:bookmarkStart w:id="30" w:name="OLE_LINK22"/>
      <w:bookmarkStart w:id="31" w:name="OLE_LINK24"/>
      <w:bookmarkStart w:id="32" w:name="OLE_LINK26"/>
      <w:bookmarkStart w:id="33" w:name="OLE_LINK27"/>
      <w:bookmarkStart w:id="34" w:name="OLE_LINK29"/>
      <w:bookmarkStart w:id="35" w:name="OLE_LINK34"/>
      <w:bookmarkStart w:id="36" w:name="OLE_LINK36"/>
      <w:bookmarkStart w:id="37" w:name="OLE_LINK40"/>
      <w:bookmarkStart w:id="38" w:name="OLE_LINK44"/>
      <w:bookmarkStart w:id="39" w:name="OLE_LINK112"/>
      <w:bookmarkStart w:id="40" w:name="OLE_LINK113"/>
      <w:bookmarkStart w:id="41" w:name="OLE_LINK120"/>
      <w:bookmarkStart w:id="42" w:name="OLE_LINK122"/>
      <w:bookmarkStart w:id="43" w:name="OLE_LINK123"/>
      <w:bookmarkStart w:id="44" w:name="OLE_LINK125"/>
      <w:bookmarkStart w:id="45" w:name="OLE_LINK126"/>
      <w:bookmarkStart w:id="46" w:name="OLE_LINK127"/>
      <w:bookmarkStart w:id="47" w:name="OLE_LINK132"/>
      <w:bookmarkStart w:id="48" w:name="OLE_LINK81"/>
      <w:bookmarkStart w:id="49" w:name="OLE_LINK99"/>
      <w:bookmarkStart w:id="50" w:name="OLE_LINK108"/>
      <w:bookmarkStart w:id="51" w:name="OLE_LINK137"/>
      <w:bookmarkStart w:id="52" w:name="OLE_LINK124"/>
      <w:bookmarkStart w:id="53" w:name="OLE_LINK1"/>
      <w:r w:rsidRPr="009E1B18">
        <w:rPr>
          <w:b/>
          <w:u w:val="single"/>
        </w:rPr>
        <w:t>Name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t>Date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bookmarkEnd w:id="0"/>
      <w:bookmarkEnd w:id="1"/>
      <w:bookmarkEnd w:id="2"/>
      <w:bookmarkEnd w:id="3"/>
    </w:p>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14:paraId="78E9E5C3" w14:textId="22F38AC1" w:rsidR="003F69EF" w:rsidRDefault="00417132" w:rsidP="00F24EDE">
      <w:r>
        <w:rPr>
          <w:b/>
          <w:i/>
        </w:rPr>
        <w:t xml:space="preserve">Common </w:t>
      </w:r>
      <w:r w:rsidR="00BA5117">
        <w:rPr>
          <w:b/>
          <w:i/>
        </w:rPr>
        <w:t xml:space="preserve">Errors </w:t>
      </w:r>
      <w:r>
        <w:rPr>
          <w:b/>
          <w:i/>
        </w:rPr>
        <w:t>in English Usage</w:t>
      </w:r>
      <w:r w:rsidR="005A5A20">
        <w:rPr>
          <w:b/>
        </w:rPr>
        <w:t xml:space="preserve"> Worksheet:</w:t>
      </w:r>
      <w:r w:rsidR="00F24EDE">
        <w:rPr>
          <w:b/>
        </w:rPr>
        <w:t xml:space="preserve"> </w:t>
      </w:r>
      <w:r w:rsidR="00A07EEA">
        <w:rPr>
          <w:b/>
          <w:i/>
        </w:rPr>
        <w:t>Not My Forte</w:t>
      </w:r>
      <w:r w:rsidR="00F24EDE">
        <w:rPr>
          <w:b/>
        </w:rPr>
        <w:t xml:space="preserve">. </w:t>
      </w:r>
      <w:r w:rsidR="00A40944">
        <w:t xml:space="preserve">Using the English language is a matter of what writing instructors, grammarians, and linguists call “proper usage.” </w:t>
      </w:r>
      <w:r w:rsidR="003F69EF">
        <w:rPr>
          <w:b/>
        </w:rPr>
        <w:t xml:space="preserve">Many </w:t>
      </w:r>
      <w:r w:rsidR="003F69EF">
        <w:t xml:space="preserve">words in English have multiple uses, and this worksheet seeks to clarify one area of usage that often causes problems for writers. </w:t>
      </w:r>
    </w:p>
    <w:p w14:paraId="7B744393" w14:textId="77777777" w:rsidR="005C2E7F" w:rsidRDefault="005C2E7F" w:rsidP="005C2E7F"/>
    <w:p w14:paraId="4880B2B8" w14:textId="2BCF6985" w:rsidR="00F24EDE" w:rsidRDefault="003F69EF" w:rsidP="005C2E7F">
      <w:r>
        <w:t xml:space="preserve">This </w:t>
      </w:r>
      <w:r w:rsidR="00F24EDE">
        <w:t xml:space="preserve">worksheet </w:t>
      </w:r>
      <w:r w:rsidR="0043076C">
        <w:t>calls upon</w:t>
      </w:r>
      <w:r w:rsidR="00F24EDE">
        <w:t xml:space="preserve"> you </w:t>
      </w:r>
      <w:r w:rsidR="0043076C">
        <w:t xml:space="preserve">to </w:t>
      </w:r>
      <w:r w:rsidR="00F24EDE">
        <w:t xml:space="preserve">use context (which means “the parts of a discourse that surround a word or passage and can throw light on its meaning”) to learn </w:t>
      </w:r>
      <w:r w:rsidR="0043076C">
        <w:t xml:space="preserve">proper usage of </w:t>
      </w:r>
      <w:r w:rsidR="002A144B">
        <w:t>th</w:t>
      </w:r>
      <w:r w:rsidR="00A07EEA">
        <w:t>is phrase</w:t>
      </w:r>
      <w:r w:rsidR="00F24EDE">
        <w:t xml:space="preserve">. We will work together as a class to determine </w:t>
      </w:r>
      <w:r w:rsidR="0043076C">
        <w:t xml:space="preserve">usage rules for </w:t>
      </w:r>
      <w:r w:rsidR="00A07EEA">
        <w:rPr>
          <w:i/>
          <w:iCs/>
        </w:rPr>
        <w:t>not my forte</w:t>
      </w:r>
      <w:r w:rsidR="005B17D1">
        <w:t>.</w:t>
      </w:r>
    </w:p>
    <w:p w14:paraId="45D32014" w14:textId="4F827AE7" w:rsidR="00330620" w:rsidRDefault="00330620" w:rsidP="005C2E7F"/>
    <w:p w14:paraId="4F6D7F73" w14:textId="60873B98" w:rsidR="00330620" w:rsidRDefault="00330620" w:rsidP="00330620">
      <w:pPr>
        <w:textAlignment w:val="baseline"/>
      </w:pPr>
      <w:r w:rsidRPr="00394AD7">
        <w:rPr>
          <w:b/>
          <w:bCs/>
        </w:rPr>
        <w:t>not my forte: </w:t>
      </w:r>
      <w:r w:rsidRPr="00394AD7">
        <w:t>Some people insist that it’s an error to pronounce the word “forte” in the expression “not forte” as if French-derived “forte” were the same as the Italian musical term for “loud”: “for-</w:t>
      </w:r>
      <w:proofErr w:type="spellStart"/>
      <w:r w:rsidRPr="00394AD7">
        <w:t>tay</w:t>
      </w:r>
      <w:proofErr w:type="spellEnd"/>
      <w:r w:rsidRPr="00394AD7">
        <w:t>.” But the original French expression is</w:t>
      </w:r>
      <w:r w:rsidRPr="00394AD7">
        <w:rPr>
          <w:i/>
          <w:iCs/>
        </w:rPr>
        <w:t xml:space="preserve"> pas mon </w:t>
      </w:r>
      <w:r w:rsidRPr="00F565AF">
        <w:rPr>
          <w:i/>
          <w:iCs/>
        </w:rPr>
        <w:t>fort</w:t>
      </w:r>
      <w:r w:rsidRPr="00394AD7">
        <w:t>, which not only has no</w:t>
      </w:r>
      <w:r w:rsidRPr="00394AD7">
        <w:rPr>
          <w:i/>
          <w:iCs/>
        </w:rPr>
        <w:t> E</w:t>
      </w:r>
      <w:r w:rsidRPr="00394AD7">
        <w:t> on the end to pronounce—it has a silent </w:t>
      </w:r>
      <w:r w:rsidRPr="00394AD7">
        <w:rPr>
          <w:i/>
          <w:iCs/>
        </w:rPr>
        <w:t>T</w:t>
      </w:r>
      <w:r w:rsidRPr="00394AD7">
        <w:t> as well. It’s too bad that when we imported this </w:t>
      </w:r>
      <w:proofErr w:type="gramStart"/>
      <w:r w:rsidRPr="00394AD7">
        <w:t>phrase</w:t>
      </w:r>
      <w:proofErr w:type="gramEnd"/>
      <w:r w:rsidRPr="00394AD7">
        <w:t> we mangled it so badly, but it’s too late to do anything about it now. If you go around saying what sounds like “that’s not my fort,” people won’t understand what you mean. </w:t>
      </w:r>
    </w:p>
    <w:p w14:paraId="3F062CC1" w14:textId="77777777" w:rsidR="00330620" w:rsidRPr="00394AD7" w:rsidRDefault="00330620" w:rsidP="00330620">
      <w:pPr>
        <w:textAlignment w:val="baseline"/>
        <w:rPr>
          <w:rFonts w:ascii="Arial" w:hAnsi="Arial" w:cs="Arial"/>
          <w:sz w:val="18"/>
          <w:szCs w:val="18"/>
        </w:rPr>
      </w:pPr>
    </w:p>
    <w:p w14:paraId="36BF35FF" w14:textId="77777777" w:rsidR="00330620" w:rsidRPr="00394AD7" w:rsidRDefault="00330620" w:rsidP="00330620">
      <w:pPr>
        <w:textAlignment w:val="baseline"/>
        <w:rPr>
          <w:rFonts w:ascii="Arial" w:hAnsi="Arial" w:cs="Arial"/>
          <w:sz w:val="18"/>
          <w:szCs w:val="18"/>
        </w:rPr>
      </w:pPr>
      <w:r w:rsidRPr="00394AD7">
        <w:t>However, those who use the phrase to mean “not to my taste” (Wagnerian opera is not my forte) are definitely mistaken. Your forte is what you’re good at, not just stuff you like. </w:t>
      </w:r>
    </w:p>
    <w:p w14:paraId="0CFBA7C7" w14:textId="77777777" w:rsidR="00330620" w:rsidRDefault="00330620" w:rsidP="00317C9F">
      <w:pPr>
        <w:rPr>
          <w:b/>
        </w:rPr>
      </w:pPr>
    </w:p>
    <w:p w14:paraId="334C996A" w14:textId="35BE9B4F" w:rsidR="00317C9F" w:rsidRDefault="00317C9F" w:rsidP="00317C9F">
      <w:r>
        <w:rPr>
          <w:b/>
        </w:rPr>
        <w:t xml:space="preserve">Excerpted from: </w:t>
      </w:r>
      <w:proofErr w:type="spellStart"/>
      <w:r>
        <w:t>Brians</w:t>
      </w:r>
      <w:proofErr w:type="spellEnd"/>
      <w:r>
        <w:t xml:space="preserve">, Paul. </w:t>
      </w:r>
      <w:r w:rsidRPr="006D1D72">
        <w:rPr>
          <w:i/>
        </w:rPr>
        <w:t>Common Errors in English Usage</w:t>
      </w:r>
      <w:r>
        <w:t>. Sherwood, OR: William James &amp; Co., 2013.</w:t>
      </w:r>
    </w:p>
    <w:p w14:paraId="6C58FBCA" w14:textId="2CC06946" w:rsidR="003E00FF" w:rsidRDefault="003E00FF" w:rsidP="00317C9F"/>
    <w:p w14:paraId="6C9363B1" w14:textId="7AC2D22C" w:rsidR="003E00FF" w:rsidRDefault="003E00FF" w:rsidP="00317C9F">
      <w:r>
        <w:rPr>
          <w:b/>
          <w:bCs/>
        </w:rPr>
        <w:t>Okay</w:t>
      </w:r>
      <w:r>
        <w:t xml:space="preserve">, not that we know that even when we use the expression </w:t>
      </w:r>
      <w:r>
        <w:rPr>
          <w:i/>
          <w:iCs/>
        </w:rPr>
        <w:t xml:space="preserve">not my </w:t>
      </w:r>
      <w:proofErr w:type="gramStart"/>
      <w:r>
        <w:rPr>
          <w:i/>
          <w:iCs/>
        </w:rPr>
        <w:t>forte</w:t>
      </w:r>
      <w:proofErr w:type="gramEnd"/>
      <w:r w:rsidR="00077BD8">
        <w:t xml:space="preserve"> we misuse it, let’s write five sentences using this expression correctly in the way we English speakers use it—that is, to describe something that is </w:t>
      </w:r>
      <w:r w:rsidR="00077BD8" w:rsidRPr="00077BD8">
        <w:rPr>
          <w:i/>
          <w:iCs/>
        </w:rPr>
        <w:t>not our strength</w:t>
      </w:r>
      <w:r w:rsidR="00077BD8">
        <w:t xml:space="preserve">. </w:t>
      </w:r>
    </w:p>
    <w:p w14:paraId="1F05DDD8" w14:textId="3F1C64B0" w:rsidR="00077BD8" w:rsidRDefault="00077BD8" w:rsidP="00317C9F"/>
    <w:p w14:paraId="3F4F76C6" w14:textId="7B9D9E01" w:rsidR="00077BD8" w:rsidRDefault="00077BD8" w:rsidP="00317C9F">
      <w:r>
        <w:t>Here are a couple of sample sentences to get you started:</w:t>
      </w:r>
    </w:p>
    <w:p w14:paraId="68C38FC9" w14:textId="317002F0" w:rsidR="00077BD8" w:rsidRDefault="00077BD8" w:rsidP="00317C9F"/>
    <w:p w14:paraId="312D80C3" w14:textId="6DEF3435" w:rsidR="00077BD8" w:rsidRPr="00077BD8" w:rsidRDefault="00077BD8" w:rsidP="00077BD8">
      <w:pPr>
        <w:pStyle w:val="ListParagraph"/>
        <w:numPr>
          <w:ilvl w:val="0"/>
          <w:numId w:val="1"/>
        </w:numPr>
        <w:rPr>
          <w:b/>
          <w:bCs/>
        </w:rPr>
      </w:pPr>
      <w:r>
        <w:t>Mr. Feltskog admits that mathematics is not his forte.</w:t>
      </w:r>
    </w:p>
    <w:p w14:paraId="0CB2C281" w14:textId="6D08A73F" w:rsidR="00077BD8" w:rsidRPr="00077BD8" w:rsidRDefault="00077BD8" w:rsidP="00077BD8">
      <w:pPr>
        <w:pStyle w:val="ListParagraph"/>
        <w:numPr>
          <w:ilvl w:val="0"/>
          <w:numId w:val="1"/>
        </w:numPr>
        <w:rPr>
          <w:b/>
          <w:bCs/>
        </w:rPr>
      </w:pPr>
      <w:r>
        <w:t>Mr. Feltskog likes to think that teaching English is his forte.</w:t>
      </w:r>
    </w:p>
    <w:p w14:paraId="2ED10303" w14:textId="77777777" w:rsidR="00317C9F" w:rsidRDefault="00317C9F" w:rsidP="00317C9F"/>
    <w:p w14:paraId="0C55291E" w14:textId="77777777" w:rsidR="00F24EDE" w:rsidRDefault="00F24EDE" w:rsidP="00F24EDE"/>
    <w:sectPr w:rsidR="00F24EDE" w:rsidSect="006B45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F5DA9"/>
    <w:multiLevelType w:val="hybridMultilevel"/>
    <w:tmpl w:val="E8AA427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A20"/>
    <w:rsid w:val="00077BD8"/>
    <w:rsid w:val="002A144B"/>
    <w:rsid w:val="00317C9F"/>
    <w:rsid w:val="00330620"/>
    <w:rsid w:val="003E00FF"/>
    <w:rsid w:val="003F69EF"/>
    <w:rsid w:val="00410E3E"/>
    <w:rsid w:val="00417132"/>
    <w:rsid w:val="0043076C"/>
    <w:rsid w:val="00480A51"/>
    <w:rsid w:val="005A5A20"/>
    <w:rsid w:val="005B17D1"/>
    <w:rsid w:val="005C2E7F"/>
    <w:rsid w:val="006B45BA"/>
    <w:rsid w:val="006D1D72"/>
    <w:rsid w:val="00A07EEA"/>
    <w:rsid w:val="00A40944"/>
    <w:rsid w:val="00BA5117"/>
    <w:rsid w:val="00DE453C"/>
    <w:rsid w:val="00F24EDE"/>
    <w:rsid w:val="00F41B08"/>
    <w:rsid w:val="00FD6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1DB31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24ED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B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kfeltskog/Desktop/PM%20TM*dnow%20wst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TM*dnow wstm.dotx</Template>
  <TotalTime>15</TotalTime>
  <Pages>1</Pages>
  <Words>278</Words>
  <Characters>1587</Characters>
  <Application>Microsoft Office Word</Application>
  <DocSecurity>0</DocSecurity>
  <Lines>13</Lines>
  <Paragraphs>3</Paragraphs>
  <ScaleCrop>false</ScaleCrop>
  <Company>Mark's Text Terminal</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Feltskog</dc:creator>
  <cp:keywords/>
  <dc:description/>
  <cp:lastModifiedBy>Mark Feltskog</cp:lastModifiedBy>
  <cp:revision>18</cp:revision>
  <dcterms:created xsi:type="dcterms:W3CDTF">2016-05-09T12:35:00Z</dcterms:created>
  <dcterms:modified xsi:type="dcterms:W3CDTF">2020-12-14T15:53:00Z</dcterms:modified>
</cp:coreProperties>
</file>