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90382" w14:textId="5DB0453B" w:rsidR="00A53018" w:rsidRDefault="001B7098" w:rsidP="001B70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7098">
        <w:rPr>
          <w:rFonts w:ascii="Times New Roman" w:hAnsi="Times New Roman" w:cs="Times New Roman"/>
          <w:b/>
          <w:bCs/>
          <w:sz w:val="24"/>
          <w:szCs w:val="24"/>
        </w:rPr>
        <w:t>Differentiation/Adaptation/Support for Stephanie Ericsson’s Article “The Ways We Lie.”</w:t>
      </w:r>
    </w:p>
    <w:p w14:paraId="57004FD3" w14:textId="77777777" w:rsidR="001B7098" w:rsidRDefault="001B7098" w:rsidP="001B70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56C6D" w14:textId="0F75D23E" w:rsidR="001B7098" w:rsidRPr="001B7098" w:rsidRDefault="001B7098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The New Dictionary of Cultural Literacy </w:t>
      </w:r>
      <w:r>
        <w:rPr>
          <w:rFonts w:ascii="Times New Roman" w:hAnsi="Times New Roman" w:cs="Times New Roman"/>
          <w:sz w:val="24"/>
          <w:szCs w:val="24"/>
        </w:rPr>
        <w:t xml:space="preserve">explains that the idiom “the last straw” means: </w:t>
      </w:r>
      <w:r w:rsidRPr="001B7098">
        <w:rPr>
          <w:rFonts w:ascii="Times New Roman" w:hAnsi="Times New Roman" w:cs="Times New Roman"/>
          <w:i/>
          <w:iCs/>
          <w:sz w:val="24"/>
          <w:szCs w:val="24"/>
        </w:rPr>
        <w:t>The last in a series of grievances or burdens that finally exceeds the limits of endurance: “The management has given me nothing but trouble since I took this job, and now they’ve cut my benefits! Well, that’s the last straw: I quit!” It comes from an old expression, “the straw that broke the camel’s back.”</w:t>
      </w:r>
    </w:p>
    <w:p w14:paraId="599C7397" w14:textId="77777777" w:rsidR="001B7098" w:rsidRDefault="001B7098" w:rsidP="001B7098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60CC5CE" w14:textId="69BA710B" w:rsidR="001B7098" w:rsidRDefault="001B7098" w:rsidP="001B7098">
      <w:pPr>
        <w:pStyle w:val="BodyTextIndent"/>
      </w:pPr>
      <w:r>
        <w:t>In other words, the last straw is the last thing you are prepared to put up with when dealing with a situation, person, or event.</w:t>
      </w:r>
    </w:p>
    <w:p w14:paraId="12AF8AA7" w14:textId="77777777" w:rsidR="001B7098" w:rsidRPr="001B7098" w:rsidRDefault="001B7098" w:rsidP="001B7098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38936D5" w14:textId="276BC177" w:rsidR="001B7098" w:rsidRPr="00C4691F" w:rsidRDefault="00A36140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adjective phrase </w:t>
      </w:r>
      <w:r w:rsidR="001B7098" w:rsidRPr="00C4691F">
        <w:rPr>
          <w:rFonts w:ascii="Times New Roman" w:hAnsi="Times New Roman" w:cs="Times New Roman"/>
          <w:b/>
          <w:bCs/>
          <w:sz w:val="24"/>
          <w:szCs w:val="24"/>
        </w:rPr>
        <w:t>Cut and dried</w:t>
      </w:r>
      <w:r w:rsidR="001B709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B7098" w:rsidRPr="001B7098">
        <w:rPr>
          <w:rFonts w:ascii="Times New Roman" w:hAnsi="Times New Roman" w:cs="Times New Roman"/>
          <w:sz w:val="24"/>
          <w:szCs w:val="24"/>
        </w:rPr>
        <w:t>means</w:t>
      </w:r>
      <w:r w:rsidR="00C4691F">
        <w:rPr>
          <w:rFonts w:ascii="Times New Roman" w:hAnsi="Times New Roman" w:cs="Times New Roman"/>
          <w:sz w:val="24"/>
          <w:szCs w:val="24"/>
        </w:rPr>
        <w:t>, according to Merriam-Webster’s Collegiate Dictionary</w:t>
      </w:r>
      <w:r w:rsidR="001B7098">
        <w:rPr>
          <w:rFonts w:ascii="Times New Roman" w:hAnsi="Times New Roman" w:cs="Times New Roman"/>
          <w:i/>
          <w:iCs/>
          <w:sz w:val="24"/>
          <w:szCs w:val="24"/>
        </w:rPr>
        <w:t xml:space="preserve">, being or done according to plan, a set procedure, or </w:t>
      </w:r>
      <w:r w:rsidR="00C4691F">
        <w:rPr>
          <w:rFonts w:ascii="Times New Roman" w:hAnsi="Times New Roman" w:cs="Times New Roman"/>
          <w:i/>
          <w:iCs/>
          <w:sz w:val="24"/>
          <w:szCs w:val="24"/>
        </w:rPr>
        <w:t xml:space="preserve">formula. </w:t>
      </w:r>
      <w:r w:rsidR="00C4691F" w:rsidRPr="00C4691F">
        <w:rPr>
          <w:rFonts w:ascii="Times New Roman" w:hAnsi="Times New Roman" w:cs="Times New Roman"/>
          <w:sz w:val="24"/>
          <w:szCs w:val="24"/>
        </w:rPr>
        <w:t>From the same dictionary</w:t>
      </w:r>
      <w:r w:rsidR="00C4691F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C4691F" w:rsidRPr="00C4691F">
        <w:rPr>
          <w:rFonts w:ascii="Times New Roman" w:hAnsi="Times New Roman" w:cs="Times New Roman"/>
          <w:b/>
          <w:bCs/>
          <w:sz w:val="24"/>
          <w:szCs w:val="24"/>
        </w:rPr>
        <w:t>pittance</w:t>
      </w:r>
      <w:r w:rsidR="00C4691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4691F">
        <w:rPr>
          <w:rFonts w:ascii="Times New Roman" w:hAnsi="Times New Roman" w:cs="Times New Roman"/>
          <w:sz w:val="24"/>
          <w:szCs w:val="24"/>
        </w:rPr>
        <w:t xml:space="preserve">means </w:t>
      </w:r>
      <w:r w:rsidR="00C4691F">
        <w:rPr>
          <w:rFonts w:ascii="Times New Roman" w:hAnsi="Times New Roman" w:cs="Times New Roman"/>
          <w:i/>
          <w:iCs/>
          <w:sz w:val="24"/>
          <w:szCs w:val="24"/>
        </w:rPr>
        <w:t>a small portion, amount, or allowance.</w:t>
      </w:r>
    </w:p>
    <w:p w14:paraId="3F5ED661" w14:textId="77777777" w:rsidR="00C4691F" w:rsidRPr="00C4691F" w:rsidRDefault="00C4691F" w:rsidP="00C4691F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C39A9F9" w14:textId="5C067828" w:rsidR="00C4691F" w:rsidRPr="00C4691F" w:rsidRDefault="00C4691F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Once again, according to Merriam-Webster’s,</w:t>
      </w:r>
      <w:r w:rsidR="00A36140">
        <w:rPr>
          <w:rFonts w:ascii="Times New Roman" w:hAnsi="Times New Roman" w:cs="Times New Roman"/>
          <w:sz w:val="24"/>
          <w:szCs w:val="24"/>
        </w:rPr>
        <w:t xml:space="preserve"> the noun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691F">
        <w:rPr>
          <w:rFonts w:ascii="Times New Roman" w:hAnsi="Times New Roman" w:cs="Times New Roman"/>
          <w:i/>
          <w:iCs/>
          <w:sz w:val="24"/>
          <w:szCs w:val="24"/>
        </w:rPr>
        <w:t>façade</w:t>
      </w:r>
      <w:r>
        <w:rPr>
          <w:rFonts w:ascii="Times New Roman" w:hAnsi="Times New Roman" w:cs="Times New Roman"/>
          <w:sz w:val="24"/>
          <w:szCs w:val="24"/>
        </w:rPr>
        <w:t xml:space="preserve"> literally means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 front of a building. </w:t>
      </w:r>
      <w:r>
        <w:rPr>
          <w:rFonts w:ascii="Times New Roman" w:hAnsi="Times New Roman" w:cs="Times New Roman"/>
          <w:sz w:val="24"/>
          <w:szCs w:val="24"/>
        </w:rPr>
        <w:t xml:space="preserve">This word, which comes to us from Latin by way of French, also means, loosely, </w:t>
      </w:r>
      <w:r w:rsidRPr="00C4691F">
        <w:rPr>
          <w:rFonts w:ascii="Times New Roman" w:hAnsi="Times New Roman" w:cs="Times New Roman"/>
          <w:i/>
          <w:iCs/>
          <w:sz w:val="24"/>
          <w:szCs w:val="24"/>
        </w:rPr>
        <w:t>outward appearance</w:t>
      </w:r>
      <w:r>
        <w:rPr>
          <w:rFonts w:ascii="Times New Roman" w:hAnsi="Times New Roman" w:cs="Times New Roman"/>
          <w:sz w:val="24"/>
          <w:szCs w:val="24"/>
        </w:rPr>
        <w:t xml:space="preserve">. In some respects, your clothes are your daily façade. This word can also mean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 false, superficial, or artificial appearance or effect. </w:t>
      </w:r>
    </w:p>
    <w:p w14:paraId="24D7312D" w14:textId="77777777" w:rsidR="00C4691F" w:rsidRPr="00C4691F" w:rsidRDefault="00C4691F" w:rsidP="00C4691F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9D8FFB9" w14:textId="1D96E0D0" w:rsidR="00C4691F" w:rsidRPr="00A36140" w:rsidRDefault="00C4691F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C4691F">
        <w:rPr>
          <w:rFonts w:ascii="Times New Roman" w:hAnsi="Times New Roman" w:cs="Times New Roman"/>
          <w:i/>
          <w:iCs/>
          <w:sz w:val="24"/>
          <w:szCs w:val="24"/>
        </w:rPr>
        <w:t>deflect</w:t>
      </w:r>
      <w:r>
        <w:rPr>
          <w:rFonts w:ascii="Times New Roman" w:hAnsi="Times New Roman" w:cs="Times New Roman"/>
          <w:sz w:val="24"/>
          <w:szCs w:val="24"/>
        </w:rPr>
        <w:t xml:space="preserve">, according to Merriam-Webster, means in the context we are reading it, </w:t>
      </w:r>
      <w:r w:rsidR="00A36140">
        <w:rPr>
          <w:rFonts w:ascii="Times New Roman" w:hAnsi="Times New Roman" w:cs="Times New Roman"/>
          <w:i/>
          <w:iCs/>
          <w:sz w:val="24"/>
          <w:szCs w:val="24"/>
        </w:rPr>
        <w:t xml:space="preserve">to turn </w:t>
      </w:r>
      <w:r w:rsidR="00A36140">
        <w:rPr>
          <w:rFonts w:ascii="Times New Roman" w:hAnsi="Times New Roman" w:cs="Times New Roman"/>
          <w:sz w:val="24"/>
          <w:szCs w:val="24"/>
        </w:rPr>
        <w:t>(</w:t>
      </w:r>
      <w:r w:rsidR="00A36140">
        <w:rPr>
          <w:rFonts w:ascii="Times New Roman" w:hAnsi="Times New Roman" w:cs="Times New Roman"/>
          <w:i/>
          <w:iCs/>
          <w:sz w:val="24"/>
          <w:szCs w:val="24"/>
        </w:rPr>
        <w:t>something</w:t>
      </w:r>
      <w:r w:rsidR="00A36140">
        <w:rPr>
          <w:rFonts w:ascii="Times New Roman" w:hAnsi="Times New Roman" w:cs="Times New Roman"/>
          <w:sz w:val="24"/>
          <w:szCs w:val="24"/>
        </w:rPr>
        <w:t xml:space="preserve">) </w:t>
      </w:r>
      <w:r w:rsidR="00A36140" w:rsidRPr="00A36140">
        <w:rPr>
          <w:rFonts w:ascii="Times New Roman" w:hAnsi="Times New Roman" w:cs="Times New Roman"/>
          <w:i/>
          <w:iCs/>
          <w:sz w:val="24"/>
          <w:szCs w:val="24"/>
        </w:rPr>
        <w:t>aside especially from a stra</w:t>
      </w:r>
      <w:r w:rsidR="00A36140">
        <w:rPr>
          <w:rFonts w:ascii="Times New Roman" w:hAnsi="Times New Roman" w:cs="Times New Roman"/>
          <w:i/>
          <w:iCs/>
          <w:sz w:val="24"/>
          <w:szCs w:val="24"/>
        </w:rPr>
        <w:t xml:space="preserve">ight course or fixed direction </w:t>
      </w:r>
      <w:r w:rsidR="00A36140">
        <w:rPr>
          <w:rFonts w:ascii="Times New Roman" w:hAnsi="Times New Roman" w:cs="Times New Roman"/>
          <w:sz w:val="24"/>
          <w:szCs w:val="24"/>
        </w:rPr>
        <w:t xml:space="preserve">and </w:t>
      </w:r>
      <w:r w:rsidR="00A36140">
        <w:rPr>
          <w:rFonts w:ascii="Times New Roman" w:hAnsi="Times New Roman" w:cs="Times New Roman"/>
          <w:i/>
          <w:iCs/>
          <w:sz w:val="24"/>
          <w:szCs w:val="24"/>
        </w:rPr>
        <w:t xml:space="preserve">to turn aside. </w:t>
      </w:r>
      <w:r w:rsidR="00A36140">
        <w:rPr>
          <w:rFonts w:ascii="Times New Roman" w:hAnsi="Times New Roman" w:cs="Times New Roman"/>
          <w:sz w:val="24"/>
          <w:szCs w:val="24"/>
        </w:rPr>
        <w:t>When you deflect to lie, you are turning aside the truth about yourself of a situation.</w:t>
      </w:r>
    </w:p>
    <w:p w14:paraId="424C5422" w14:textId="77777777" w:rsidR="00A36140" w:rsidRPr="00A36140" w:rsidRDefault="00A36140" w:rsidP="00A36140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BAEF727" w14:textId="3042B35D" w:rsidR="00A36140" w:rsidRPr="00A53480" w:rsidRDefault="00A53480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adjective </w:t>
      </w:r>
      <w:r w:rsidRPr="00A53480">
        <w:rPr>
          <w:rFonts w:ascii="Times New Roman" w:hAnsi="Times New Roman" w:cs="Times New Roman"/>
          <w:i/>
          <w:iCs/>
          <w:sz w:val="24"/>
          <w:szCs w:val="24"/>
        </w:rPr>
        <w:t>blatant</w:t>
      </w:r>
      <w:r>
        <w:rPr>
          <w:rFonts w:ascii="Times New Roman" w:hAnsi="Times New Roman" w:cs="Times New Roman"/>
          <w:sz w:val="24"/>
          <w:szCs w:val="24"/>
        </w:rPr>
        <w:t xml:space="preserve"> means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completely obvious, conspicuous, or obtrusive especially in a crass or offensive manner. </w:t>
      </w:r>
      <w:r>
        <w:rPr>
          <w:rFonts w:ascii="Times New Roman" w:hAnsi="Times New Roman" w:cs="Times New Roman"/>
          <w:sz w:val="24"/>
          <w:szCs w:val="24"/>
        </w:rPr>
        <w:t xml:space="preserve">The noun precedent means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an earlier occurrence of something similar. </w:t>
      </w:r>
      <w:r>
        <w:rPr>
          <w:rFonts w:ascii="Times New Roman" w:hAnsi="Times New Roman" w:cs="Times New Roman"/>
          <w:sz w:val="24"/>
          <w:szCs w:val="24"/>
        </w:rPr>
        <w:t xml:space="preserve">You might be able to see the word precede—i.e. </w:t>
      </w:r>
      <w:r>
        <w:rPr>
          <w:rFonts w:ascii="Times New Roman" w:hAnsi="Times New Roman" w:cs="Times New Roman"/>
          <w:i/>
          <w:iCs/>
          <w:sz w:val="24"/>
          <w:szCs w:val="24"/>
        </w:rPr>
        <w:t>to be, go, or come ahead or in front of.</w:t>
      </w:r>
    </w:p>
    <w:p w14:paraId="17A5BCE9" w14:textId="77777777" w:rsidR="00A53480" w:rsidRPr="00A53480" w:rsidRDefault="00A53480" w:rsidP="00A53480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97E26DD" w14:textId="4D1A6F31" w:rsidR="00A53480" w:rsidRPr="00A53480" w:rsidRDefault="00A53480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noun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omission </w:t>
      </w:r>
      <w:r>
        <w:rPr>
          <w:rFonts w:ascii="Times New Roman" w:hAnsi="Times New Roman" w:cs="Times New Roman"/>
          <w:sz w:val="24"/>
          <w:szCs w:val="24"/>
        </w:rPr>
        <w:t xml:space="preserve">comes to us from the verb </w:t>
      </w:r>
      <w:r w:rsidRPr="00A53480">
        <w:rPr>
          <w:rFonts w:ascii="Times New Roman" w:hAnsi="Times New Roman" w:cs="Times New Roman"/>
          <w:i/>
          <w:iCs/>
          <w:sz w:val="24"/>
          <w:szCs w:val="24"/>
        </w:rPr>
        <w:t>omit</w:t>
      </w:r>
      <w:r>
        <w:rPr>
          <w:rFonts w:ascii="Times New Roman" w:hAnsi="Times New Roman" w:cs="Times New Roman"/>
          <w:sz w:val="24"/>
          <w:szCs w:val="24"/>
        </w:rPr>
        <w:t xml:space="preserve">, which means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to leave out or leave unmentioned. </w:t>
      </w:r>
      <w:r>
        <w:rPr>
          <w:rFonts w:ascii="Times New Roman" w:hAnsi="Times New Roman" w:cs="Times New Roman"/>
          <w:sz w:val="24"/>
          <w:szCs w:val="24"/>
        </w:rPr>
        <w:t xml:space="preserve">You can infer from the verb that an </w:t>
      </w:r>
      <w:r w:rsidRPr="00A53480">
        <w:rPr>
          <w:rFonts w:ascii="Times New Roman" w:hAnsi="Times New Roman" w:cs="Times New Roman"/>
          <w:i/>
          <w:iCs/>
          <w:sz w:val="24"/>
          <w:szCs w:val="24"/>
        </w:rPr>
        <w:t>omission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Pr="00A53480">
        <w:rPr>
          <w:rFonts w:ascii="Times New Roman" w:hAnsi="Times New Roman" w:cs="Times New Roman"/>
          <w:i/>
          <w:iCs/>
          <w:sz w:val="24"/>
          <w:szCs w:val="24"/>
        </w:rPr>
        <w:t>something left out or left unmentioned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CF680F2" w14:textId="77777777" w:rsidR="00A53480" w:rsidRPr="00A53480" w:rsidRDefault="00A53480" w:rsidP="00A53480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160E322" w14:textId="5994F116" w:rsidR="00A53480" w:rsidRPr="00A53480" w:rsidRDefault="00A53480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patriarch is, in its simplest definition, a father. But this word can also mean a respected older man, and the oldest male member of a group. Incidentally, this noun tells you that when you see the Latin root pat in a word, the word usually means </w:t>
      </w:r>
      <w:proofErr w:type="gramStart"/>
      <w:r>
        <w:rPr>
          <w:rFonts w:ascii="Times New Roman" w:hAnsi="Times New Roman" w:cs="Times New Roman"/>
          <w:sz w:val="24"/>
          <w:szCs w:val="24"/>
        </w:rPr>
        <w:t>“ father</w:t>
      </w:r>
      <w:proofErr w:type="gramEnd"/>
      <w:r>
        <w:rPr>
          <w:rFonts w:ascii="Times New Roman" w:hAnsi="Times New Roman" w:cs="Times New Roman"/>
          <w:sz w:val="24"/>
          <w:szCs w:val="24"/>
        </w:rPr>
        <w:t>” in some way.</w:t>
      </w:r>
    </w:p>
    <w:p w14:paraId="0D886473" w14:textId="77777777" w:rsidR="00A53480" w:rsidRPr="00A53480" w:rsidRDefault="00A53480" w:rsidP="00A53480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58D304B" w14:textId="11EC260B" w:rsidR="00A53480" w:rsidRPr="00A53480" w:rsidRDefault="00A53480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verb </w:t>
      </w:r>
      <w:r w:rsidRPr="00A53480">
        <w:rPr>
          <w:rFonts w:ascii="Times New Roman" w:hAnsi="Times New Roman" w:cs="Times New Roman"/>
          <w:i/>
          <w:iCs/>
          <w:sz w:val="24"/>
          <w:szCs w:val="24"/>
        </w:rPr>
        <w:t>obliterate</w:t>
      </w:r>
      <w:r>
        <w:rPr>
          <w:rFonts w:ascii="Times New Roman" w:hAnsi="Times New Roman" w:cs="Times New Roman"/>
          <w:sz w:val="24"/>
          <w:szCs w:val="24"/>
        </w:rPr>
        <w:t xml:space="preserve"> means </w:t>
      </w:r>
      <w:r w:rsidR="00D62BBB" w:rsidRPr="00D62BBB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to remove from </w:t>
      </w:r>
      <w:proofErr w:type="gramStart"/>
      <w:r w:rsidR="00D62BBB" w:rsidRPr="00D62BBB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existence </w:t>
      </w:r>
      <w:r w:rsidR="00D62BBB" w:rsidRPr="00D62BBB">
        <w:rPr>
          <w:rStyle w:val="Strong"/>
          <w:rFonts w:ascii="Times New Roman" w:hAnsi="Times New Roman" w:cs="Times New Roman"/>
          <w:i/>
          <w:iCs/>
          <w:color w:val="212529"/>
          <w:sz w:val="24"/>
          <w:szCs w:val="24"/>
          <w:bdr w:val="none" w:sz="0" w:space="0" w:color="auto" w:frame="1"/>
          <w:shd w:val="clear" w:color="auto" w:fill="FFFFFF"/>
        </w:rPr>
        <w:t>:</w:t>
      </w:r>
      <w:proofErr w:type="gramEnd"/>
      <w:r w:rsidR="00D62BBB" w:rsidRPr="00D62BBB">
        <w:rPr>
          <w:rStyle w:val="Strong"/>
          <w:rFonts w:ascii="Times New Roman" w:hAnsi="Times New Roman" w:cs="Times New Roman"/>
          <w:i/>
          <w:iCs/>
          <w:color w:val="212529"/>
          <w:sz w:val="24"/>
          <w:szCs w:val="24"/>
          <w:bdr w:val="none" w:sz="0" w:space="0" w:color="auto" w:frame="1"/>
          <w:shd w:val="clear" w:color="auto" w:fill="FFFFFF"/>
        </w:rPr>
        <w:t> </w:t>
      </w:r>
      <w:r w:rsidR="00D62BBB" w:rsidRPr="00D62BBB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destroy utterly all trace, indication, or significance of</w:t>
      </w:r>
      <w:r w:rsidR="00D62BBB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.</w:t>
      </w:r>
    </w:p>
    <w:p w14:paraId="748289C8" w14:textId="77777777" w:rsidR="00A53480" w:rsidRPr="00A53480" w:rsidRDefault="00A53480" w:rsidP="00A5348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85AE9B" w14:textId="1A2A5861" w:rsidR="00A53480" w:rsidRPr="00D62BBB" w:rsidRDefault="00A53480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probably already know that </w:t>
      </w:r>
      <w:r w:rsidRPr="00A53480">
        <w:rPr>
          <w:rFonts w:ascii="Times New Roman" w:hAnsi="Times New Roman" w:cs="Times New Roman"/>
          <w:i/>
          <w:iCs/>
          <w:sz w:val="24"/>
          <w:szCs w:val="24"/>
        </w:rPr>
        <w:t>vulnerable</w:t>
      </w:r>
      <w:r>
        <w:rPr>
          <w:rFonts w:ascii="Times New Roman" w:hAnsi="Times New Roman" w:cs="Times New Roman"/>
          <w:sz w:val="24"/>
          <w:szCs w:val="24"/>
        </w:rPr>
        <w:t xml:space="preserve"> means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open to attack or damage. </w:t>
      </w:r>
      <w:r>
        <w:rPr>
          <w:rFonts w:ascii="Times New Roman" w:hAnsi="Times New Roman" w:cs="Times New Roman"/>
          <w:sz w:val="24"/>
          <w:szCs w:val="24"/>
        </w:rPr>
        <w:t xml:space="preserve">What does it mean when you put </w:t>
      </w:r>
      <w:r w:rsidRPr="00A53480">
        <w:rPr>
          <w:rFonts w:ascii="Times New Roman" w:hAnsi="Times New Roman" w:cs="Times New Roman"/>
          <w:i/>
          <w:iCs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before this adjective?</w:t>
      </w:r>
    </w:p>
    <w:p w14:paraId="129D04C6" w14:textId="77777777" w:rsidR="00D62BBB" w:rsidRPr="00D62BBB" w:rsidRDefault="00D62BBB" w:rsidP="00D62BBB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9398110" w14:textId="581AE773" w:rsidR="00D62BBB" w:rsidRPr="00D62BBB" w:rsidRDefault="00D62BBB" w:rsidP="00D62B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62BBB">
        <w:rPr>
          <w:rFonts w:ascii="Times New Roman" w:hAnsi="Times New Roman" w:cs="Times New Roman"/>
          <w:sz w:val="24"/>
          <w:szCs w:val="24"/>
        </w:rPr>
        <w:t xml:space="preserve">The verb </w:t>
      </w:r>
      <w:r w:rsidRPr="00D62BBB">
        <w:rPr>
          <w:rFonts w:ascii="Times New Roman" w:hAnsi="Times New Roman" w:cs="Times New Roman"/>
          <w:i/>
          <w:iCs/>
          <w:sz w:val="24"/>
          <w:szCs w:val="24"/>
        </w:rPr>
        <w:t>entrench</w:t>
      </w:r>
      <w:r w:rsidRPr="00D62BBB">
        <w:rPr>
          <w:rFonts w:ascii="Times New Roman" w:hAnsi="Times New Roman" w:cs="Times New Roman"/>
          <w:sz w:val="24"/>
          <w:szCs w:val="24"/>
        </w:rPr>
        <w:t xml:space="preserve"> means </w:t>
      </w:r>
      <w:r w:rsidRPr="00D62BBB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bdr w:val="none" w:sz="0" w:space="0" w:color="auto" w:frame="1"/>
          <w14:ligatures w14:val="none"/>
        </w:rPr>
        <w:t>to place (oneself) in a strong defensive position</w:t>
      </w:r>
      <w:r w:rsidRPr="00D62BBB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14:ligatures w14:val="none"/>
        </w:rPr>
        <w:t xml:space="preserve"> and </w:t>
      </w:r>
      <w:r w:rsidRPr="00D62BBB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bdr w:val="none" w:sz="0" w:space="0" w:color="auto" w:frame="1"/>
          <w14:ligatures w14:val="none"/>
        </w:rPr>
        <w:t>to establish solidly</w:t>
      </w:r>
      <w:r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bdr w:val="none" w:sz="0" w:space="0" w:color="auto" w:frame="1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bdr w:val="none" w:sz="0" w:space="0" w:color="auto" w:frame="1"/>
          <w14:ligatures w14:val="none"/>
        </w:rPr>
        <w:t>When something is entrenched, it is very unlikely to change.</w:t>
      </w:r>
    </w:p>
    <w:p w14:paraId="4F339B10" w14:textId="77777777" w:rsidR="00D62BBB" w:rsidRPr="00D62BBB" w:rsidRDefault="00D62BBB" w:rsidP="00D62BBB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103194B" w14:textId="6E118DCB" w:rsidR="00A53480" w:rsidRPr="00D62BBB" w:rsidRDefault="00D62BBB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we use the verb </w:t>
      </w:r>
      <w:r w:rsidRPr="00D62BBB">
        <w:rPr>
          <w:rFonts w:ascii="Times New Roman" w:hAnsi="Times New Roman" w:cs="Times New Roman"/>
          <w:i/>
          <w:iCs/>
          <w:sz w:val="24"/>
          <w:szCs w:val="24"/>
        </w:rPr>
        <w:t>delude</w:t>
      </w:r>
      <w:r>
        <w:rPr>
          <w:rFonts w:ascii="Times New Roman" w:hAnsi="Times New Roman" w:cs="Times New Roman"/>
          <w:sz w:val="24"/>
          <w:szCs w:val="24"/>
        </w:rPr>
        <w:t xml:space="preserve">, we are describing a process where </w:t>
      </w:r>
      <w:r w:rsidRPr="00D62BBB">
        <w:rPr>
          <w:rFonts w:ascii="Times New Roman" w:hAnsi="Times New Roman" w:cs="Times New Roman"/>
          <w:i/>
          <w:iCs/>
          <w:sz w:val="24"/>
          <w:szCs w:val="24"/>
        </w:rPr>
        <w:t>we mislead the mind or judgment of</w:t>
      </w:r>
      <w:r>
        <w:rPr>
          <w:rFonts w:ascii="Times New Roman" w:hAnsi="Times New Roman" w:cs="Times New Roman"/>
          <w:sz w:val="24"/>
          <w:szCs w:val="24"/>
        </w:rPr>
        <w:t>. We can do this to ourselves, or we can do it to other people.</w:t>
      </w:r>
    </w:p>
    <w:p w14:paraId="755E82CF" w14:textId="77777777" w:rsidR="00D62BBB" w:rsidRPr="00D62BBB" w:rsidRDefault="00D62BBB" w:rsidP="00D62BBB">
      <w:pPr>
        <w:pStyle w:val="ListParagrap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D3BACBB" w14:textId="4659CAAC" w:rsidR="00D62BBB" w:rsidRPr="00D62BBB" w:rsidRDefault="00D62BBB" w:rsidP="001B7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already know this commonly used English verb, but when we </w:t>
      </w:r>
      <w:r w:rsidRPr="00D62BBB">
        <w:rPr>
          <w:rFonts w:ascii="Times New Roman" w:hAnsi="Times New Roman" w:cs="Times New Roman"/>
          <w:i/>
          <w:iCs/>
          <w:sz w:val="24"/>
          <w:szCs w:val="24"/>
        </w:rPr>
        <w:t>embellish</w:t>
      </w:r>
      <w:r>
        <w:rPr>
          <w:rFonts w:ascii="Times New Roman" w:hAnsi="Times New Roman" w:cs="Times New Roman"/>
          <w:sz w:val="24"/>
          <w:szCs w:val="24"/>
        </w:rPr>
        <w:t xml:space="preserve">, we are either </w:t>
      </w:r>
      <w:r w:rsidRPr="00D62BBB">
        <w:rPr>
          <w:rFonts w:ascii="Times New Roman" w:hAnsi="Times New Roman" w:cs="Times New Roman"/>
          <w:i/>
          <w:iCs/>
          <w:sz w:val="24"/>
          <w:szCs w:val="24"/>
        </w:rPr>
        <w:t>decorating or making beautiful with ornamentation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D62BBB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to heighten the attractiveness of by adding decorative or fanciful detail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When we use this verb in the context of truth and lies, we are describing a process by which we make things more believable by adding (</w:t>
      </w:r>
      <w:r w:rsidRPr="00D62BBB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embellishing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) them. This is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similar to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r w:rsidRPr="00D62BBB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exaggeration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.</w:t>
      </w:r>
    </w:p>
    <w:sectPr w:rsidR="00D62BBB" w:rsidRPr="00D62BBB" w:rsidSect="001B70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38068D"/>
    <w:multiLevelType w:val="hybridMultilevel"/>
    <w:tmpl w:val="C506093A"/>
    <w:lvl w:ilvl="0" w:tplc="658C21E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7609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098"/>
    <w:rsid w:val="001B7098"/>
    <w:rsid w:val="00A36140"/>
    <w:rsid w:val="00A53018"/>
    <w:rsid w:val="00A53480"/>
    <w:rsid w:val="00C34745"/>
    <w:rsid w:val="00C4691F"/>
    <w:rsid w:val="00D6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BA30B"/>
  <w15:chartTrackingRefBased/>
  <w15:docId w15:val="{8FA2628D-47E3-40B1-AAFB-E4006F6E1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098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1B7098"/>
    <w:pPr>
      <w:ind w:left="720"/>
    </w:pPr>
    <w:rPr>
      <w:rFonts w:ascii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1B7098"/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62BBB"/>
    <w:rPr>
      <w:b/>
      <w:bCs/>
    </w:rPr>
  </w:style>
  <w:style w:type="character" w:customStyle="1" w:styleId="dttext">
    <w:name w:val="dttext"/>
    <w:basedOn w:val="DefaultParagraphFont"/>
    <w:rsid w:val="00D62BBB"/>
  </w:style>
  <w:style w:type="character" w:customStyle="1" w:styleId="letter">
    <w:name w:val="letter"/>
    <w:basedOn w:val="DefaultParagraphFont"/>
    <w:rsid w:val="00D62BBB"/>
  </w:style>
  <w:style w:type="character" w:customStyle="1" w:styleId="text-uppercase">
    <w:name w:val="text-uppercase"/>
    <w:basedOn w:val="DefaultParagraphFont"/>
    <w:rsid w:val="00D62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3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8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7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6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6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2024-11-04T16:02:00Z</dcterms:created>
  <dcterms:modified xsi:type="dcterms:W3CDTF">2024-11-04T16:43:00Z</dcterms:modified>
</cp:coreProperties>
</file>