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E8D0B" w14:textId="77777777" w:rsidR="002022C7" w:rsidRPr="00B41ED3" w:rsidRDefault="002022C7" w:rsidP="002022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</w:rPr>
      </w:pPr>
      <w:bookmarkStart w:id="0" w:name="OLE_LINK5"/>
      <w:bookmarkStart w:id="1" w:name="OLE_LINK6"/>
      <w:bookmarkStart w:id="2" w:name="OLE_LINK133"/>
      <w:bookmarkStart w:id="3" w:name="OLE_LINK146"/>
      <w:bookmarkStart w:id="4" w:name="OLE_LINK2"/>
      <w:bookmarkStart w:id="5" w:name="OLE_LINK41"/>
      <w:bookmarkStart w:id="6" w:name="OLE_LINK53"/>
      <w:bookmarkStart w:id="7" w:name="OLE_LINK54"/>
      <w:bookmarkStart w:id="8" w:name="OLE_LINK151"/>
      <w:bookmarkStart w:id="9" w:name="OLE_LINK80"/>
      <w:bookmarkStart w:id="10" w:name="OLE_LINK81"/>
      <w:bookmarkStart w:id="11" w:name="OLE_LINK212"/>
      <w:bookmarkStart w:id="12" w:name="OLE_LINK213"/>
      <w:r w:rsidRPr="009E1B18">
        <w:rPr>
          <w:b/>
          <w:u w:val="single"/>
        </w:rPr>
        <w:t>Name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9E1B18">
        <w:rPr>
          <w:b/>
          <w:u w:val="single"/>
        </w:rPr>
        <w:t>Date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bookmarkEnd w:id="0"/>
      <w:bookmarkEnd w:id="1"/>
      <w:bookmarkEnd w:id="2"/>
      <w:bookmarkEnd w:id="3"/>
      <w:bookmarkEnd w:id="4"/>
      <w:bookmarkEnd w:id="5"/>
      <w:r w:rsidRPr="00B41ED3">
        <w:rPr>
          <w:b/>
          <w:u w:val="single"/>
        </w:rPr>
        <w:t xml:space="preserve">                                                     </w:t>
      </w:r>
    </w:p>
    <w:p w14:paraId="19A37E01" w14:textId="548F45EC" w:rsidR="00027642" w:rsidRPr="002022C7" w:rsidRDefault="002022C7" w:rsidP="002022C7">
      <w:pPr>
        <w:rPr>
          <w:b/>
          <w:bCs/>
        </w:rPr>
      </w:pPr>
      <w:r w:rsidRPr="00B41ED3">
        <w:rPr>
          <w:b/>
          <w:bCs/>
        </w:rPr>
        <w:t>Cultural Literacy Worksheet</w:t>
      </w:r>
      <w:r>
        <w:rPr>
          <w:b/>
          <w:bCs/>
        </w:rPr>
        <w:t>:</w:t>
      </w:r>
      <w:bookmarkEnd w:id="6"/>
      <w:bookmarkEnd w:id="7"/>
      <w:bookmarkEnd w:id="8"/>
      <w:bookmarkEnd w:id="9"/>
      <w:bookmarkEnd w:id="10"/>
      <w:r>
        <w:rPr>
          <w:b/>
          <w:bCs/>
        </w:rPr>
        <w:t xml:space="preserve"> </w:t>
      </w:r>
      <w:r w:rsidR="00B674C0" w:rsidRPr="002022C7">
        <w:rPr>
          <w:b/>
          <w:i/>
        </w:rPr>
        <w:t>Direct Object</w:t>
      </w:r>
      <w:r>
        <w:rPr>
          <w:b/>
        </w:rPr>
        <w:t>.</w:t>
      </w:r>
      <w:r w:rsidR="00027642">
        <w:rPr>
          <w:b/>
        </w:rPr>
        <w:t xml:space="preserve"> </w:t>
      </w:r>
      <w:r w:rsidR="00027642" w:rsidRPr="002022C7">
        <w:rPr>
          <w:rFonts w:eastAsia="Times New Roman" w:cs="Times New Roman"/>
          <w:b/>
          <w:bCs/>
        </w:rPr>
        <w:t>Cultural literacy</w:t>
      </w:r>
      <w:r w:rsidR="00027642">
        <w:rPr>
          <w:rFonts w:eastAsia="Times New Roman" w:cs="Times New Roman"/>
        </w:rPr>
        <w:t xml:space="preserve"> </w:t>
      </w:r>
      <w:bookmarkEnd w:id="11"/>
      <w:bookmarkEnd w:id="12"/>
      <w:r w:rsidR="00027642">
        <w:rPr>
          <w:rFonts w:eastAsia="Times New Roman" w:cs="Times New Roman"/>
        </w:rPr>
        <w:t>is familiarity with and ability to understand the idioms, allusions, and informal content that create and constitute a culture. Here is a short reading from</w:t>
      </w:r>
      <w:r w:rsidR="00027642">
        <w:rPr>
          <w:rFonts w:cs="Times New Roman"/>
          <w:kern w:val="0"/>
          <w:lang w:eastAsia="ja-JP"/>
        </w:rPr>
        <w:t xml:space="preserve"> </w:t>
      </w:r>
      <w:r w:rsidR="00027642" w:rsidRPr="007965C8">
        <w:rPr>
          <w:rFonts w:cs="Times New Roman"/>
          <w:i/>
          <w:iCs/>
          <w:kern w:val="0"/>
          <w:lang w:eastAsia="ja-JP"/>
        </w:rPr>
        <w:t>The New Dictionary of Cultural Literacy</w:t>
      </w:r>
      <w:r w:rsidR="00027642">
        <w:rPr>
          <w:rFonts w:cs="Times New Roman"/>
          <w:kern w:val="0"/>
          <w:lang w:eastAsia="ja-JP"/>
        </w:rPr>
        <w:t xml:space="preserve"> (Hirsch, E.D., Joseph F. Kett, and James </w:t>
      </w:r>
      <w:proofErr w:type="spellStart"/>
      <w:r w:rsidR="00027642">
        <w:rPr>
          <w:rFonts w:cs="Times New Roman"/>
          <w:kern w:val="0"/>
          <w:lang w:eastAsia="ja-JP"/>
        </w:rPr>
        <w:t>Trefil</w:t>
      </w:r>
      <w:proofErr w:type="spellEnd"/>
      <w:r w:rsidR="00027642">
        <w:rPr>
          <w:rFonts w:cs="Times New Roman"/>
          <w:kern w:val="0"/>
          <w:lang w:eastAsia="ja-JP"/>
        </w:rPr>
        <w:t>, New York: Houghton Mifflin, 2002). Please answer the accompanying questions.</w:t>
      </w:r>
    </w:p>
    <w:p w14:paraId="05E56128" w14:textId="66DE69A2" w:rsidR="00B674C0" w:rsidRDefault="0093737C" w:rsidP="00B674C0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/>
          <w:bCs/>
          <w:kern w:val="0"/>
          <w:lang w:eastAsia="ja-JP"/>
        </w:rPr>
        <w:t>Direct O</w:t>
      </w:r>
      <w:r w:rsidR="00B674C0">
        <w:rPr>
          <w:rFonts w:cs="Times New Roman"/>
          <w:b/>
          <w:bCs/>
          <w:kern w:val="0"/>
          <w:lang w:eastAsia="ja-JP"/>
        </w:rPr>
        <w:t>bject</w:t>
      </w:r>
      <w:r>
        <w:rPr>
          <w:rFonts w:cs="Times New Roman"/>
          <w:b/>
          <w:bCs/>
          <w:kern w:val="0"/>
          <w:lang w:eastAsia="ja-JP"/>
        </w:rPr>
        <w:t>:</w:t>
      </w:r>
      <w:r w:rsidR="00B674C0">
        <w:rPr>
          <w:rFonts w:cs="Times New Roman"/>
          <w:b/>
          <w:bCs/>
          <w:kern w:val="0"/>
          <w:lang w:eastAsia="ja-JP"/>
        </w:rPr>
        <w:t xml:space="preserve"> </w:t>
      </w:r>
      <w:r w:rsidR="00B674C0">
        <w:rPr>
          <w:rFonts w:cs="Times New Roman"/>
          <w:bCs/>
          <w:kern w:val="0"/>
          <w:lang w:eastAsia="ja-JP"/>
        </w:rPr>
        <w:t xml:space="preserve">A noun, pronoun, or group of words serving as the receiving end of an action, such as </w:t>
      </w:r>
      <w:r w:rsidR="00B674C0" w:rsidRPr="008C03C9">
        <w:rPr>
          <w:rFonts w:cs="Times New Roman"/>
          <w:bCs/>
          <w:i/>
          <w:kern w:val="0"/>
          <w:lang w:eastAsia="ja-JP"/>
        </w:rPr>
        <w:t>the ball</w:t>
      </w:r>
      <w:r w:rsidR="00B674C0">
        <w:rPr>
          <w:rFonts w:cs="Times New Roman"/>
          <w:bCs/>
          <w:kern w:val="0"/>
          <w:lang w:eastAsia="ja-JP"/>
        </w:rPr>
        <w:t xml:space="preserve"> in “Tabitha hit the ball.” A direct object can be a word, phrase or clause: “Sam chose </w:t>
      </w:r>
      <w:r w:rsidR="00B674C0" w:rsidRPr="008C03C9">
        <w:rPr>
          <w:rFonts w:cs="Times New Roman"/>
          <w:bCs/>
          <w:i/>
          <w:kern w:val="0"/>
          <w:lang w:eastAsia="ja-JP"/>
        </w:rPr>
        <w:t>Rusty</w:t>
      </w:r>
      <w:r w:rsidR="00B674C0">
        <w:rPr>
          <w:rFonts w:cs="Times New Roman"/>
          <w:bCs/>
          <w:kern w:val="0"/>
          <w:lang w:eastAsia="ja-JP"/>
        </w:rPr>
        <w:t xml:space="preserve"> to play </w:t>
      </w:r>
      <w:proofErr w:type="spellStart"/>
      <w:r w:rsidR="00B674C0">
        <w:rPr>
          <w:rFonts w:cs="Times New Roman"/>
          <w:bCs/>
          <w:kern w:val="0"/>
          <w:lang w:eastAsia="ja-JP"/>
        </w:rPr>
        <w:t>shortsop</w:t>
      </w:r>
      <w:proofErr w:type="spellEnd"/>
      <w:r w:rsidR="00B674C0">
        <w:rPr>
          <w:rFonts w:cs="Times New Roman"/>
          <w:bCs/>
          <w:kern w:val="0"/>
          <w:lang w:eastAsia="ja-JP"/>
        </w:rPr>
        <w:t>”</w:t>
      </w:r>
      <w:r w:rsidR="003B7458">
        <w:rPr>
          <w:rFonts w:cs="Times New Roman"/>
          <w:bCs/>
          <w:kern w:val="0"/>
          <w:lang w:eastAsia="ja-JP"/>
        </w:rPr>
        <w:t>;</w:t>
      </w:r>
      <w:r w:rsidR="00B674C0">
        <w:rPr>
          <w:rFonts w:cs="Times New Roman"/>
          <w:bCs/>
          <w:kern w:val="0"/>
          <w:lang w:eastAsia="ja-JP"/>
        </w:rPr>
        <w:t xml:space="preserve"> </w:t>
      </w:r>
      <w:r w:rsidR="008F42E6">
        <w:rPr>
          <w:rFonts w:cs="Times New Roman"/>
          <w:bCs/>
          <w:kern w:val="0"/>
          <w:lang w:eastAsia="ja-JP"/>
        </w:rPr>
        <w:t>“</w:t>
      </w:r>
      <w:r w:rsidR="00B674C0">
        <w:rPr>
          <w:rFonts w:cs="Times New Roman"/>
          <w:bCs/>
          <w:kern w:val="0"/>
          <w:lang w:eastAsia="ja-JP"/>
        </w:rPr>
        <w:t xml:space="preserve">I will never understand </w:t>
      </w:r>
      <w:r w:rsidR="00B674C0" w:rsidRPr="008C03C9">
        <w:rPr>
          <w:rFonts w:cs="Times New Roman"/>
          <w:bCs/>
          <w:i/>
          <w:kern w:val="0"/>
          <w:lang w:eastAsia="ja-JP"/>
        </w:rPr>
        <w:t>why he came home</w:t>
      </w:r>
      <w:r w:rsidR="00B674C0">
        <w:rPr>
          <w:rFonts w:cs="Times New Roman"/>
          <w:bCs/>
          <w:kern w:val="0"/>
          <w:lang w:eastAsia="ja-JP"/>
        </w:rPr>
        <w:t>.</w:t>
      </w:r>
      <w:r w:rsidR="008F42E6">
        <w:rPr>
          <w:rFonts w:cs="Times New Roman"/>
          <w:bCs/>
          <w:kern w:val="0"/>
          <w:lang w:eastAsia="ja-JP"/>
        </w:rPr>
        <w:t>”</w:t>
      </w:r>
    </w:p>
    <w:p w14:paraId="26C369E6" w14:textId="77777777" w:rsidR="0093737C" w:rsidRDefault="0093737C" w:rsidP="00B674C0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31C260D1" w14:textId="0F237BC7" w:rsidR="0093737C" w:rsidRDefault="0093737C" w:rsidP="0093737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93737C">
        <w:rPr>
          <w:rFonts w:cs="Times New Roman"/>
          <w:b/>
          <w:bCs/>
          <w:kern w:val="0"/>
          <w:lang w:eastAsia="ja-JP"/>
        </w:rPr>
        <w:t xml:space="preserve">What </w:t>
      </w:r>
      <w:r w:rsidRPr="0093737C">
        <w:rPr>
          <w:rFonts w:cs="Times New Roman"/>
          <w:bCs/>
          <w:kern w:val="0"/>
          <w:lang w:eastAsia="ja-JP"/>
        </w:rPr>
        <w:t xml:space="preserve">is a direct object? </w:t>
      </w:r>
      <w:r w:rsidRPr="0093737C">
        <w:rPr>
          <w:rFonts w:cs="Times New Roman"/>
          <w:b/>
          <w:bCs/>
          <w:kern w:val="0"/>
          <w:lang w:eastAsia="ja-JP"/>
        </w:rPr>
        <w:t xml:space="preserve">What </w:t>
      </w:r>
      <w:r w:rsidRPr="0093737C">
        <w:rPr>
          <w:rFonts w:cs="Times New Roman"/>
          <w:bCs/>
          <w:kern w:val="0"/>
          <w:lang w:eastAsia="ja-JP"/>
        </w:rPr>
        <w:t>is an example of a direct object?</w:t>
      </w:r>
    </w:p>
    <w:p w14:paraId="05964826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3AEEADBA" w14:textId="77777777" w:rsidR="0093737C" w:rsidRP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FE74FE1" w14:textId="0EB10388" w:rsidR="0093737C" w:rsidRDefault="0093737C" w:rsidP="0093737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93737C">
        <w:rPr>
          <w:rFonts w:cs="Times New Roman"/>
          <w:b/>
          <w:bCs/>
          <w:kern w:val="0"/>
          <w:lang w:eastAsia="ja-JP"/>
        </w:rPr>
        <w:t>What</w:t>
      </w:r>
      <w:r>
        <w:rPr>
          <w:rFonts w:cs="Times New Roman"/>
          <w:bCs/>
          <w:kern w:val="0"/>
          <w:lang w:eastAsia="ja-JP"/>
        </w:rPr>
        <w:t xml:space="preserve"> can serve as a direct object?</w:t>
      </w:r>
    </w:p>
    <w:p w14:paraId="37E13746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D3408CC" w14:textId="77777777" w:rsidR="0093737C" w:rsidRP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18B7915" w14:textId="20423142" w:rsidR="0093737C" w:rsidRDefault="0093737C" w:rsidP="0093737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93737C">
        <w:rPr>
          <w:rFonts w:cs="Times New Roman"/>
          <w:b/>
          <w:bCs/>
          <w:kern w:val="0"/>
          <w:lang w:eastAsia="ja-JP"/>
        </w:rPr>
        <w:t>Please write</w:t>
      </w:r>
      <w:r>
        <w:rPr>
          <w:rFonts w:cs="Times New Roman"/>
          <w:bCs/>
          <w:kern w:val="0"/>
          <w:lang w:eastAsia="ja-JP"/>
        </w:rPr>
        <w:t xml:space="preserve"> a sentence with a clearly identified direct object.</w:t>
      </w:r>
    </w:p>
    <w:p w14:paraId="11A21AD9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48A2C6EB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27B60402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CC48404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6A094546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0B374A3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F8E3B65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E899C03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36957FAB" w14:textId="77777777" w:rsidR="002022C7" w:rsidRPr="00B41ED3" w:rsidRDefault="002022C7" w:rsidP="002022C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</w:rPr>
      </w:pPr>
      <w:r w:rsidRPr="009E1B18">
        <w:rPr>
          <w:b/>
          <w:u w:val="single"/>
        </w:rPr>
        <w:t>Name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9E1B18">
        <w:rPr>
          <w:b/>
          <w:u w:val="single"/>
        </w:rPr>
        <w:t>Date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B41ED3">
        <w:rPr>
          <w:b/>
          <w:u w:val="single"/>
        </w:rPr>
        <w:t xml:space="preserve">                                                     </w:t>
      </w:r>
    </w:p>
    <w:p w14:paraId="2830FB9C" w14:textId="204FA521" w:rsidR="0093737C" w:rsidRDefault="002022C7" w:rsidP="002022C7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  <w:r w:rsidRPr="00B41ED3">
        <w:rPr>
          <w:b/>
          <w:bCs/>
        </w:rPr>
        <w:t>Cultural Literacy Worksheet</w:t>
      </w:r>
      <w:r>
        <w:rPr>
          <w:b/>
          <w:bCs/>
        </w:rPr>
        <w:t xml:space="preserve">: </w:t>
      </w:r>
      <w:r w:rsidRPr="002022C7">
        <w:rPr>
          <w:b/>
          <w:i/>
        </w:rPr>
        <w:t>Direct Object</w:t>
      </w:r>
      <w:r>
        <w:rPr>
          <w:b/>
        </w:rPr>
        <w:t xml:space="preserve">. </w:t>
      </w:r>
      <w:r w:rsidRPr="002022C7">
        <w:rPr>
          <w:rFonts w:eastAsia="Times New Roman" w:cs="Times New Roman"/>
          <w:b/>
          <w:bCs/>
        </w:rPr>
        <w:t>Cultural literacy</w:t>
      </w:r>
      <w:r>
        <w:rPr>
          <w:rFonts w:eastAsia="Times New Roman" w:cs="Times New Roman"/>
        </w:rPr>
        <w:t xml:space="preserve"> </w:t>
      </w:r>
      <w:r w:rsidR="0093737C">
        <w:rPr>
          <w:rFonts w:eastAsia="Times New Roman" w:cs="Times New Roman"/>
        </w:rPr>
        <w:t>is familiarity with and ability to understand the idioms, allusions, and informal content that create and constitute a culture. Here is a short reading from</w:t>
      </w:r>
      <w:r w:rsidR="0093737C">
        <w:rPr>
          <w:rFonts w:cs="Times New Roman"/>
          <w:kern w:val="0"/>
          <w:lang w:eastAsia="ja-JP"/>
        </w:rPr>
        <w:t xml:space="preserve"> </w:t>
      </w:r>
      <w:r w:rsidR="0093737C" w:rsidRPr="007965C8">
        <w:rPr>
          <w:rFonts w:cs="Times New Roman"/>
          <w:i/>
          <w:iCs/>
          <w:kern w:val="0"/>
          <w:lang w:eastAsia="ja-JP"/>
        </w:rPr>
        <w:t>The New Dictionary of Cultural Literacy</w:t>
      </w:r>
      <w:r w:rsidR="0093737C">
        <w:rPr>
          <w:rFonts w:cs="Times New Roman"/>
          <w:kern w:val="0"/>
          <w:lang w:eastAsia="ja-JP"/>
        </w:rPr>
        <w:t xml:space="preserve"> (Hirsch, E.D., Joseph F. Kett, and James </w:t>
      </w:r>
      <w:proofErr w:type="spellStart"/>
      <w:r w:rsidR="0093737C">
        <w:rPr>
          <w:rFonts w:cs="Times New Roman"/>
          <w:kern w:val="0"/>
          <w:lang w:eastAsia="ja-JP"/>
        </w:rPr>
        <w:t>Trefil</w:t>
      </w:r>
      <w:proofErr w:type="spellEnd"/>
      <w:r w:rsidR="0093737C">
        <w:rPr>
          <w:rFonts w:cs="Times New Roman"/>
          <w:kern w:val="0"/>
          <w:lang w:eastAsia="ja-JP"/>
        </w:rPr>
        <w:t>, New York: Houghton Mifflin, 2002). Please answer the accompanying questions.</w:t>
      </w:r>
    </w:p>
    <w:p w14:paraId="7A315FB1" w14:textId="3256F090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/>
          <w:bCs/>
          <w:kern w:val="0"/>
          <w:lang w:eastAsia="ja-JP"/>
        </w:rPr>
        <w:t xml:space="preserve">Direct Object: </w:t>
      </w:r>
      <w:r>
        <w:rPr>
          <w:rFonts w:cs="Times New Roman"/>
          <w:bCs/>
          <w:kern w:val="0"/>
          <w:lang w:eastAsia="ja-JP"/>
        </w:rPr>
        <w:t xml:space="preserve">A noun, pronoun, or group of words serving as the receiving end of an action, such as </w:t>
      </w:r>
      <w:r w:rsidRPr="008C03C9">
        <w:rPr>
          <w:rFonts w:cs="Times New Roman"/>
          <w:bCs/>
          <w:i/>
          <w:kern w:val="0"/>
          <w:lang w:eastAsia="ja-JP"/>
        </w:rPr>
        <w:t>the ball</w:t>
      </w:r>
      <w:r>
        <w:rPr>
          <w:rFonts w:cs="Times New Roman"/>
          <w:bCs/>
          <w:kern w:val="0"/>
          <w:lang w:eastAsia="ja-JP"/>
        </w:rPr>
        <w:t xml:space="preserve"> in “Tabitha hit the ball.” A direct object can be a word, phrase or clause: “Sam chose </w:t>
      </w:r>
      <w:r w:rsidRPr="008C03C9">
        <w:rPr>
          <w:rFonts w:cs="Times New Roman"/>
          <w:bCs/>
          <w:i/>
          <w:kern w:val="0"/>
          <w:lang w:eastAsia="ja-JP"/>
        </w:rPr>
        <w:t>Rusty</w:t>
      </w:r>
      <w:r>
        <w:rPr>
          <w:rFonts w:cs="Times New Roman"/>
          <w:bCs/>
          <w:kern w:val="0"/>
          <w:lang w:eastAsia="ja-JP"/>
        </w:rPr>
        <w:t xml:space="preserve"> to play </w:t>
      </w:r>
      <w:proofErr w:type="spellStart"/>
      <w:r>
        <w:rPr>
          <w:rFonts w:cs="Times New Roman"/>
          <w:bCs/>
          <w:kern w:val="0"/>
          <w:lang w:eastAsia="ja-JP"/>
        </w:rPr>
        <w:t>shortsop</w:t>
      </w:r>
      <w:proofErr w:type="spellEnd"/>
      <w:r>
        <w:rPr>
          <w:rFonts w:cs="Times New Roman"/>
          <w:bCs/>
          <w:kern w:val="0"/>
          <w:lang w:eastAsia="ja-JP"/>
        </w:rPr>
        <w:t>”</w:t>
      </w:r>
      <w:r w:rsidR="003B7458">
        <w:rPr>
          <w:rFonts w:cs="Times New Roman"/>
          <w:bCs/>
          <w:kern w:val="0"/>
          <w:lang w:eastAsia="ja-JP"/>
        </w:rPr>
        <w:t>;</w:t>
      </w:r>
      <w:r>
        <w:rPr>
          <w:rFonts w:cs="Times New Roman"/>
          <w:bCs/>
          <w:kern w:val="0"/>
          <w:lang w:eastAsia="ja-JP"/>
        </w:rPr>
        <w:t xml:space="preserve"> </w:t>
      </w:r>
      <w:r w:rsidR="008F42E6">
        <w:rPr>
          <w:rFonts w:cs="Times New Roman"/>
          <w:bCs/>
          <w:kern w:val="0"/>
          <w:lang w:eastAsia="ja-JP"/>
        </w:rPr>
        <w:t>“</w:t>
      </w:r>
      <w:r>
        <w:rPr>
          <w:rFonts w:cs="Times New Roman"/>
          <w:bCs/>
          <w:kern w:val="0"/>
          <w:lang w:eastAsia="ja-JP"/>
        </w:rPr>
        <w:t xml:space="preserve">I will never understand </w:t>
      </w:r>
      <w:r w:rsidRPr="008C03C9">
        <w:rPr>
          <w:rFonts w:cs="Times New Roman"/>
          <w:bCs/>
          <w:i/>
          <w:kern w:val="0"/>
          <w:lang w:eastAsia="ja-JP"/>
        </w:rPr>
        <w:t>why he came home</w:t>
      </w:r>
      <w:r>
        <w:rPr>
          <w:rFonts w:cs="Times New Roman"/>
          <w:bCs/>
          <w:kern w:val="0"/>
          <w:lang w:eastAsia="ja-JP"/>
        </w:rPr>
        <w:t>.</w:t>
      </w:r>
      <w:r w:rsidR="008F42E6">
        <w:rPr>
          <w:rFonts w:cs="Times New Roman"/>
          <w:bCs/>
          <w:kern w:val="0"/>
          <w:lang w:eastAsia="ja-JP"/>
        </w:rPr>
        <w:t>”</w:t>
      </w:r>
    </w:p>
    <w:p w14:paraId="53310934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1B3AEC21" w14:textId="77777777" w:rsidR="0093737C" w:rsidRDefault="0093737C" w:rsidP="0093737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93737C">
        <w:rPr>
          <w:rFonts w:cs="Times New Roman"/>
          <w:b/>
          <w:bCs/>
          <w:kern w:val="0"/>
          <w:lang w:eastAsia="ja-JP"/>
        </w:rPr>
        <w:t xml:space="preserve">What </w:t>
      </w:r>
      <w:r w:rsidRPr="0093737C">
        <w:rPr>
          <w:rFonts w:cs="Times New Roman"/>
          <w:bCs/>
          <w:kern w:val="0"/>
          <w:lang w:eastAsia="ja-JP"/>
        </w:rPr>
        <w:t xml:space="preserve">is a direct object? </w:t>
      </w:r>
      <w:r w:rsidRPr="0093737C">
        <w:rPr>
          <w:rFonts w:cs="Times New Roman"/>
          <w:b/>
          <w:bCs/>
          <w:kern w:val="0"/>
          <w:lang w:eastAsia="ja-JP"/>
        </w:rPr>
        <w:t xml:space="preserve">What </w:t>
      </w:r>
      <w:r w:rsidRPr="0093737C">
        <w:rPr>
          <w:rFonts w:cs="Times New Roman"/>
          <w:bCs/>
          <w:kern w:val="0"/>
          <w:lang w:eastAsia="ja-JP"/>
        </w:rPr>
        <w:t>is an example of a direct object?</w:t>
      </w:r>
    </w:p>
    <w:p w14:paraId="3E817878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7F75C34" w14:textId="77777777" w:rsidR="0093737C" w:rsidRP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3798EABE" w14:textId="77777777" w:rsidR="0093737C" w:rsidRDefault="0093737C" w:rsidP="0093737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93737C">
        <w:rPr>
          <w:rFonts w:cs="Times New Roman"/>
          <w:b/>
          <w:bCs/>
          <w:kern w:val="0"/>
          <w:lang w:eastAsia="ja-JP"/>
        </w:rPr>
        <w:t>What</w:t>
      </w:r>
      <w:r>
        <w:rPr>
          <w:rFonts w:cs="Times New Roman"/>
          <w:bCs/>
          <w:kern w:val="0"/>
          <w:lang w:eastAsia="ja-JP"/>
        </w:rPr>
        <w:t xml:space="preserve"> can serve as a direct object?</w:t>
      </w:r>
    </w:p>
    <w:p w14:paraId="0072492E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3B6E0822" w14:textId="77777777" w:rsidR="0093737C" w:rsidRP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73AD074" w14:textId="77777777" w:rsidR="0093737C" w:rsidRPr="0093737C" w:rsidRDefault="0093737C" w:rsidP="0093737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93737C">
        <w:rPr>
          <w:rFonts w:cs="Times New Roman"/>
          <w:b/>
          <w:bCs/>
          <w:kern w:val="0"/>
          <w:lang w:eastAsia="ja-JP"/>
        </w:rPr>
        <w:t>Please write</w:t>
      </w:r>
      <w:r>
        <w:rPr>
          <w:rFonts w:cs="Times New Roman"/>
          <w:bCs/>
          <w:kern w:val="0"/>
          <w:lang w:eastAsia="ja-JP"/>
        </w:rPr>
        <w:t xml:space="preserve"> a sentence with a clearly identified direct object.</w:t>
      </w:r>
    </w:p>
    <w:p w14:paraId="765BB7BF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37A510C6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52815578" w14:textId="77777777" w:rsid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5032E9F1" w14:textId="77777777" w:rsidR="0093737C" w:rsidRPr="0093737C" w:rsidRDefault="0093737C" w:rsidP="0093737C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4BCCED6F" w14:textId="77777777" w:rsidR="00B674C0" w:rsidRDefault="00B674C0" w:rsidP="00B674C0">
      <w:pPr>
        <w:widowControl w:val="0"/>
        <w:autoSpaceDE w:val="0"/>
        <w:autoSpaceDN w:val="0"/>
        <w:adjustRightInd w:val="0"/>
        <w:rPr>
          <w:rFonts w:cs="Times New Roman"/>
          <w:b/>
          <w:bCs/>
          <w:kern w:val="0"/>
          <w:lang w:eastAsia="ja-JP"/>
        </w:rPr>
      </w:pPr>
    </w:p>
    <w:p w14:paraId="21C461B7" w14:textId="77777777" w:rsidR="00B674C0" w:rsidRDefault="00B674C0" w:rsidP="00027642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3025993F" w14:textId="77777777" w:rsidR="00027642" w:rsidRDefault="00027642" w:rsidP="00027642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2D74D829" w14:textId="77777777" w:rsidR="007F0B43" w:rsidRPr="007F0B43" w:rsidRDefault="007F0B43" w:rsidP="00027642">
      <w:pPr>
        <w:rPr>
          <w:b/>
        </w:rPr>
      </w:pPr>
    </w:p>
    <w:sectPr w:rsidR="007F0B43" w:rsidRPr="007F0B43" w:rsidSect="00D2239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83794"/>
    <w:multiLevelType w:val="hybridMultilevel"/>
    <w:tmpl w:val="3F76211E"/>
    <w:lvl w:ilvl="0" w:tplc="8D92A5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F2563"/>
    <w:multiLevelType w:val="hybridMultilevel"/>
    <w:tmpl w:val="3F76211E"/>
    <w:lvl w:ilvl="0" w:tplc="8D92A5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B4A42"/>
    <w:multiLevelType w:val="multilevel"/>
    <w:tmpl w:val="8AE2A7D2"/>
    <w:styleLink w:val="Style1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815910">
    <w:abstractNumId w:val="2"/>
  </w:num>
  <w:num w:numId="2" w16cid:durableId="1062363874">
    <w:abstractNumId w:val="1"/>
  </w:num>
  <w:num w:numId="3" w16cid:durableId="533226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968"/>
    <w:rsid w:val="00027642"/>
    <w:rsid w:val="00051304"/>
    <w:rsid w:val="002022C7"/>
    <w:rsid w:val="003B7458"/>
    <w:rsid w:val="007965C8"/>
    <w:rsid w:val="007F0B43"/>
    <w:rsid w:val="008F42E6"/>
    <w:rsid w:val="0093737C"/>
    <w:rsid w:val="00955468"/>
    <w:rsid w:val="00995445"/>
    <w:rsid w:val="00B674C0"/>
    <w:rsid w:val="00C944A5"/>
    <w:rsid w:val="00CE0178"/>
    <w:rsid w:val="00D2239B"/>
    <w:rsid w:val="00D83738"/>
    <w:rsid w:val="00EC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BC2C0F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Helvetic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2C7"/>
    <w:rPr>
      <w:kern w:val="2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0B7EEF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0276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76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37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10</cp:revision>
  <dcterms:created xsi:type="dcterms:W3CDTF">2012-08-13T12:04:00Z</dcterms:created>
  <dcterms:modified xsi:type="dcterms:W3CDTF">2025-08-01T10:44:00Z</dcterms:modified>
</cp:coreProperties>
</file>