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C9A787" w14:textId="14FCEC33" w:rsidR="00950311" w:rsidRPr="00360C6C" w:rsidRDefault="00305CED" w:rsidP="00950311">
      <w:pPr>
        <w:jc w:val="center"/>
        <w:rPr>
          <w:b/>
          <w:i/>
          <w:u w:val="single"/>
        </w:rPr>
      </w:pPr>
      <w:r>
        <w:rPr>
          <w:b/>
        </w:rPr>
        <w:t xml:space="preserve">English Language Arts, </w:t>
      </w:r>
      <w:r w:rsidR="00407D75">
        <w:rPr>
          <w:b/>
          <w:i/>
        </w:rPr>
        <w:t xml:space="preserve">Introduction to Writing Sentences </w:t>
      </w:r>
      <w:r w:rsidR="00E87DFC" w:rsidRPr="00360C6C">
        <w:rPr>
          <w:b/>
        </w:rPr>
        <w:t>Unit</w:t>
      </w:r>
      <w:r w:rsidR="001F06C7" w:rsidRPr="00360C6C">
        <w:rPr>
          <w:b/>
        </w:rPr>
        <w:t>,</w:t>
      </w:r>
      <w:r w:rsidR="00B231A4" w:rsidRPr="00360C6C">
        <w:rPr>
          <w:b/>
        </w:rPr>
        <w:t xml:space="preserve"> </w:t>
      </w:r>
      <w:r w:rsidR="00950311" w:rsidRPr="00360C6C">
        <w:rPr>
          <w:b/>
        </w:rPr>
        <w:t>Lesson</w:t>
      </w:r>
      <w:r w:rsidR="006F16FA" w:rsidRPr="00360C6C">
        <w:rPr>
          <w:b/>
        </w:rPr>
        <w:t xml:space="preserve"> 1</w:t>
      </w:r>
      <w:r w:rsidR="00711136" w:rsidRPr="00360C6C">
        <w:rPr>
          <w:b/>
        </w:rPr>
        <w:t xml:space="preserve">: </w:t>
      </w:r>
      <w:bookmarkStart w:id="0" w:name="OLE_LINK4"/>
      <w:bookmarkStart w:id="1" w:name="OLE_LINK11"/>
      <w:bookmarkStart w:id="2" w:name="OLE_LINK12"/>
      <w:bookmarkStart w:id="3" w:name="OLE_LINK13"/>
      <w:r w:rsidR="0058548A" w:rsidRPr="00360C6C">
        <w:rPr>
          <w:b/>
          <w:i/>
        </w:rPr>
        <w:t>The Parts of Speech and</w:t>
      </w:r>
      <w:r w:rsidR="0058548A" w:rsidRPr="00360C6C">
        <w:rPr>
          <w:b/>
        </w:rPr>
        <w:t xml:space="preserve"> </w:t>
      </w:r>
      <w:r w:rsidR="006F16FA" w:rsidRPr="00360C6C">
        <w:rPr>
          <w:b/>
          <w:i/>
        </w:rPr>
        <w:t>The Parts of a Sentence</w:t>
      </w:r>
      <w:r w:rsidR="00F30FE8">
        <w:rPr>
          <w:b/>
          <w:i/>
        </w:rPr>
        <w:t>;</w:t>
      </w:r>
      <w:r w:rsidR="006F16FA" w:rsidRPr="00360C6C">
        <w:rPr>
          <w:b/>
          <w:i/>
        </w:rPr>
        <w:t xml:space="preserve"> Understanding the Subject and the Predicate</w:t>
      </w:r>
      <w:bookmarkEnd w:id="0"/>
      <w:bookmarkEnd w:id="1"/>
      <w:bookmarkEnd w:id="2"/>
      <w:bookmarkEnd w:id="3"/>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360C6C" w14:paraId="175EFF19" w14:textId="77777777" w:rsidTr="00115929">
        <w:tc>
          <w:tcPr>
            <w:tcW w:w="10800" w:type="dxa"/>
            <w:shd w:val="clear" w:color="auto" w:fill="auto"/>
          </w:tcPr>
          <w:p w14:paraId="4C69F168" w14:textId="2A501493" w:rsidR="00237CCC" w:rsidRPr="00360C6C" w:rsidRDefault="00950311" w:rsidP="00BC4DFF">
            <w:pPr>
              <w:rPr>
                <w:lang w:bidi="x-none"/>
              </w:rPr>
            </w:pPr>
            <w:r w:rsidRPr="00360C6C">
              <w:rPr>
                <w:b/>
              </w:rPr>
              <w:t>Standards Met:</w:t>
            </w:r>
            <w:r w:rsidR="00AD1DDC" w:rsidRPr="00360C6C">
              <w:rPr>
                <w:b/>
              </w:rPr>
              <w:t xml:space="preserve"> </w:t>
            </w:r>
            <w:r w:rsidR="00AD1DDC" w:rsidRPr="00360C6C">
              <w:t xml:space="preserve">The Common Core Standards addressed in this lesson are consistent with those outlined in the </w:t>
            </w:r>
            <w:r w:rsidR="00AD1DDC" w:rsidRPr="00D010CF">
              <w:rPr>
                <w:iCs/>
              </w:rPr>
              <w:t>English Language Arts</w:t>
            </w:r>
            <w:r w:rsidR="002D5FD9" w:rsidRPr="00360C6C">
              <w:rPr>
                <w:i/>
              </w:rPr>
              <w:t>,</w:t>
            </w:r>
            <w:r w:rsidR="00F16020" w:rsidRPr="00360C6C">
              <w:rPr>
                <w:i/>
              </w:rPr>
              <w:t xml:space="preserve"> Styl</w:t>
            </w:r>
            <w:r w:rsidR="00D010CF">
              <w:rPr>
                <w:i/>
              </w:rPr>
              <w:t xml:space="preserve">ing </w:t>
            </w:r>
            <w:r w:rsidR="00AD1DDC" w:rsidRPr="00360C6C">
              <w:rPr>
                <w:i/>
              </w:rPr>
              <w:t>Sentence</w:t>
            </w:r>
            <w:r w:rsidR="00F16020" w:rsidRPr="00360C6C">
              <w:rPr>
                <w:i/>
              </w:rPr>
              <w:t>s</w:t>
            </w:r>
            <w:r w:rsidR="00D010CF">
              <w:rPr>
                <w:i/>
              </w:rPr>
              <w:t xml:space="preserve"> </w:t>
            </w:r>
            <w:r w:rsidR="00014F3B">
              <w:rPr>
                <w:i/>
              </w:rPr>
              <w:t>U</w:t>
            </w:r>
            <w:r w:rsidR="00D010CF">
              <w:rPr>
                <w:iCs/>
              </w:rPr>
              <w:t>nit</w:t>
            </w:r>
            <w:r w:rsidR="00AD1DDC" w:rsidRPr="00360C6C">
              <w:t xml:space="preserve">. </w:t>
            </w:r>
            <w:r w:rsidR="00237CCC" w:rsidRPr="00360C6C">
              <w:rPr>
                <w:b/>
                <w:lang w:bidi="x-none"/>
              </w:rPr>
              <w:t xml:space="preserve">Big Ideas: </w:t>
            </w:r>
            <w:r w:rsidR="002D5FD9" w:rsidRPr="00360C6C">
              <w:rPr>
                <w:lang w:bidi="x-none"/>
              </w:rPr>
              <w:t>tools and elements of good writing, understanding and writing the grammatically complete sentence</w:t>
            </w:r>
            <w:r w:rsidR="00BC4DFF">
              <w:rPr>
                <w:lang w:bidi="x-none"/>
              </w:rPr>
              <w:t>s</w:t>
            </w:r>
            <w:r w:rsidR="002D5FD9" w:rsidRPr="00360C6C">
              <w:rPr>
                <w:lang w:bidi="x-none"/>
              </w:rPr>
              <w:t xml:space="preserve">, conjugating verbs, </w:t>
            </w:r>
            <w:r w:rsidR="00AE535C" w:rsidRPr="00360C6C">
              <w:rPr>
                <w:lang w:bidi="x-none"/>
              </w:rPr>
              <w:t xml:space="preserve">parsing sentences, the sentence as the foundation of good writing, strong verbs and nouns, English composition. </w:t>
            </w:r>
            <w:r w:rsidR="00237CCC" w:rsidRPr="00360C6C">
              <w:rPr>
                <w:b/>
                <w:lang w:bidi="x-none"/>
              </w:rPr>
              <w:t>This lesson aims to</w:t>
            </w:r>
            <w:r w:rsidR="00AE535C" w:rsidRPr="00360C6C">
              <w:rPr>
                <w:b/>
                <w:lang w:bidi="x-none"/>
              </w:rPr>
              <w:t xml:space="preserve"> </w:t>
            </w:r>
            <w:r w:rsidR="00AE535C" w:rsidRPr="00360C6C">
              <w:rPr>
                <w:lang w:bidi="x-none"/>
              </w:rPr>
              <w:t>introduce students</w:t>
            </w:r>
            <w:r w:rsidR="006607F8" w:rsidRPr="00360C6C">
              <w:rPr>
                <w:lang w:bidi="x-none"/>
              </w:rPr>
              <w:t xml:space="preserve"> to</w:t>
            </w:r>
            <w:r w:rsidR="00BC4DFF">
              <w:rPr>
                <w:lang w:bidi="x-none"/>
              </w:rPr>
              <w:t xml:space="preserve"> the parts of a grammatically complete sentence—i.e. subject and predicate—and assist them in developing</w:t>
            </w:r>
            <w:r w:rsidR="006607F8" w:rsidRPr="00360C6C">
              <w:rPr>
                <w:lang w:bidi="x-none"/>
              </w:rPr>
              <w:t xml:space="preserve"> their own understanding of</w:t>
            </w:r>
            <w:r w:rsidR="00AE535C" w:rsidRPr="00360C6C">
              <w:rPr>
                <w:lang w:bidi="x-none"/>
              </w:rPr>
              <w:t xml:space="preserve"> the parts of a complete sentence and how to recognize a complete sentence</w:t>
            </w:r>
            <w:r w:rsidR="00BC4DFF">
              <w:rPr>
                <w:lang w:bidi="x-none"/>
              </w:rPr>
              <w:t xml:space="preserve"> a</w:t>
            </w:r>
            <w:r w:rsidR="00AE535C" w:rsidRPr="00360C6C">
              <w:rPr>
                <w:lang w:bidi="x-none"/>
              </w:rPr>
              <w:t>s well as</w:t>
            </w:r>
            <w:r w:rsidR="00BC4DFF">
              <w:rPr>
                <w:lang w:bidi="x-none"/>
              </w:rPr>
              <w:t xml:space="preserve"> to compose one every time they set out to do so</w:t>
            </w:r>
            <w:r w:rsidR="00AE535C" w:rsidRPr="00360C6C">
              <w:rPr>
                <w:lang w:bidi="x-none"/>
              </w:rPr>
              <w:t xml:space="preserve">. This lesson also aims, more passively, to introduce and/or familiarize students with the parts of speech in the English language. </w:t>
            </w:r>
            <w:r w:rsidR="00237CCC" w:rsidRPr="00360C6C">
              <w:rPr>
                <w:b/>
                <w:lang w:bidi="x-none"/>
              </w:rPr>
              <w:t xml:space="preserve">This lesson activates prior knowledge of </w:t>
            </w:r>
            <w:r w:rsidR="00AE535C" w:rsidRPr="00360C6C">
              <w:rPr>
                <w:lang w:bidi="x-none"/>
              </w:rPr>
              <w:t xml:space="preserve">the English language, and at least the idea of the sentence. Students often know neither the parts of a sentence, let alone the parts of speech, and this lesson serves to create </w:t>
            </w:r>
            <w:r w:rsidR="008C71D9" w:rsidRPr="00360C6C">
              <w:rPr>
                <w:lang w:bidi="x-none"/>
              </w:rPr>
              <w:t xml:space="preserve">the basic prior knowledge students must possess to undertake a study of the sentence and its numerous permutations that comprise good writing. </w:t>
            </w:r>
            <w:r w:rsidR="00237CCC" w:rsidRPr="00360C6C">
              <w:rPr>
                <w:b/>
                <w:lang w:bidi="x-none"/>
              </w:rPr>
              <w:t>Students will be able to</w:t>
            </w:r>
            <w:r w:rsidR="002140FC" w:rsidRPr="00360C6C">
              <w:rPr>
                <w:b/>
                <w:lang w:bidi="x-none"/>
              </w:rPr>
              <w:t xml:space="preserve"> </w:t>
            </w:r>
            <w:r w:rsidR="00BC4DFF">
              <w:rPr>
                <w:lang w:bidi="x-none"/>
              </w:rPr>
              <w:t>complete, using a teacher-authored</w:t>
            </w:r>
            <w:r w:rsidR="008C71D9" w:rsidRPr="00360C6C">
              <w:rPr>
                <w:lang w:bidi="x-none"/>
              </w:rPr>
              <w:t xml:space="preserve"> worksheet, a series of sentences in which only the basic subject and predicate (without the verb) are provided, thereby demonstrating they understand the difference between a subject and a predicate</w:t>
            </w:r>
            <w:r w:rsidR="00BC4DFF">
              <w:rPr>
                <w:lang w:bidi="x-none"/>
              </w:rPr>
              <w:t>.</w:t>
            </w:r>
          </w:p>
        </w:tc>
      </w:tr>
      <w:tr w:rsidR="0080232E" w:rsidRPr="00360C6C" w14:paraId="1847B966" w14:textId="77777777" w:rsidTr="00115929">
        <w:tc>
          <w:tcPr>
            <w:tcW w:w="10800" w:type="dxa"/>
            <w:shd w:val="clear" w:color="auto" w:fill="auto"/>
          </w:tcPr>
          <w:p w14:paraId="1C9EEF1C" w14:textId="28681282" w:rsidR="0080232E" w:rsidRPr="00360C6C" w:rsidRDefault="0080232E" w:rsidP="009B59A1">
            <w:pPr>
              <w:rPr>
                <w:lang w:bidi="x-none"/>
              </w:rPr>
            </w:pPr>
            <w:r w:rsidRPr="00360C6C">
              <w:rPr>
                <w:b/>
                <w:lang w:bidi="x-none"/>
              </w:rPr>
              <w:t>Classroom Aim</w:t>
            </w:r>
            <w:r w:rsidR="00E87DFC" w:rsidRPr="00360C6C">
              <w:rPr>
                <w:b/>
                <w:lang w:bidi="x-none"/>
              </w:rPr>
              <w:t>:</w:t>
            </w:r>
            <w:r w:rsidR="002140FC" w:rsidRPr="00360C6C">
              <w:rPr>
                <w:b/>
                <w:lang w:bidi="x-none"/>
              </w:rPr>
              <w:t xml:space="preserve"> </w:t>
            </w:r>
            <w:r w:rsidR="008C71D9" w:rsidRPr="00360C6C">
              <w:rPr>
                <w:b/>
                <w:lang w:bidi="x-none"/>
              </w:rPr>
              <w:t>What</w:t>
            </w:r>
            <w:r w:rsidR="008C71D9" w:rsidRPr="00360C6C">
              <w:rPr>
                <w:lang w:bidi="x-none"/>
              </w:rPr>
              <w:t xml:space="preserve"> are the parts of a sentence? </w:t>
            </w:r>
            <w:r w:rsidR="008C71D9" w:rsidRPr="00360C6C">
              <w:rPr>
                <w:b/>
                <w:lang w:bidi="x-none"/>
              </w:rPr>
              <w:t>What</w:t>
            </w:r>
            <w:r w:rsidR="008C71D9" w:rsidRPr="00360C6C">
              <w:rPr>
                <w:lang w:bidi="x-none"/>
              </w:rPr>
              <w:t xml:space="preserve"> </w:t>
            </w:r>
            <w:r w:rsidR="00876799" w:rsidRPr="00360C6C">
              <w:rPr>
                <w:lang w:bidi="x-none"/>
              </w:rPr>
              <w:t>is a subject</w:t>
            </w:r>
            <w:r w:rsidR="006B599C">
              <w:rPr>
                <w:lang w:bidi="x-none"/>
              </w:rPr>
              <w:t>?</w:t>
            </w:r>
            <w:r w:rsidR="00876799" w:rsidRPr="00360C6C">
              <w:rPr>
                <w:b/>
                <w:lang w:bidi="x-none"/>
              </w:rPr>
              <w:t xml:space="preserve"> What</w:t>
            </w:r>
            <w:r w:rsidR="00876799" w:rsidRPr="00360C6C">
              <w:rPr>
                <w:lang w:bidi="x-none"/>
              </w:rPr>
              <w:t xml:space="preserve"> is a predicate? </w:t>
            </w:r>
            <w:r w:rsidR="00876799" w:rsidRPr="00360C6C">
              <w:rPr>
                <w:b/>
                <w:lang w:bidi="x-none"/>
              </w:rPr>
              <w:t>How</w:t>
            </w:r>
            <w:r w:rsidR="00876799" w:rsidRPr="00360C6C">
              <w:rPr>
                <w:lang w:bidi="x-none"/>
              </w:rPr>
              <w:t xml:space="preserve"> do these parts of a sentence work together to comprise a</w:t>
            </w:r>
            <w:r w:rsidR="009B59A1" w:rsidRPr="00360C6C">
              <w:rPr>
                <w:lang w:bidi="x-none"/>
              </w:rPr>
              <w:t>n independent clause?</w:t>
            </w:r>
          </w:p>
        </w:tc>
      </w:tr>
      <w:tr w:rsidR="00950311" w:rsidRPr="00360C6C" w14:paraId="71A2A8DE" w14:textId="77777777" w:rsidTr="00115929">
        <w:tc>
          <w:tcPr>
            <w:tcW w:w="10800" w:type="dxa"/>
            <w:shd w:val="clear" w:color="auto" w:fill="auto"/>
          </w:tcPr>
          <w:p w14:paraId="2A11381E" w14:textId="06E05AB5" w:rsidR="00950311" w:rsidRPr="00360C6C" w:rsidRDefault="00237CCC" w:rsidP="000872DD">
            <w:pPr>
              <w:rPr>
                <w:lang w:bidi="x-none"/>
              </w:rPr>
            </w:pPr>
            <w:r w:rsidRPr="00360C6C">
              <w:rPr>
                <w:b/>
                <w:lang w:bidi="x-none"/>
              </w:rPr>
              <w:t>Do Now:</w:t>
            </w:r>
            <w:r w:rsidR="001879BA" w:rsidRPr="00360C6C">
              <w:rPr>
                <w:b/>
                <w:lang w:bidi="x-none"/>
              </w:rPr>
              <w:t xml:space="preserve"> </w:t>
            </w:r>
            <w:r w:rsidR="00C20840">
              <w:rPr>
                <w:lang w:bidi="x-none"/>
              </w:rPr>
              <w:t>Cultural Literacy</w:t>
            </w:r>
            <w:r w:rsidR="00F313E2" w:rsidRPr="00360C6C">
              <w:rPr>
                <w:lang w:bidi="x-none"/>
              </w:rPr>
              <w:t xml:space="preserve"> Worksheet</w:t>
            </w:r>
            <w:r w:rsidR="000872DD">
              <w:rPr>
                <w:lang w:bidi="x-none"/>
              </w:rPr>
              <w:t>:</w:t>
            </w:r>
            <w:r w:rsidR="00F313E2" w:rsidRPr="00360C6C">
              <w:rPr>
                <w:lang w:bidi="x-none"/>
              </w:rPr>
              <w:t xml:space="preserve"> </w:t>
            </w:r>
            <w:r w:rsidR="00C20840" w:rsidRPr="00C20840">
              <w:rPr>
                <w:i/>
                <w:iCs/>
                <w:lang w:bidi="x-none"/>
              </w:rPr>
              <w:t>Parts of a Sentence</w:t>
            </w:r>
            <w:r w:rsidR="00F313E2" w:rsidRPr="00360C6C">
              <w:rPr>
                <w:i/>
                <w:lang w:bidi="x-none"/>
              </w:rPr>
              <w:t>.</w:t>
            </w:r>
          </w:p>
        </w:tc>
      </w:tr>
      <w:tr w:rsidR="00237CCC" w:rsidRPr="00360C6C" w14:paraId="55EB51DF" w14:textId="77777777" w:rsidTr="00115929">
        <w:tc>
          <w:tcPr>
            <w:tcW w:w="10800" w:type="dxa"/>
            <w:shd w:val="clear" w:color="auto" w:fill="auto"/>
          </w:tcPr>
          <w:p w14:paraId="7E2E6BD2" w14:textId="666DDD55" w:rsidR="00237CCC" w:rsidRPr="00360C6C" w:rsidRDefault="00237CCC" w:rsidP="00E87DFC">
            <w:pPr>
              <w:rPr>
                <w:lang w:bidi="x-none"/>
              </w:rPr>
            </w:pPr>
            <w:r w:rsidRPr="00360C6C">
              <w:rPr>
                <w:b/>
                <w:lang w:bidi="x-none"/>
              </w:rPr>
              <w:t>Class Work:</w:t>
            </w:r>
            <w:r w:rsidR="003C44EC" w:rsidRPr="00360C6C">
              <w:rPr>
                <w:b/>
                <w:lang w:bidi="x-none"/>
              </w:rPr>
              <w:t xml:space="preserve"> </w:t>
            </w:r>
            <w:r w:rsidR="006607F8" w:rsidRPr="00360C6C">
              <w:rPr>
                <w:lang w:bidi="x-none"/>
              </w:rPr>
              <w:t xml:space="preserve">Guided inquiry into the relationship between the subject and predicate of a sentence using a teacher-made worksheet that works through a series of scaffolds that begin, at the lowest level, </w:t>
            </w:r>
            <w:r w:rsidR="009F0A5B" w:rsidRPr="00360C6C">
              <w:rPr>
                <w:lang w:bidi="x-none"/>
              </w:rPr>
              <w:t xml:space="preserve">with a simple and direct exposition of the basic structure of a declarative sentence. </w:t>
            </w:r>
          </w:p>
        </w:tc>
      </w:tr>
      <w:tr w:rsidR="00237CCC" w:rsidRPr="00360C6C" w14:paraId="79953F00" w14:textId="77777777" w:rsidTr="00115929">
        <w:tc>
          <w:tcPr>
            <w:tcW w:w="10800" w:type="dxa"/>
            <w:shd w:val="clear" w:color="auto" w:fill="auto"/>
          </w:tcPr>
          <w:p w14:paraId="3FB0B825" w14:textId="3A4A356D" w:rsidR="00237CCC" w:rsidRPr="00360C6C" w:rsidRDefault="009B59A1" w:rsidP="00E87DFC">
            <w:pPr>
              <w:rPr>
                <w:lang w:bidi="x-none"/>
              </w:rPr>
            </w:pPr>
            <w:r w:rsidRPr="00360C6C">
              <w:rPr>
                <w:b/>
                <w:lang w:bidi="x-none"/>
              </w:rPr>
              <w:t>Independent Practice</w:t>
            </w:r>
            <w:r w:rsidR="00237CCC" w:rsidRPr="00360C6C">
              <w:rPr>
                <w:b/>
                <w:lang w:bidi="x-none"/>
              </w:rPr>
              <w:t>:</w:t>
            </w:r>
            <w:r w:rsidR="00FC38CE" w:rsidRPr="00360C6C">
              <w:rPr>
                <w:b/>
                <w:lang w:bidi="x-none"/>
              </w:rPr>
              <w:t xml:space="preserve"> </w:t>
            </w:r>
            <w:r w:rsidRPr="00360C6C">
              <w:rPr>
                <w:lang w:bidi="x-none"/>
              </w:rPr>
              <w:t>Compose six sentences in which the subject and predicates are clearly identified.</w:t>
            </w:r>
          </w:p>
        </w:tc>
      </w:tr>
    </w:tbl>
    <w:p w14:paraId="47FB7676" w14:textId="21F3B10D" w:rsidR="005E1885" w:rsidRDefault="00950311" w:rsidP="002C16E3">
      <w:pPr>
        <w:pStyle w:val="Body"/>
        <w:widowControl w:val="0"/>
      </w:pPr>
      <w:r w:rsidRPr="00360C6C">
        <w:rPr>
          <w:b/>
        </w:rPr>
        <w:t>Methods and Materials</w:t>
      </w:r>
      <w:r w:rsidR="00237CCC" w:rsidRPr="00360C6C">
        <w:rPr>
          <w:b/>
        </w:rPr>
        <w:t xml:space="preserve">: </w:t>
      </w:r>
      <w:bookmarkStart w:id="4" w:name="OLE_LINK5"/>
      <w:bookmarkStart w:id="5" w:name="OLE_LINK6"/>
      <w:r w:rsidR="005E1885">
        <w:t xml:space="preserve">This lesson, and indeed all the lessons that spring from the </w:t>
      </w:r>
      <w:r w:rsidR="00407D75">
        <w:rPr>
          <w:i/>
        </w:rPr>
        <w:t xml:space="preserve">Introduction to Writing </w:t>
      </w:r>
      <w:r w:rsidR="005E1885">
        <w:rPr>
          <w:i/>
        </w:rPr>
        <w:t>Sentence</w:t>
      </w:r>
      <w:r w:rsidR="00225121">
        <w:rPr>
          <w:i/>
        </w:rPr>
        <w:t>s</w:t>
      </w:r>
      <w:r w:rsidR="005E1885">
        <w:rPr>
          <w:i/>
        </w:rPr>
        <w:t xml:space="preserve"> Unit </w:t>
      </w:r>
      <w:r w:rsidR="005E1885">
        <w:t xml:space="preserve">rely heavily for their form and content to a variety of grammar and style books cited on the </w:t>
      </w:r>
      <w:r w:rsidR="00407D75">
        <w:rPr>
          <w:i/>
        </w:rPr>
        <w:t>Introduction to Writing Sentences Unit</w:t>
      </w:r>
      <w:r w:rsidR="005E1885">
        <w:t>. The classroom materials for this lesson are teacher-authored. Therefore, the work required of students to satisfy the aims of this lesson may vary depending students’ funds of prior knowledge and overall academic ability; the documents in this lesson are designed for use wi</w:t>
      </w:r>
      <w:r w:rsidR="006E0019">
        <w:t xml:space="preserve">th a diverse group of students </w:t>
      </w:r>
      <w:r w:rsidR="005E1885">
        <w:t xml:space="preserve">and are therefore flexible. As this lesson is student-centered, it endeavors to involve students in its work to the greatest extent possible. This lesson, as with all the others in the </w:t>
      </w:r>
      <w:r w:rsidR="009C1664">
        <w:rPr>
          <w:i/>
        </w:rPr>
        <w:t>Introduction to Writing Sentences</w:t>
      </w:r>
      <w:r w:rsidR="005E1885">
        <w:t xml:space="preserve"> unit will be conducted, after the initial, brief interval of direct instruction, as a writers’ workshop. Students will present their work to one another for comment and critique.</w:t>
      </w:r>
    </w:p>
    <w:p w14:paraId="23BCB918" w14:textId="77777777" w:rsidR="005E1885" w:rsidRDefault="005E1885" w:rsidP="00322DA5">
      <w:pPr>
        <w:rPr>
          <w:b/>
        </w:rPr>
      </w:pPr>
    </w:p>
    <w:p w14:paraId="08D4785E" w14:textId="577E4F80" w:rsidR="00322DA5" w:rsidRDefault="00322DA5" w:rsidP="00322DA5">
      <w:r>
        <w:t xml:space="preserve">This lesson and the subunit of which it is a part introduce students to the theory, practice, and structure of that most basic syntactical and semantic unit, the sentence. More often than not, high school students are ignorant of the parts of a sentence, i.e. </w:t>
      </w:r>
      <w:r w:rsidRPr="00D116C1">
        <w:rPr>
          <w:b/>
        </w:rPr>
        <w:t>the subject</w:t>
      </w:r>
      <w:r>
        <w:t xml:space="preserve"> and </w:t>
      </w:r>
      <w:r w:rsidRPr="00D116C1">
        <w:rPr>
          <w:b/>
        </w:rPr>
        <w:t>the predicate</w:t>
      </w:r>
      <w:r>
        <w:t>. Without an understanding of the structure of a grammatically complete sentence, students are unable to vary sentence structure and therefore produce rhetorically effective prose. This lesson introduces students to that basic sentence structure and calls upon them to identify the subject and predicate in several sentences. Following that, students will use a series of subjects with partial predicates, along with a word bank to support them if necessary or appropriate, to compose grammatically complete sentences. Finally, students will compose extemporaneously, as independent practice, several declarative sentences from subject to period and identify the subjects and predicates in each sentence.</w:t>
      </w:r>
    </w:p>
    <w:p w14:paraId="5F24ED06" w14:textId="77777777" w:rsidR="00FC29B0" w:rsidRDefault="00FC29B0" w:rsidP="00322DA5">
      <w:pPr>
        <w:pStyle w:val="Body"/>
        <w:widowControl w:val="0"/>
        <w:ind w:firstLine="720"/>
      </w:pPr>
    </w:p>
    <w:bookmarkEnd w:id="4"/>
    <w:bookmarkEnd w:id="5"/>
    <w:p w14:paraId="7533C0F4" w14:textId="6ABD90AF" w:rsidR="00203ACB" w:rsidRDefault="00BA1AF9" w:rsidP="00203ACB">
      <w:r>
        <w:rPr>
          <w:b/>
        </w:rPr>
        <w:t>Need f</w:t>
      </w:r>
      <w:r w:rsidR="00203ACB" w:rsidRPr="00360C6C">
        <w:rPr>
          <w:b/>
        </w:rPr>
        <w:t xml:space="preserve">or Lesson: </w:t>
      </w:r>
      <w:bookmarkStart w:id="6" w:name="OLE_LINK21"/>
      <w:bookmarkStart w:id="7" w:name="OLE_LINK22"/>
      <w:bookmarkStart w:id="8" w:name="OLE_LINK23"/>
      <w:bookmarkStart w:id="9" w:name="OLE_LINK24"/>
      <w:bookmarkStart w:id="10" w:name="OLE_LINK37"/>
      <w:bookmarkStart w:id="11" w:name="OLE_LINK38"/>
      <w:bookmarkStart w:id="12" w:name="OLE_LINK35"/>
      <w:bookmarkStart w:id="13" w:name="OLE_LINK36"/>
      <w:r w:rsidR="00014F3B">
        <w:t>ELA WRT SNTNC</w:t>
      </w:r>
      <w:r w:rsidR="00407D75">
        <w:t xml:space="preserve"> INTR</w:t>
      </w:r>
      <w:r w:rsidR="00014F3B">
        <w:t xml:space="preserve"> LP1</w:t>
      </w:r>
      <w:r w:rsidR="00B50B03">
        <w:t>*</w:t>
      </w:r>
      <w:proofErr w:type="spellStart"/>
      <w:r w:rsidR="00B50B03">
        <w:t>lp</w:t>
      </w:r>
      <w:proofErr w:type="spellEnd"/>
      <w:r w:rsidR="002D5FD9" w:rsidRPr="00360C6C">
        <w:t>;</w:t>
      </w:r>
      <w:bookmarkEnd w:id="6"/>
      <w:bookmarkEnd w:id="7"/>
      <w:r w:rsidR="002D5FD9" w:rsidRPr="00360C6C">
        <w:t xml:space="preserve"> </w:t>
      </w:r>
      <w:bookmarkEnd w:id="8"/>
      <w:bookmarkEnd w:id="9"/>
      <w:r w:rsidR="00407D75">
        <w:t>ELA WRT SNTNC INTR LP1</w:t>
      </w:r>
      <w:r w:rsidR="00014F3B">
        <w:t>*</w:t>
      </w:r>
      <w:proofErr w:type="spellStart"/>
      <w:r w:rsidR="00876799" w:rsidRPr="00360C6C">
        <w:t>dn</w:t>
      </w:r>
      <w:proofErr w:type="spellEnd"/>
      <w:r w:rsidR="00876799" w:rsidRPr="00360C6C">
        <w:t xml:space="preserve">; </w:t>
      </w:r>
      <w:r w:rsidR="00407D75">
        <w:t>ELA WRT SNTNC INTR LP1</w:t>
      </w:r>
      <w:r w:rsidR="00014F3B">
        <w:t>*</w:t>
      </w:r>
      <w:r w:rsidR="00B50B03">
        <w:t xml:space="preserve">sup1; </w:t>
      </w:r>
      <w:r w:rsidR="00407D75">
        <w:t>ELA WRT SNTNC INTR LP1</w:t>
      </w:r>
      <w:r w:rsidR="00014F3B">
        <w:t>*</w:t>
      </w:r>
      <w:r w:rsidR="002D5FD9" w:rsidRPr="00360C6C">
        <w:t xml:space="preserve">sup2; </w:t>
      </w:r>
      <w:r w:rsidR="00407D75">
        <w:t>ELA WRT SNTNC INTR LP1</w:t>
      </w:r>
      <w:r w:rsidR="00014F3B">
        <w:t>*</w:t>
      </w:r>
      <w:proofErr w:type="spellStart"/>
      <w:r w:rsidR="002D5FD9" w:rsidRPr="00360C6C">
        <w:t>ws</w:t>
      </w:r>
      <w:proofErr w:type="spellEnd"/>
      <w:r w:rsidR="00014F3B">
        <w:t xml:space="preserve">; </w:t>
      </w:r>
      <w:r w:rsidR="00407D75">
        <w:t>ELA WRT SNTNC INTR LP1</w:t>
      </w:r>
      <w:r w:rsidR="00014F3B">
        <w:t>*</w:t>
      </w:r>
      <w:proofErr w:type="spellStart"/>
      <w:r w:rsidR="00014F3B">
        <w:t>wstc</w:t>
      </w:r>
      <w:proofErr w:type="spellEnd"/>
      <w:r w:rsidR="00014F3B">
        <w:t>/sup</w:t>
      </w:r>
    </w:p>
    <w:p w14:paraId="752CF012" w14:textId="09815AAA" w:rsidR="005E1885" w:rsidRDefault="005E1885" w:rsidP="00203ACB"/>
    <w:p w14:paraId="427FD63E" w14:textId="4BC1DF71" w:rsidR="005E1885" w:rsidRDefault="005E1885" w:rsidP="00203ACB"/>
    <w:p w14:paraId="67A5BE67" w14:textId="4EF7F28E" w:rsidR="005E1885" w:rsidRDefault="005E1885" w:rsidP="00203ACB"/>
    <w:p w14:paraId="1921116C" w14:textId="336FACF4" w:rsidR="005E1885" w:rsidRDefault="005E1885" w:rsidP="00203ACB"/>
    <w:bookmarkEnd w:id="10"/>
    <w:bookmarkEnd w:id="11"/>
    <w:p w14:paraId="22459522" w14:textId="77777777" w:rsidR="00E87DFC" w:rsidRPr="00360C6C" w:rsidRDefault="00E87DFC" w:rsidP="00203ACB">
      <w:pPr>
        <w:rPr>
          <w:b/>
        </w:rPr>
      </w:pPr>
    </w:p>
    <w:bookmarkEnd w:id="12"/>
    <w:bookmarkEnd w:id="13"/>
    <w:p w14:paraId="6276F152" w14:textId="20B9D4C5" w:rsidR="00E87DFC" w:rsidRDefault="00E87DFC" w:rsidP="00203ACB">
      <w:pPr>
        <w:rPr>
          <w:b/>
        </w:rPr>
      </w:pPr>
      <w:r w:rsidRPr="00360C6C">
        <w:rPr>
          <w:b/>
        </w:rPr>
        <w:lastRenderedPageBreak/>
        <w:t>Key Points and Connections:</w:t>
      </w:r>
    </w:p>
    <w:p w14:paraId="40B26399" w14:textId="7D27605A" w:rsidR="00322DA5" w:rsidRPr="00EC065C" w:rsidRDefault="00322DA5" w:rsidP="00322DA5">
      <w:pPr>
        <w:pStyle w:val="ListParagraph"/>
        <w:numPr>
          <w:ilvl w:val="0"/>
          <w:numId w:val="2"/>
        </w:numPr>
        <w:rPr>
          <w:b/>
        </w:rPr>
      </w:pPr>
      <w:r>
        <w:rPr>
          <w:b/>
        </w:rPr>
        <w:t xml:space="preserve">Emphasize </w:t>
      </w:r>
      <w:r>
        <w:t xml:space="preserve">to students that if they choose the right words (i.e. a noun and an intransitive verb), a sentence can be as short as two words: the </w:t>
      </w:r>
      <w:r w:rsidRPr="00322DA5">
        <w:rPr>
          <w:b/>
        </w:rPr>
        <w:t xml:space="preserve">subject noun </w:t>
      </w:r>
      <w:r>
        <w:t xml:space="preserve">and the </w:t>
      </w:r>
      <w:r w:rsidRPr="00322DA5">
        <w:rPr>
          <w:b/>
        </w:rPr>
        <w:t>predicate verb</w:t>
      </w:r>
      <w:r>
        <w:t>.</w:t>
      </w:r>
    </w:p>
    <w:p w14:paraId="6AA84DD6" w14:textId="01829B82" w:rsidR="00EC065C" w:rsidRPr="00322DA5" w:rsidRDefault="00EC065C" w:rsidP="00322DA5">
      <w:pPr>
        <w:pStyle w:val="ListParagraph"/>
        <w:numPr>
          <w:ilvl w:val="0"/>
          <w:numId w:val="2"/>
        </w:numPr>
        <w:rPr>
          <w:b/>
        </w:rPr>
      </w:pPr>
      <w:r>
        <w:rPr>
          <w:b/>
        </w:rPr>
        <w:t xml:space="preserve">Make sure </w:t>
      </w:r>
      <w:r>
        <w:t xml:space="preserve">students that a sentence is by definition an </w:t>
      </w:r>
      <w:r>
        <w:rPr>
          <w:b/>
        </w:rPr>
        <w:t>independent clause</w:t>
      </w:r>
      <w:r>
        <w:t>—and there are other kinds of clauses that they will learn about in the next lesson.</w:t>
      </w:r>
    </w:p>
    <w:p w14:paraId="0814CAEF" w14:textId="77777777" w:rsidR="00E87DFC" w:rsidRPr="00360C6C" w:rsidRDefault="00E87DFC" w:rsidP="00203ACB">
      <w:pPr>
        <w:rPr>
          <w:b/>
        </w:rPr>
      </w:pPr>
    </w:p>
    <w:p w14:paraId="142447E9" w14:textId="1F7093A9" w:rsidR="00E87DFC" w:rsidRDefault="00E87DFC" w:rsidP="00203ACB">
      <w:pPr>
        <w:rPr>
          <w:b/>
        </w:rPr>
      </w:pPr>
      <w:r w:rsidRPr="00360C6C">
        <w:rPr>
          <w:b/>
        </w:rPr>
        <w:t>Essential Questions:</w:t>
      </w:r>
    </w:p>
    <w:p w14:paraId="3F9B6282" w14:textId="77777777" w:rsidR="0050096F" w:rsidRPr="00445707" w:rsidRDefault="0050096F" w:rsidP="0050096F">
      <w:pPr>
        <w:pStyle w:val="ListParagraph"/>
        <w:numPr>
          <w:ilvl w:val="0"/>
          <w:numId w:val="1"/>
        </w:numPr>
        <w:rPr>
          <w:b/>
        </w:rPr>
      </w:pPr>
      <w:r w:rsidRPr="00445707">
        <w:rPr>
          <w:b/>
        </w:rPr>
        <w:t xml:space="preserve">What </w:t>
      </w:r>
      <w:r w:rsidRPr="00445707">
        <w:t>is a sentence?</w:t>
      </w:r>
    </w:p>
    <w:p w14:paraId="471EDE82" w14:textId="77777777" w:rsidR="0050096F" w:rsidRPr="00445707" w:rsidRDefault="0050096F" w:rsidP="0050096F">
      <w:pPr>
        <w:pStyle w:val="ListParagraph"/>
        <w:numPr>
          <w:ilvl w:val="0"/>
          <w:numId w:val="1"/>
        </w:numPr>
        <w:rPr>
          <w:b/>
        </w:rPr>
      </w:pPr>
      <w:r w:rsidRPr="00445707">
        <w:rPr>
          <w:b/>
        </w:rPr>
        <w:t xml:space="preserve">What </w:t>
      </w:r>
      <w:r w:rsidRPr="00445707">
        <w:t>is a declarative sentence?</w:t>
      </w:r>
    </w:p>
    <w:p w14:paraId="064AED6F" w14:textId="77777777" w:rsidR="0050096F" w:rsidRPr="00445707" w:rsidRDefault="0050096F" w:rsidP="0050096F">
      <w:pPr>
        <w:pStyle w:val="ListParagraph"/>
        <w:numPr>
          <w:ilvl w:val="0"/>
          <w:numId w:val="1"/>
        </w:numPr>
        <w:rPr>
          <w:b/>
        </w:rPr>
      </w:pPr>
      <w:r w:rsidRPr="00445707">
        <w:rPr>
          <w:b/>
        </w:rPr>
        <w:t xml:space="preserve">What </w:t>
      </w:r>
      <w:r w:rsidRPr="00445707">
        <w:t>is an interrogative sentence?</w:t>
      </w:r>
    </w:p>
    <w:p w14:paraId="03836464" w14:textId="77777777" w:rsidR="0050096F" w:rsidRPr="00445707" w:rsidRDefault="0050096F" w:rsidP="0050096F">
      <w:pPr>
        <w:pStyle w:val="ListParagraph"/>
        <w:numPr>
          <w:ilvl w:val="0"/>
          <w:numId w:val="1"/>
        </w:numPr>
        <w:rPr>
          <w:b/>
        </w:rPr>
      </w:pPr>
      <w:r w:rsidRPr="00445707">
        <w:rPr>
          <w:b/>
        </w:rPr>
        <w:t xml:space="preserve">What </w:t>
      </w:r>
      <w:r w:rsidRPr="00445707">
        <w:t xml:space="preserve">is an imperative sentence? </w:t>
      </w:r>
    </w:p>
    <w:p w14:paraId="62AEF21E" w14:textId="77777777" w:rsidR="0050096F" w:rsidRPr="00445707" w:rsidRDefault="0050096F" w:rsidP="0050096F">
      <w:pPr>
        <w:pStyle w:val="ListParagraph"/>
        <w:numPr>
          <w:ilvl w:val="0"/>
          <w:numId w:val="1"/>
        </w:numPr>
        <w:rPr>
          <w:b/>
        </w:rPr>
      </w:pPr>
      <w:r w:rsidRPr="00445707">
        <w:rPr>
          <w:b/>
        </w:rPr>
        <w:t xml:space="preserve">What </w:t>
      </w:r>
      <w:r w:rsidRPr="00445707">
        <w:t xml:space="preserve">are the fundamental elements of a sentence? </w:t>
      </w:r>
    </w:p>
    <w:p w14:paraId="6C8B6607" w14:textId="77777777" w:rsidR="0050096F" w:rsidRPr="00445707" w:rsidRDefault="0050096F" w:rsidP="0050096F">
      <w:pPr>
        <w:pStyle w:val="ListParagraph"/>
        <w:numPr>
          <w:ilvl w:val="0"/>
          <w:numId w:val="1"/>
        </w:numPr>
        <w:rPr>
          <w:b/>
        </w:rPr>
      </w:pPr>
      <w:r w:rsidRPr="00445707">
        <w:rPr>
          <w:b/>
        </w:rPr>
        <w:t xml:space="preserve">What </w:t>
      </w:r>
      <w:r w:rsidRPr="00445707">
        <w:t xml:space="preserve">is the subject of a sentence? </w:t>
      </w:r>
    </w:p>
    <w:p w14:paraId="3AD6016C" w14:textId="77777777" w:rsidR="0050096F" w:rsidRPr="00445707" w:rsidRDefault="0050096F" w:rsidP="0050096F">
      <w:pPr>
        <w:pStyle w:val="ListParagraph"/>
        <w:numPr>
          <w:ilvl w:val="0"/>
          <w:numId w:val="1"/>
        </w:numPr>
        <w:rPr>
          <w:b/>
        </w:rPr>
      </w:pPr>
      <w:r w:rsidRPr="00445707">
        <w:rPr>
          <w:b/>
        </w:rPr>
        <w:t xml:space="preserve">What </w:t>
      </w:r>
      <w:r w:rsidRPr="00445707">
        <w:t>is the predicate of a sentence?</w:t>
      </w:r>
    </w:p>
    <w:p w14:paraId="3556021A" w14:textId="2B742CF8" w:rsidR="0050096F" w:rsidRPr="00D10F7F" w:rsidRDefault="0050096F" w:rsidP="00650F57">
      <w:pPr>
        <w:pStyle w:val="ListParagraph"/>
        <w:numPr>
          <w:ilvl w:val="0"/>
          <w:numId w:val="1"/>
        </w:numPr>
        <w:rPr>
          <w:b/>
        </w:rPr>
      </w:pPr>
      <w:r w:rsidRPr="00D10F7F">
        <w:rPr>
          <w:b/>
        </w:rPr>
        <w:t xml:space="preserve">What </w:t>
      </w:r>
      <w:r w:rsidRPr="00445707">
        <w:t>is a grammatically complete sentence?</w:t>
      </w:r>
    </w:p>
    <w:p w14:paraId="4EE76DEA" w14:textId="77777777" w:rsidR="00E87DFC" w:rsidRPr="00360C6C" w:rsidRDefault="00E87DFC" w:rsidP="00203ACB">
      <w:pPr>
        <w:rPr>
          <w:b/>
        </w:rPr>
      </w:pPr>
    </w:p>
    <w:p w14:paraId="72D43A8B" w14:textId="6FAF16D8" w:rsidR="008544BC" w:rsidRPr="00300472" w:rsidRDefault="00E87DFC" w:rsidP="008544BC">
      <w:pPr>
        <w:rPr>
          <w:i/>
          <w:iCs/>
          <w:u w:val="single"/>
        </w:rPr>
      </w:pPr>
      <w:r w:rsidRPr="00360C6C">
        <w:rPr>
          <w:b/>
        </w:rPr>
        <w:t>Next Lesson:</w:t>
      </w:r>
      <w:r w:rsidR="00314BC2" w:rsidRPr="00360C6C">
        <w:rPr>
          <w:b/>
        </w:rPr>
        <w:t xml:space="preserve"> </w:t>
      </w:r>
      <w:r w:rsidR="00407D75">
        <w:rPr>
          <w:i/>
          <w:iCs/>
        </w:rPr>
        <w:t>Introduction to Writing Sentences</w:t>
      </w:r>
      <w:r w:rsidR="008544BC" w:rsidRPr="00360C6C">
        <w:t xml:space="preserve"> Unit, Lesson 2: </w:t>
      </w:r>
      <w:bookmarkStart w:id="14" w:name="OLE_LINK1"/>
      <w:bookmarkStart w:id="15" w:name="OLE_LINK2"/>
      <w:bookmarkStart w:id="16" w:name="OLE_LINK3"/>
      <w:r w:rsidR="00300472">
        <w:rPr>
          <w:i/>
          <w:iCs/>
        </w:rPr>
        <w:t>Introduction to Phrases</w:t>
      </w:r>
    </w:p>
    <w:bookmarkEnd w:id="14"/>
    <w:bookmarkEnd w:id="15"/>
    <w:bookmarkEnd w:id="16"/>
    <w:p w14:paraId="3CDD7237" w14:textId="3ADAB165" w:rsidR="00E87DFC" w:rsidRPr="00314BC2" w:rsidRDefault="00E87DFC" w:rsidP="00203ACB"/>
    <w:p w14:paraId="33B42D96" w14:textId="77777777" w:rsidR="00E87DFC" w:rsidRPr="00314BC2" w:rsidRDefault="00E87DFC" w:rsidP="00203ACB">
      <w:pPr>
        <w:rPr>
          <w:b/>
        </w:rPr>
      </w:pPr>
    </w:p>
    <w:p w14:paraId="1905239B" w14:textId="77777777" w:rsidR="00203ACB" w:rsidRPr="00314BC2" w:rsidRDefault="00203ACB" w:rsidP="00950311">
      <w:pPr>
        <w:rPr>
          <w:b/>
        </w:rPr>
      </w:pPr>
    </w:p>
    <w:sectPr w:rsidR="00203ACB" w:rsidRPr="00314BC2" w:rsidSect="001159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8064F"/>
    <w:multiLevelType w:val="hybridMultilevel"/>
    <w:tmpl w:val="E92A913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00757641">
    <w:abstractNumId w:val="1"/>
  </w:num>
  <w:num w:numId="2" w16cid:durableId="3432873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14F3B"/>
    <w:rsid w:val="00025B72"/>
    <w:rsid w:val="000872DD"/>
    <w:rsid w:val="000B3A87"/>
    <w:rsid w:val="001002E6"/>
    <w:rsid w:val="00115929"/>
    <w:rsid w:val="001353E8"/>
    <w:rsid w:val="001879BA"/>
    <w:rsid w:val="001D1347"/>
    <w:rsid w:val="001E33EC"/>
    <w:rsid w:val="001F06C7"/>
    <w:rsid w:val="00203ACB"/>
    <w:rsid w:val="002140FC"/>
    <w:rsid w:val="00225121"/>
    <w:rsid w:val="00237CCC"/>
    <w:rsid w:val="00253948"/>
    <w:rsid w:val="002734F3"/>
    <w:rsid w:val="002C16E3"/>
    <w:rsid w:val="002D5FD9"/>
    <w:rsid w:val="002E7F99"/>
    <w:rsid w:val="00300472"/>
    <w:rsid w:val="00305CED"/>
    <w:rsid w:val="00314BC2"/>
    <w:rsid w:val="00322DA5"/>
    <w:rsid w:val="00360C6C"/>
    <w:rsid w:val="003C44EC"/>
    <w:rsid w:val="00407D75"/>
    <w:rsid w:val="00473283"/>
    <w:rsid w:val="0049120A"/>
    <w:rsid w:val="0050096F"/>
    <w:rsid w:val="00504D41"/>
    <w:rsid w:val="00560245"/>
    <w:rsid w:val="0058548A"/>
    <w:rsid w:val="005E1885"/>
    <w:rsid w:val="00632BC8"/>
    <w:rsid w:val="006607F8"/>
    <w:rsid w:val="00692B85"/>
    <w:rsid w:val="006B599C"/>
    <w:rsid w:val="006E0019"/>
    <w:rsid w:val="006F16FA"/>
    <w:rsid w:val="00711136"/>
    <w:rsid w:val="00775C41"/>
    <w:rsid w:val="007D7EAC"/>
    <w:rsid w:val="007E0BE5"/>
    <w:rsid w:val="0080232E"/>
    <w:rsid w:val="0082560F"/>
    <w:rsid w:val="00830E00"/>
    <w:rsid w:val="008544BC"/>
    <w:rsid w:val="00876799"/>
    <w:rsid w:val="00877F9C"/>
    <w:rsid w:val="008A2F34"/>
    <w:rsid w:val="008C71D9"/>
    <w:rsid w:val="008D30AA"/>
    <w:rsid w:val="00950311"/>
    <w:rsid w:val="00955468"/>
    <w:rsid w:val="009A7E82"/>
    <w:rsid w:val="009B59A1"/>
    <w:rsid w:val="009C1664"/>
    <w:rsid w:val="009F0A5B"/>
    <w:rsid w:val="00A256EA"/>
    <w:rsid w:val="00AC121D"/>
    <w:rsid w:val="00AD1DDC"/>
    <w:rsid w:val="00AE535C"/>
    <w:rsid w:val="00B2071E"/>
    <w:rsid w:val="00B231A4"/>
    <w:rsid w:val="00B50B03"/>
    <w:rsid w:val="00BA1AF9"/>
    <w:rsid w:val="00BC4DFF"/>
    <w:rsid w:val="00C20840"/>
    <w:rsid w:val="00C66021"/>
    <w:rsid w:val="00C86B62"/>
    <w:rsid w:val="00CE5052"/>
    <w:rsid w:val="00D010CF"/>
    <w:rsid w:val="00D10F7F"/>
    <w:rsid w:val="00D41563"/>
    <w:rsid w:val="00D57A3B"/>
    <w:rsid w:val="00DC2863"/>
    <w:rsid w:val="00E627C8"/>
    <w:rsid w:val="00E87DFC"/>
    <w:rsid w:val="00EC065C"/>
    <w:rsid w:val="00F16020"/>
    <w:rsid w:val="00F30FE8"/>
    <w:rsid w:val="00F313E2"/>
    <w:rsid w:val="00F45196"/>
    <w:rsid w:val="00FC29B0"/>
    <w:rsid w:val="00FC38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autoRedefine/>
    <w:qFormat/>
    <w:rsid w:val="0050096F"/>
    <w:pPr>
      <w:ind w:left="720"/>
      <w:contextualSpacing/>
    </w:pPr>
    <w:rPr>
      <w:rFonts w:eastAsiaTheme="minorEastAsia"/>
    </w:rPr>
  </w:style>
  <w:style w:type="paragraph" w:customStyle="1" w:styleId="Body">
    <w:name w:val="Body"/>
    <w:rsid w:val="00322DA5"/>
    <w:pPr>
      <w:pBdr>
        <w:top w:val="nil"/>
        <w:left w:val="nil"/>
        <w:bottom w:val="nil"/>
        <w:right w:val="nil"/>
        <w:between w:val="nil"/>
        <w:bar w:val="nil"/>
      </w:pBdr>
    </w:pPr>
    <w:rPr>
      <w:color w:val="000000"/>
      <w:sz w:val="24"/>
      <w:szCs w:val="24"/>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2</Pages>
  <Words>770</Words>
  <Characters>4392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5152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80</cp:revision>
  <dcterms:created xsi:type="dcterms:W3CDTF">2012-08-13T12:27:00Z</dcterms:created>
  <dcterms:modified xsi:type="dcterms:W3CDTF">2025-02-03T12:41:00Z</dcterms:modified>
</cp:coreProperties>
</file>