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12A54" w14:textId="41D45B30" w:rsidR="00A53018" w:rsidRDefault="00BC0CC9" w:rsidP="0008448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0C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4488" w:rsidRPr="00AF0B7E">
        <w:rPr>
          <w:rFonts w:ascii="Times New Roman" w:hAnsi="Times New Roman" w:cs="Times New Roman"/>
          <w:b/>
          <w:bCs/>
          <w:i/>
          <w:iCs/>
          <w:sz w:val="24"/>
          <w:szCs w:val="24"/>
        </w:rPr>
        <w:t>Writing Revolution</w:t>
      </w:r>
      <w:r w:rsidR="00084488" w:rsidRPr="00AF0B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24F0A">
        <w:rPr>
          <w:rFonts w:ascii="Times New Roman" w:hAnsi="Times New Roman" w:cs="Times New Roman"/>
          <w:b/>
          <w:bCs/>
          <w:sz w:val="24"/>
          <w:szCs w:val="24"/>
        </w:rPr>
        <w:t>Learning Supports</w:t>
      </w:r>
      <w:r w:rsidR="00084488" w:rsidRPr="00AF0B7E">
        <w:rPr>
          <w:rFonts w:ascii="Times New Roman" w:hAnsi="Times New Roman" w:cs="Times New Roman"/>
          <w:b/>
          <w:bCs/>
          <w:sz w:val="24"/>
          <w:szCs w:val="24"/>
        </w:rPr>
        <w:t xml:space="preserve"> Table of Contents</w:t>
      </w:r>
    </w:p>
    <w:p w14:paraId="5AA67A3B" w14:textId="3FAC158E" w:rsidR="00AB6942" w:rsidRDefault="00AB6942" w:rsidP="00AB694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7C3C68C" w14:textId="02DAEC2D" w:rsidR="00AB6942" w:rsidRPr="00AB6942" w:rsidRDefault="00AB6942" w:rsidP="00AB694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Conjunctions</w:t>
      </w:r>
    </w:p>
    <w:p w14:paraId="407B3C15" w14:textId="2D5E5596" w:rsidR="0042634D" w:rsidRPr="00AB6942" w:rsidRDefault="0042634D" w:rsidP="00AB69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B6942">
        <w:rPr>
          <w:rFonts w:ascii="Times New Roman" w:hAnsi="Times New Roman" w:cs="Times New Roman"/>
          <w:sz w:val="24"/>
          <w:szCs w:val="24"/>
        </w:rPr>
        <w:t>Learning Support Template (With Citation)</w:t>
      </w:r>
    </w:p>
    <w:p w14:paraId="3832C748" w14:textId="2ACAC884" w:rsidR="00BC0CC9" w:rsidRDefault="0042634D" w:rsidP="00BC0C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Conjunctions Explanation</w:t>
      </w:r>
    </w:p>
    <w:p w14:paraId="465428A5" w14:textId="5F1E7BE8" w:rsidR="0042634D" w:rsidRDefault="0042634D" w:rsidP="00BC0C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Because/But/So </w:t>
      </w:r>
    </w:p>
    <w:p w14:paraId="6BCD7DBE" w14:textId="6DF0C713" w:rsidR="00AB6942" w:rsidRDefault="00AB6942" w:rsidP="00AB69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Because/But/So Annotated</w:t>
      </w:r>
    </w:p>
    <w:p w14:paraId="2F846EFD" w14:textId="0FD3C7DA" w:rsidR="0042634D" w:rsidRDefault="00AB6942" w:rsidP="00BC0C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Subordinating Conjunctions Learning Support (</w:t>
      </w:r>
      <w:r w:rsidRPr="00B12378">
        <w:rPr>
          <w:rFonts w:ascii="Times New Roman" w:hAnsi="Times New Roman" w:cs="Times New Roman"/>
          <w:i/>
          <w:iCs/>
          <w:sz w:val="24"/>
          <w:szCs w:val="24"/>
        </w:rPr>
        <w:t>Before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12378">
        <w:rPr>
          <w:rFonts w:ascii="Times New Roman" w:hAnsi="Times New Roman" w:cs="Times New Roman"/>
          <w:i/>
          <w:iCs/>
          <w:sz w:val="24"/>
          <w:szCs w:val="24"/>
        </w:rPr>
        <w:t>After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12378">
        <w:rPr>
          <w:rFonts w:ascii="Times New Roman" w:hAnsi="Times New Roman" w:cs="Times New Roman"/>
          <w:i/>
          <w:iCs/>
          <w:sz w:val="24"/>
          <w:szCs w:val="24"/>
        </w:rPr>
        <w:t>If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12378">
        <w:rPr>
          <w:rFonts w:ascii="Times New Roman" w:hAnsi="Times New Roman" w:cs="Times New Roman"/>
          <w:i/>
          <w:iCs/>
          <w:sz w:val="24"/>
          <w:szCs w:val="24"/>
        </w:rPr>
        <w:t>When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12378">
        <w:rPr>
          <w:rFonts w:ascii="Times New Roman" w:hAnsi="Times New Roman" w:cs="Times New Roman"/>
          <w:i/>
          <w:iCs/>
          <w:sz w:val="24"/>
          <w:szCs w:val="24"/>
        </w:rPr>
        <w:t>Even though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12378">
        <w:rPr>
          <w:rFonts w:ascii="Times New Roman" w:hAnsi="Times New Roman" w:cs="Times New Roman"/>
          <w:i/>
          <w:iCs/>
          <w:sz w:val="24"/>
          <w:szCs w:val="24"/>
        </w:rPr>
        <w:t>Although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12378">
        <w:rPr>
          <w:rFonts w:ascii="Times New Roman" w:hAnsi="Times New Roman" w:cs="Times New Roman"/>
          <w:i/>
          <w:iCs/>
          <w:sz w:val="24"/>
          <w:szCs w:val="24"/>
        </w:rPr>
        <w:t>Since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12378">
        <w:rPr>
          <w:rFonts w:ascii="Times New Roman" w:hAnsi="Times New Roman" w:cs="Times New Roman"/>
          <w:i/>
          <w:iCs/>
          <w:sz w:val="24"/>
          <w:szCs w:val="24"/>
        </w:rPr>
        <w:t>While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12378">
        <w:rPr>
          <w:rFonts w:ascii="Times New Roman" w:hAnsi="Times New Roman" w:cs="Times New Roman"/>
          <w:i/>
          <w:iCs/>
          <w:sz w:val="24"/>
          <w:szCs w:val="24"/>
        </w:rPr>
        <w:t>Unless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12378">
        <w:rPr>
          <w:rFonts w:ascii="Times New Roman" w:hAnsi="Times New Roman" w:cs="Times New Roman"/>
          <w:i/>
          <w:iCs/>
          <w:sz w:val="24"/>
          <w:szCs w:val="24"/>
        </w:rPr>
        <w:t>Whenever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FC97C00" w14:textId="25E69B9C" w:rsidR="00F339C0" w:rsidRPr="00F339C0" w:rsidRDefault="00F339C0" w:rsidP="00F339C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Subordinating Conjunctions Learning Support for </w:t>
      </w:r>
      <w:r w:rsidRPr="00F339C0">
        <w:rPr>
          <w:rFonts w:ascii="Times New Roman" w:hAnsi="Times New Roman" w:cs="Times New Roman"/>
          <w:i/>
          <w:iCs/>
          <w:sz w:val="24"/>
          <w:szCs w:val="24"/>
        </w:rPr>
        <w:t>Before, After, If.</w:t>
      </w:r>
    </w:p>
    <w:p w14:paraId="7B2B68E3" w14:textId="7F29E117" w:rsidR="00F339C0" w:rsidRPr="00F339C0" w:rsidRDefault="00F339C0" w:rsidP="00F339C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Subordinating Conjunctions Learning Support for </w:t>
      </w:r>
      <w:r>
        <w:rPr>
          <w:rFonts w:ascii="Times New Roman" w:hAnsi="Times New Roman" w:cs="Times New Roman"/>
          <w:i/>
          <w:iCs/>
          <w:sz w:val="24"/>
          <w:szCs w:val="24"/>
        </w:rPr>
        <w:t>When, Although, and Even Though</w:t>
      </w:r>
    </w:p>
    <w:p w14:paraId="0C46ED24" w14:textId="77777777" w:rsidR="007A7947" w:rsidRPr="007A7947" w:rsidRDefault="00F339C0" w:rsidP="00F339C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Subordinating Conjunctions Learning Support for </w:t>
      </w:r>
      <w:r w:rsidRPr="00F339C0">
        <w:rPr>
          <w:rFonts w:ascii="Times New Roman" w:hAnsi="Times New Roman" w:cs="Times New Roman"/>
          <w:i/>
          <w:iCs/>
          <w:sz w:val="24"/>
          <w:szCs w:val="24"/>
        </w:rPr>
        <w:t>Since, While, Unless, and Whenever</w:t>
      </w:r>
    </w:p>
    <w:p w14:paraId="18043AFF" w14:textId="78E9479E" w:rsidR="007A7947" w:rsidRPr="00F339C0" w:rsidRDefault="007A7947" w:rsidP="007A7947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Subordinating Conjunctions Learning Support for </w:t>
      </w:r>
      <w:r w:rsidRPr="00F339C0">
        <w:rPr>
          <w:rFonts w:ascii="Times New Roman" w:hAnsi="Times New Roman" w:cs="Times New Roman"/>
          <w:i/>
          <w:iCs/>
          <w:sz w:val="24"/>
          <w:szCs w:val="24"/>
        </w:rPr>
        <w:t>Before, After, If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Adapted for Basic Definitions</w:t>
      </w:r>
    </w:p>
    <w:p w14:paraId="072F065C" w14:textId="630E52EC" w:rsidR="007A7947" w:rsidRPr="00F339C0" w:rsidRDefault="007A7947" w:rsidP="007A7947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Subordinating Conjunctions Learning Support for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When, Although, and Even Though </w:t>
      </w:r>
      <w:r>
        <w:rPr>
          <w:rFonts w:ascii="Times New Roman" w:hAnsi="Times New Roman" w:cs="Times New Roman"/>
          <w:b/>
          <w:bCs/>
          <w:sz w:val="24"/>
          <w:szCs w:val="24"/>
        </w:rPr>
        <w:t>Adapted for Basic Definitions</w:t>
      </w:r>
    </w:p>
    <w:p w14:paraId="7FE176E7" w14:textId="6BD9B242" w:rsidR="00F339C0" w:rsidRPr="007A7947" w:rsidRDefault="007A7947" w:rsidP="007A7947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Subordinating Conjunctions Learning Support for </w:t>
      </w:r>
      <w:r w:rsidRPr="00F339C0">
        <w:rPr>
          <w:rFonts w:ascii="Times New Roman" w:hAnsi="Times New Roman" w:cs="Times New Roman"/>
          <w:i/>
          <w:iCs/>
          <w:sz w:val="24"/>
          <w:szCs w:val="24"/>
        </w:rPr>
        <w:t>Since, While, Unless, and Whenever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A7947">
        <w:rPr>
          <w:rFonts w:ascii="Times New Roman" w:hAnsi="Times New Roman" w:cs="Times New Roman"/>
          <w:b/>
          <w:bCs/>
          <w:sz w:val="24"/>
          <w:szCs w:val="24"/>
        </w:rPr>
        <w:t>Adapted for Basic Definitions</w:t>
      </w:r>
    </w:p>
    <w:p w14:paraId="0318018A" w14:textId="77777777" w:rsidR="005F70DF" w:rsidRPr="005E4164" w:rsidRDefault="005F70DF" w:rsidP="005F70D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E4164">
        <w:rPr>
          <w:rFonts w:ascii="Times New Roman" w:hAnsi="Times New Roman" w:cs="Times New Roman"/>
          <w:sz w:val="24"/>
          <w:szCs w:val="24"/>
        </w:rPr>
        <w:t>Using Conjunctions Versions 1 and 2 (i.e. two supports in one document)</w:t>
      </w:r>
    </w:p>
    <w:p w14:paraId="49793E68" w14:textId="4EEA6960" w:rsidR="005F70DF" w:rsidRPr="005F70DF" w:rsidRDefault="005F70DF" w:rsidP="005F70D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A69D28" w14:textId="26A1C692" w:rsidR="00AB6942" w:rsidRDefault="00AB6942" w:rsidP="002A3621">
      <w:pPr>
        <w:rPr>
          <w:rFonts w:ascii="Times New Roman" w:hAnsi="Times New Roman" w:cs="Times New Roman"/>
          <w:sz w:val="24"/>
          <w:szCs w:val="24"/>
        </w:rPr>
      </w:pPr>
    </w:p>
    <w:p w14:paraId="274B9F4A" w14:textId="0BBA471F" w:rsidR="002A3621" w:rsidRDefault="002A3621" w:rsidP="002A362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Abbreviations and Symbols</w:t>
      </w:r>
    </w:p>
    <w:p w14:paraId="04473952" w14:textId="261651D6" w:rsidR="002A3621" w:rsidRPr="002A3621" w:rsidRDefault="002A3621" w:rsidP="002A362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Abbreviations and Symbols Support 1</w:t>
      </w:r>
    </w:p>
    <w:p w14:paraId="708778E6" w14:textId="6D7D31D8" w:rsidR="002A3621" w:rsidRPr="002A3621" w:rsidRDefault="002A3621" w:rsidP="002A362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Abbreviations and Symbols Support 2</w:t>
      </w:r>
    </w:p>
    <w:p w14:paraId="414E3657" w14:textId="77777777" w:rsidR="002A3621" w:rsidRPr="002A3621" w:rsidRDefault="002A3621" w:rsidP="002A362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</w:p>
    <w:p w14:paraId="010AE496" w14:textId="77777777" w:rsidR="002A3621" w:rsidRPr="002A3621" w:rsidRDefault="002A3621" w:rsidP="002A362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32F723" w14:textId="4EDFD6AB" w:rsidR="002A3621" w:rsidRDefault="002A3621" w:rsidP="002A362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Transition Words</w:t>
      </w:r>
    </w:p>
    <w:p w14:paraId="7C3B2BAB" w14:textId="2B6FEDC8" w:rsidR="002A3621" w:rsidRDefault="002A3621" w:rsidP="002A3621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A3621">
        <w:rPr>
          <w:rFonts w:ascii="Times New Roman" w:hAnsi="Times New Roman" w:cs="Times New Roman"/>
          <w:sz w:val="24"/>
          <w:szCs w:val="24"/>
        </w:rPr>
        <w:t>Transition Words and Ph</w:t>
      </w:r>
      <w:r>
        <w:rPr>
          <w:rFonts w:ascii="Times New Roman" w:hAnsi="Times New Roman" w:cs="Times New Roman"/>
          <w:sz w:val="24"/>
          <w:szCs w:val="24"/>
        </w:rPr>
        <w:t>rases Learning Support</w:t>
      </w:r>
    </w:p>
    <w:p w14:paraId="0001CFED" w14:textId="2AED5E36" w:rsidR="00D751D2" w:rsidRDefault="00D751D2" w:rsidP="00D751D2">
      <w:pPr>
        <w:rPr>
          <w:rFonts w:ascii="Times New Roman" w:hAnsi="Times New Roman" w:cs="Times New Roman"/>
          <w:sz w:val="24"/>
          <w:szCs w:val="24"/>
        </w:rPr>
      </w:pPr>
    </w:p>
    <w:p w14:paraId="6F440F96" w14:textId="47D17B4B" w:rsidR="00D751D2" w:rsidRDefault="00D751D2" w:rsidP="00D751D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Punctuation</w:t>
      </w:r>
    </w:p>
    <w:p w14:paraId="4A73C017" w14:textId="4A51B1C9" w:rsidR="00D751D2" w:rsidRPr="00D751D2" w:rsidRDefault="00D751D2" w:rsidP="00D751D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Using Colons and Semicolons Versions 1, 2, and 3 (i.e. three supports in one document)</w:t>
      </w:r>
    </w:p>
    <w:p w14:paraId="3B1E47F5" w14:textId="29AAF715" w:rsidR="00D751D2" w:rsidRPr="00E45559" w:rsidRDefault="00D751D2" w:rsidP="00D751D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Using Parentheses Versions 1 and 2 (i.e. two supports in one document)</w:t>
      </w:r>
    </w:p>
    <w:p w14:paraId="373B5285" w14:textId="77777777" w:rsidR="00E45559" w:rsidRDefault="00E45559" w:rsidP="00E4555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103288" w14:textId="0DDD51B2" w:rsidR="00E45559" w:rsidRDefault="00E45559" w:rsidP="00E4555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Expository Words</w:t>
      </w:r>
    </w:p>
    <w:p w14:paraId="62573EC3" w14:textId="69F9B9DD" w:rsidR="00E45559" w:rsidRPr="00E45559" w:rsidRDefault="004D3ECF" w:rsidP="00E45559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Argumentative Nouns and Verbs</w:t>
      </w:r>
    </w:p>
    <w:p w14:paraId="0778D16E" w14:textId="77777777" w:rsidR="00E45559" w:rsidRDefault="00E45559" w:rsidP="00E4555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DCA80D" w14:textId="77777777" w:rsidR="00E45559" w:rsidRDefault="00E45559" w:rsidP="00E4555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8DEAC51" w14:textId="77777777" w:rsidR="00E45559" w:rsidRPr="00E45559" w:rsidRDefault="00E45559" w:rsidP="00E4555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0F314E" w14:textId="120B0098" w:rsidR="00E45559" w:rsidRPr="00E45559" w:rsidRDefault="00E45559" w:rsidP="00E4555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***</w:t>
      </w:r>
    </w:p>
    <w:sectPr w:rsidR="00E45559" w:rsidRPr="00E45559" w:rsidSect="000844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C46BE4"/>
    <w:multiLevelType w:val="hybridMultilevel"/>
    <w:tmpl w:val="3AAC2B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855C73"/>
    <w:multiLevelType w:val="hybridMultilevel"/>
    <w:tmpl w:val="81DC71AC"/>
    <w:lvl w:ilvl="0" w:tplc="D39CC5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5D743F"/>
    <w:multiLevelType w:val="hybridMultilevel"/>
    <w:tmpl w:val="FA7E3B30"/>
    <w:lvl w:ilvl="0" w:tplc="150A7726">
      <w:start w:val="1"/>
      <w:numFmt w:val="upp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586C93"/>
    <w:multiLevelType w:val="hybridMultilevel"/>
    <w:tmpl w:val="6054027C"/>
    <w:lvl w:ilvl="0" w:tplc="C16CC2F4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4892AA5"/>
    <w:multiLevelType w:val="hybridMultilevel"/>
    <w:tmpl w:val="104CB10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9B6C2C"/>
    <w:multiLevelType w:val="hybridMultilevel"/>
    <w:tmpl w:val="4EC8D29C"/>
    <w:lvl w:ilvl="0" w:tplc="39804F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DC430D"/>
    <w:multiLevelType w:val="hybridMultilevel"/>
    <w:tmpl w:val="79308BDC"/>
    <w:lvl w:ilvl="0" w:tplc="21E6BF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864F8C"/>
    <w:multiLevelType w:val="hybridMultilevel"/>
    <w:tmpl w:val="C87271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8881173">
    <w:abstractNumId w:val="2"/>
  </w:num>
  <w:num w:numId="2" w16cid:durableId="402526198">
    <w:abstractNumId w:val="6"/>
  </w:num>
  <w:num w:numId="3" w16cid:durableId="1759325392">
    <w:abstractNumId w:val="7"/>
  </w:num>
  <w:num w:numId="4" w16cid:durableId="1155875584">
    <w:abstractNumId w:val="5"/>
  </w:num>
  <w:num w:numId="5" w16cid:durableId="1929001900">
    <w:abstractNumId w:val="4"/>
  </w:num>
  <w:num w:numId="6" w16cid:durableId="1015770728">
    <w:abstractNumId w:val="1"/>
  </w:num>
  <w:num w:numId="7" w16cid:durableId="1280452056">
    <w:abstractNumId w:val="3"/>
  </w:num>
  <w:num w:numId="8" w16cid:durableId="218907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488"/>
    <w:rsid w:val="00084488"/>
    <w:rsid w:val="002A3621"/>
    <w:rsid w:val="0042634D"/>
    <w:rsid w:val="004D3ECF"/>
    <w:rsid w:val="005F70DF"/>
    <w:rsid w:val="00724F0A"/>
    <w:rsid w:val="007A7947"/>
    <w:rsid w:val="007B7186"/>
    <w:rsid w:val="007E3BC8"/>
    <w:rsid w:val="00A53018"/>
    <w:rsid w:val="00AB6942"/>
    <w:rsid w:val="00B12378"/>
    <w:rsid w:val="00BC0CC9"/>
    <w:rsid w:val="00CB1037"/>
    <w:rsid w:val="00D751D2"/>
    <w:rsid w:val="00E45559"/>
    <w:rsid w:val="00F339C0"/>
    <w:rsid w:val="00FA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D812F"/>
  <w15:chartTrackingRefBased/>
  <w15:docId w15:val="{D3632DBB-2B02-47AA-8A03-BA7AF24F4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0C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Mark Feltskog</cp:lastModifiedBy>
  <cp:revision>17</cp:revision>
  <dcterms:created xsi:type="dcterms:W3CDTF">2023-11-27T17:30:00Z</dcterms:created>
  <dcterms:modified xsi:type="dcterms:W3CDTF">2024-10-15T18:54:00Z</dcterms:modified>
</cp:coreProperties>
</file>