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EE796" w14:textId="0230458B" w:rsidR="002F7027" w:rsidRPr="00EC1686" w:rsidRDefault="0087087B" w:rsidP="002F7027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i/>
          <w:color w:val="000000"/>
          <w:kern w:val="0"/>
          <w:lang w:eastAsia="ja-JP"/>
        </w:rPr>
      </w:pPr>
      <w:r w:rsidRPr="00EC1686">
        <w:rPr>
          <w:rFonts w:cs="Times New Roman"/>
          <w:b/>
          <w:bCs/>
          <w:color w:val="000000"/>
          <w:kern w:val="0"/>
          <w:lang w:eastAsia="ja-JP"/>
        </w:rPr>
        <w:t xml:space="preserve">English Language Arts, </w:t>
      </w:r>
      <w:r w:rsidR="007635FC">
        <w:rPr>
          <w:rFonts w:cs="Times New Roman"/>
          <w:b/>
          <w:bCs/>
          <w:i/>
          <w:iCs/>
          <w:color w:val="000000"/>
          <w:kern w:val="0"/>
          <w:lang w:eastAsia="ja-JP"/>
        </w:rPr>
        <w:t>Introduction to Writing Sentences</w:t>
      </w:r>
      <w:r w:rsidRPr="00EC1686">
        <w:rPr>
          <w:rFonts w:cs="Times New Roman"/>
          <w:b/>
          <w:bCs/>
          <w:color w:val="000000"/>
          <w:kern w:val="0"/>
          <w:lang w:eastAsia="ja-JP"/>
        </w:rPr>
        <w:t xml:space="preserve"> Unit Learning Support: </w:t>
      </w:r>
      <w:r w:rsidRPr="00EC1686">
        <w:rPr>
          <w:rFonts w:cs="Times New Roman"/>
          <w:b/>
          <w:bCs/>
          <w:i/>
          <w:color w:val="000000"/>
          <w:kern w:val="0"/>
          <w:lang w:eastAsia="ja-JP"/>
        </w:rPr>
        <w:t>Basic Grammatical Terms</w:t>
      </w:r>
    </w:p>
    <w:p w14:paraId="1D774986" w14:textId="77777777" w:rsidR="002F7027" w:rsidRDefault="002F7027" w:rsidP="002F7027">
      <w:pPr>
        <w:widowControl w:val="0"/>
        <w:autoSpaceDE w:val="0"/>
        <w:autoSpaceDN w:val="0"/>
        <w:adjustRightInd w:val="0"/>
        <w:jc w:val="center"/>
        <w:rPr>
          <w:rFonts w:cs="Times New Roman"/>
          <w:b/>
          <w:bCs/>
          <w:color w:val="000000"/>
          <w:kern w:val="0"/>
          <w:u w:val="single" w:color="000000"/>
          <w:lang w:eastAsia="ja-JP"/>
        </w:rPr>
      </w:pPr>
    </w:p>
    <w:p w14:paraId="010A48BF" w14:textId="483915DE" w:rsidR="002F7027" w:rsidRDefault="00C06C84" w:rsidP="002F7027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Excerpted from</w:t>
      </w:r>
      <w:r w:rsidR="002F7027">
        <w:rPr>
          <w:rFonts w:cs="Times New Roman"/>
          <w:b/>
          <w:bCs/>
          <w:color w:val="000000"/>
          <w:kern w:val="0"/>
          <w:u w:color="000000"/>
          <w:lang w:eastAsia="ja-JP"/>
        </w:rPr>
        <w:t>:</w:t>
      </w:r>
      <w:r w:rsidR="002F7027">
        <w:rPr>
          <w:rFonts w:ascii="Geneva" w:hAnsi="Geneva" w:cs="Geneva"/>
          <w:color w:val="000000"/>
          <w:kern w:val="0"/>
          <w:u w:color="000000"/>
          <w:lang w:eastAsia="ja-JP"/>
        </w:rPr>
        <w:t xml:space="preserve"> </w:t>
      </w:r>
      <w:r w:rsidR="002F7027">
        <w:rPr>
          <w:rFonts w:cs="Times New Roman"/>
          <w:color w:val="000000"/>
          <w:kern w:val="0"/>
          <w:u w:color="000000"/>
          <w:lang w:eastAsia="ja-JP"/>
        </w:rPr>
        <w:t xml:space="preserve">Strunk, William, and E.B. White. </w:t>
      </w:r>
      <w:r w:rsidR="002F7027" w:rsidRPr="00EF7F0A">
        <w:rPr>
          <w:rFonts w:cs="Times New Roman"/>
          <w:i/>
          <w:iCs/>
          <w:color w:val="000000"/>
          <w:kern w:val="0"/>
          <w:lang w:eastAsia="ja-JP"/>
        </w:rPr>
        <w:t>The Elements of Style</w:t>
      </w:r>
      <w:r w:rsidR="002F7027">
        <w:rPr>
          <w:rFonts w:cs="Times New Roman"/>
          <w:color w:val="000000"/>
          <w:kern w:val="0"/>
          <w:u w:color="000000"/>
          <w:lang w:eastAsia="ja-JP"/>
        </w:rPr>
        <w:t>. New York:  Longman, 2000.</w:t>
      </w:r>
    </w:p>
    <w:p w14:paraId="02957BD7" w14:textId="77777777" w:rsidR="002F7027" w:rsidRDefault="002F7027" w:rsidP="002F7027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54E90E8" w14:textId="5108B585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Adjective: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the modifies, quantifies, or otherwise qualifies a noun or pronoun: </w:t>
      </w:r>
      <w:r w:rsidRPr="00FA7B76">
        <w:rPr>
          <w:rFonts w:cs="Times New Roman"/>
          <w:i/>
          <w:color w:val="000000"/>
          <w:kern w:val="0"/>
          <w:u w:color="000000"/>
          <w:lang w:eastAsia="ja-JP"/>
        </w:rPr>
        <w:t>Drizzly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November; midnight </w:t>
      </w:r>
      <w:r w:rsidRPr="00FA7B76">
        <w:rPr>
          <w:rFonts w:cs="Times New Roman"/>
          <w:i/>
          <w:color w:val="000000"/>
          <w:kern w:val="0"/>
          <w:u w:color="000000"/>
          <w:lang w:eastAsia="ja-JP"/>
        </w:rPr>
        <w:t>dreary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; </w:t>
      </w:r>
      <w:r w:rsidRPr="00FA7B76">
        <w:rPr>
          <w:rFonts w:cs="Times New Roman"/>
          <w:i/>
          <w:color w:val="000000"/>
          <w:kern w:val="0"/>
          <w:u w:color="000000"/>
          <w:lang w:eastAsia="ja-JP"/>
        </w:rPr>
        <w:t>only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requirement.</w:t>
      </w:r>
    </w:p>
    <w:p w14:paraId="4219E833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6EDD726" w14:textId="5628A148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Adverb: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that modifies or otherwise qualifies a verb, and adjective, or another adverb. Gestures gracefully; </w:t>
      </w:r>
      <w:r w:rsidRPr="00FA7B76">
        <w:rPr>
          <w:rFonts w:cs="Times New Roman"/>
          <w:i/>
          <w:color w:val="000000"/>
          <w:kern w:val="0"/>
          <w:u w:color="000000"/>
          <w:lang w:eastAsia="ja-JP"/>
        </w:rPr>
        <w:t>exceptionally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quiet engine.</w:t>
      </w:r>
    </w:p>
    <w:p w14:paraId="1D63B8D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5B75A5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Adverbial Phrase: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phrase that functions as an adverb. Landon laughs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with abandon</w:t>
      </w:r>
      <w:r>
        <w:rPr>
          <w:rFonts w:cs="Times New Roman"/>
          <w:i/>
          <w:color w:val="000000"/>
          <w:kern w:val="0"/>
          <w:u w:color="000000"/>
          <w:lang w:eastAsia="ja-JP"/>
        </w:rPr>
        <w:t>.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</w:t>
      </w:r>
    </w:p>
    <w:p w14:paraId="3611789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74C59E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Agreement: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correspondence of a verb with its subject in person and number (Karen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goes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to Cal Tech; her sisters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go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to UCLA), and of a pronoun with its antecedent in person, number and gender (As soon as Karen finished the exam,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she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picked up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her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bookbag and left the room).</w:t>
      </w:r>
    </w:p>
    <w:p w14:paraId="2720CD7A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307798C3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Antecedent: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noun to which a pronoun refers. A pronoun and its antecedent must agree in person, number, and gender. Michael and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his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teammates moved off campus.</w:t>
      </w:r>
    </w:p>
    <w:p w14:paraId="772C49B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914689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Appositive: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noun or noun phrase that renames or adds identifying information to a noun it immediately follows. His brother, </w:t>
      </w:r>
      <w:r w:rsidRPr="0061530B">
        <w:rPr>
          <w:rFonts w:cs="Times New Roman"/>
          <w:i/>
          <w:color w:val="000000"/>
          <w:kern w:val="0"/>
          <w:u w:color="000000"/>
          <w:lang w:eastAsia="ja-JP"/>
        </w:rPr>
        <w:t>an accountant with Arthur Andersen</w:t>
      </w:r>
      <w:r>
        <w:rPr>
          <w:rFonts w:cs="Times New Roman"/>
          <w:color w:val="000000"/>
          <w:kern w:val="0"/>
          <w:u w:color="000000"/>
          <w:lang w:eastAsia="ja-JP"/>
        </w:rPr>
        <w:t>, was recently promoted.</w:t>
      </w:r>
    </w:p>
    <w:p w14:paraId="1EFC44F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Articles: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words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and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which signal or introduce nouns. The definite article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the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refers to a particular item: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report. The indefinite article </w:t>
      </w:r>
      <w:proofErr w:type="gram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and</w:t>
      </w:r>
      <w:proofErr w:type="gramEnd"/>
      <w:r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refer to a general item or one not already mentioned: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apple.</w:t>
      </w:r>
    </w:p>
    <w:p w14:paraId="4EEF6E4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267A2B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Auxiliary Verb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: A verb that combines with the main verb to show differences in tense, person and voice. The most common auxiliaries are forms of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be,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do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and </w:t>
      </w:r>
      <w:proofErr w:type="gram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have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.</w:t>
      </w:r>
      <w:proofErr w:type="gramEnd"/>
      <w:r>
        <w:rPr>
          <w:rFonts w:cs="Times New Roman"/>
          <w:color w:val="000000"/>
          <w:kern w:val="0"/>
          <w:u w:color="000000"/>
          <w:lang w:eastAsia="ja-JP"/>
        </w:rPr>
        <w:t xml:space="preserve"> I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am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going; we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did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not go; they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have </w:t>
      </w:r>
      <w:r>
        <w:rPr>
          <w:rFonts w:cs="Times New Roman"/>
          <w:color w:val="000000"/>
          <w:kern w:val="0"/>
          <w:u w:color="000000"/>
          <w:lang w:eastAsia="ja-JP"/>
        </w:rPr>
        <w:t>gone.</w:t>
      </w:r>
    </w:p>
    <w:p w14:paraId="6CDA3466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A1918CE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Case: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form of a noun or pronoun that reflects its grammatical function in a sentence as subject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they</w:t>
      </w:r>
      <w:r>
        <w:rPr>
          <w:rFonts w:cs="Times New Roman"/>
          <w:color w:val="000000"/>
          <w:kern w:val="0"/>
          <w:u w:color="000000"/>
          <w:lang w:eastAsia="ja-JP"/>
        </w:rPr>
        <w:t>), object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them</w:t>
      </w:r>
      <w:r>
        <w:rPr>
          <w:rFonts w:cs="Times New Roman"/>
          <w:color w:val="000000"/>
          <w:kern w:val="0"/>
          <w:u w:color="000000"/>
          <w:lang w:eastAsia="ja-JP"/>
        </w:rPr>
        <w:t>), or possessor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their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She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gave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her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employees a raise that pleased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them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greatly.</w:t>
      </w:r>
    </w:p>
    <w:p w14:paraId="7FD9521A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4F2FA34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bookmarkStart w:id="0" w:name="OLE_LINK7"/>
      <w:bookmarkStart w:id="1" w:name="OLE_LINK8"/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Clause: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group of related words that contains a subject and predicate.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Moths swarm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around a burning candle. While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she was taking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test,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Karen muttered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to herself.</w:t>
      </w:r>
    </w:p>
    <w:bookmarkEnd w:id="0"/>
    <w:bookmarkEnd w:id="1"/>
    <w:p w14:paraId="7197FA76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6E7083F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Colloquialism: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or expression appropriate to informal conversation but not usually suitable for academic or business writing. They wanted to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get even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(instead of they wanted to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retaliate</w:t>
      </w:r>
      <w:r>
        <w:rPr>
          <w:rFonts w:cs="Times New Roman"/>
          <w:color w:val="000000"/>
          <w:kern w:val="0"/>
          <w:u w:color="000000"/>
          <w:lang w:eastAsia="ja-JP"/>
        </w:rPr>
        <w:t>).</w:t>
      </w:r>
    </w:p>
    <w:p w14:paraId="6D847C51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EA20F9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Complement: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or phrase (especially a noun or adjective) that completes the predicate. </w:t>
      </w: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Subject complements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complete linking verbs and rename or describe the subject: Martha is my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neighbor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She seems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shy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</w:t>
      </w: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Object complements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complete transitive verbs by describing or renaming the direct object: They found the play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exciting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Robert considers Mary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 wonderful wife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7A3BBC9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60BEA5F3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Compound Sentence: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Two or more independent clauses joined by a coordinating conjunction, a correlative conjunction or a semicolon.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Caesar conquered Gaul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but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Alexander the Great conquered the world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</w:t>
      </w:r>
    </w:p>
    <w:p w14:paraId="0CF14501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EF0F62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Compound Subject: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Two or more simple subjects joined by a coordinating or correlative conjunction. 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Hemingway and Fitzgerald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had little in common.</w:t>
      </w:r>
    </w:p>
    <w:p w14:paraId="1D20184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5ED250B" w14:textId="77777777" w:rsidR="00C06C84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Conjunction: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that joins words, phrases, clauses, or sentences. The coordinating conjunctions,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and, but, or, not, yet, so, for</w:t>
      </w:r>
      <w:r>
        <w:rPr>
          <w:rFonts w:cs="Times New Roman"/>
          <w:color w:val="000000"/>
          <w:kern w:val="0"/>
          <w:u w:color="000000"/>
          <w:lang w:eastAsia="ja-JP"/>
        </w:rPr>
        <w:t>, join grammatically equivalent elements. Correlative conjunctions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both, </w:t>
      </w:r>
      <w:proofErr w:type="gram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and;</w:t>
      </w:r>
      <w:proofErr w:type="gramEnd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either, </w:t>
      </w:r>
      <w:proofErr w:type="gram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or;</w:t>
      </w:r>
      <w:proofErr w:type="gramEnd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neither,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nor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 join the same kinds of elements. </w:t>
      </w:r>
    </w:p>
    <w:p w14:paraId="28BF9205" w14:textId="42140ABF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lastRenderedPageBreak/>
        <w:t>Contraction: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shortened form of a word or group of words: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can't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for cannot;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they're </w:t>
      </w:r>
      <w:r>
        <w:rPr>
          <w:rFonts w:cs="Times New Roman"/>
          <w:color w:val="000000"/>
          <w:kern w:val="0"/>
          <w:u w:color="000000"/>
          <w:lang w:eastAsia="ja-JP"/>
        </w:rPr>
        <w:t>for they are.</w:t>
      </w:r>
    </w:p>
    <w:p w14:paraId="585198CA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4D5F687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Dependent Clause: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group of words that includes a subject and verb but is subordinate to and independent clause in a sentence. Dependent clauses begin with either a subordinating conjunction, such as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if, because, since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or a relative pronoun, such as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who, which, that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When it gets dark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we'll find a restaurant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that has music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603719A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3CDF407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Direct Object: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noun or pronoun that receives the action of a transitive verb. Pearson publishes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books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5BB9865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763F21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Gerund: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-</w:t>
      </w:r>
      <w:proofErr w:type="spell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ing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(form of a verb that functions as a noun: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Hiking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is good exercise. She was praised for her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playing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504BAD41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242805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Indefinite Pronoun: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pronoun that refers to an unspecified person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anybody</w:t>
      </w:r>
      <w:r>
        <w:rPr>
          <w:rFonts w:cs="Times New Roman"/>
          <w:color w:val="000000"/>
          <w:kern w:val="0"/>
          <w:u w:color="000000"/>
          <w:lang w:eastAsia="ja-JP"/>
        </w:rPr>
        <w:t>) or thing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something</w:t>
      </w:r>
      <w:r>
        <w:rPr>
          <w:rFonts w:cs="Times New Roman"/>
          <w:color w:val="000000"/>
          <w:kern w:val="0"/>
          <w:u w:color="000000"/>
          <w:lang w:eastAsia="ja-JP"/>
        </w:rPr>
        <w:t>).</w:t>
      </w:r>
    </w:p>
    <w:p w14:paraId="4C42486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25E02CC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Independent Clause: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group of words with a subject and verb that can stand alone as a sentence.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Raccoons steal </w:t>
      </w:r>
      <w:proofErr w:type="gram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food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.</w:t>
      </w:r>
      <w:proofErr w:type="gramEnd"/>
    </w:p>
    <w:p w14:paraId="24228FD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CF59BE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Indirect Object: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noun or pronoun that indicates to whom or for whom, to what or for what the action of a transitive verb is performed. I asked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her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question. Ed gave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 door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kick.</w:t>
      </w:r>
    </w:p>
    <w:p w14:paraId="556BA4FE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DA5929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Infinitive/Split Infinitive: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In the present tense, a verb phrase consisting of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to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followed by the base form of the verb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to write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). A split infinitive occurs when one or more words separate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to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and the verb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to boldly go</w:t>
      </w:r>
      <w:r>
        <w:rPr>
          <w:rFonts w:cs="Times New Roman"/>
          <w:color w:val="000000"/>
          <w:kern w:val="0"/>
          <w:u w:color="000000"/>
          <w:lang w:eastAsia="ja-JP"/>
        </w:rPr>
        <w:t>).</w:t>
      </w:r>
    </w:p>
    <w:p w14:paraId="73F4ACE6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C99E6C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Intransitive Verb: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verb that does not take a direct object. His nerve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failed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0737E1A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5D95AD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Linking Verb: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verb that joins the subject of a sentence to its complement. Professor Chapman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philosophy teacher. They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were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ecstatic.</w:t>
      </w:r>
    </w:p>
    <w:p w14:paraId="7E7F2F1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03E73A6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Loose Sentence: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sentence that begins with the main idea and then attaches modifiers, qualifiers, and additional details: He was determined to succeed, with or without the promotion he was hoping for and in spite of the difficulties he was confronting at every turn.</w:t>
      </w:r>
    </w:p>
    <w:p w14:paraId="26E78F8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C7A215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Main Clause: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An independent clause, which can stand alone as grammatically complete sentence. Grammarians quibble.</w:t>
      </w:r>
    </w:p>
    <w:p w14:paraId="145E8ECE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0A993A26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Modal Auxiliaries: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Any of the verbs that combine with the main verb to express necessity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must</w:t>
      </w:r>
      <w:r>
        <w:rPr>
          <w:rFonts w:cs="Times New Roman"/>
          <w:color w:val="000000"/>
          <w:kern w:val="0"/>
          <w:u w:color="000000"/>
          <w:lang w:eastAsia="ja-JP"/>
        </w:rPr>
        <w:t>), obligation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should</w:t>
      </w:r>
      <w:r>
        <w:rPr>
          <w:rFonts w:cs="Times New Roman"/>
          <w:color w:val="000000"/>
          <w:kern w:val="0"/>
          <w:u w:color="000000"/>
          <w:lang w:eastAsia="ja-JP"/>
        </w:rPr>
        <w:t>), permission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may</w:t>
      </w:r>
      <w:r>
        <w:rPr>
          <w:rFonts w:cs="Times New Roman"/>
          <w:color w:val="000000"/>
          <w:kern w:val="0"/>
          <w:u w:color="000000"/>
          <w:lang w:eastAsia="ja-JP"/>
        </w:rPr>
        <w:t>), probability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might</w:t>
      </w:r>
      <w:r>
        <w:rPr>
          <w:rFonts w:cs="Times New Roman"/>
          <w:color w:val="000000"/>
          <w:kern w:val="0"/>
          <w:u w:color="000000"/>
          <w:lang w:eastAsia="ja-JP"/>
        </w:rPr>
        <w:t>), possibility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could</w:t>
      </w:r>
      <w:r>
        <w:rPr>
          <w:rFonts w:cs="Times New Roman"/>
          <w:color w:val="000000"/>
          <w:kern w:val="0"/>
          <w:u w:color="000000"/>
          <w:lang w:eastAsia="ja-JP"/>
        </w:rPr>
        <w:t>), ability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can</w:t>
      </w:r>
      <w:r>
        <w:rPr>
          <w:rFonts w:cs="Times New Roman"/>
          <w:color w:val="000000"/>
          <w:kern w:val="0"/>
          <w:u w:color="000000"/>
          <w:lang w:eastAsia="ja-JP"/>
        </w:rPr>
        <w:t>), or tentativeness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would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). Mary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might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wash the car.</w:t>
      </w:r>
    </w:p>
    <w:p w14:paraId="335877F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63FEB5AA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Modifier: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or phrase that qualifies, describes, or limits the meaning of a word, phrase </w:t>
      </w:r>
      <w:proofErr w:type="gramStart"/>
      <w:r>
        <w:rPr>
          <w:rFonts w:cs="Times New Roman"/>
          <w:color w:val="000000"/>
          <w:kern w:val="0"/>
          <w:u w:color="000000"/>
          <w:lang w:eastAsia="ja-JP"/>
        </w:rPr>
        <w:t>or,</w:t>
      </w:r>
      <w:proofErr w:type="gramEnd"/>
      <w:r>
        <w:rPr>
          <w:rFonts w:cs="Times New Roman"/>
          <w:color w:val="000000"/>
          <w:kern w:val="0"/>
          <w:u w:color="000000"/>
          <w:lang w:eastAsia="ja-JP"/>
        </w:rPr>
        <w:t xml:space="preserve"> clause.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Frayed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ribbon,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dancing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flowers,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worldly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wisdom.</w:t>
      </w:r>
    </w:p>
    <w:p w14:paraId="3D8C156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421EA1D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i/>
          <w:i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Nominative Pronoun: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pronoun that functions as a subject or subject complement: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 we, you, he, she, it, they, who.</w:t>
      </w:r>
    </w:p>
    <w:p w14:paraId="2C333AC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44639CD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Nonrestrictive Modifier: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phrase or clause that does not limit or restrict the essential meaning of the element it modifies. My youngest niece,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who lives in Ann Arbor</w:t>
      </w:r>
      <w:r>
        <w:rPr>
          <w:rFonts w:cs="Times New Roman"/>
          <w:color w:val="000000"/>
          <w:kern w:val="0"/>
          <w:u w:color="000000"/>
          <w:lang w:eastAsia="ja-JP"/>
        </w:rPr>
        <w:t>, is a magazine editor.</w:t>
      </w:r>
    </w:p>
    <w:p w14:paraId="3C83EFA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2C8E429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Noun: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that names a person, place or thing or idea. Most nouns have a plural form and a possessive form.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Carol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; the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park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; the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cup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;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democracy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689E9CE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A66EF16" w14:textId="77777777" w:rsidR="00C06C84" w:rsidRDefault="00C06C84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456A1476" w14:textId="77777777" w:rsidR="00C06C84" w:rsidRDefault="00C06C84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27F5831D" w14:textId="59EF1E4B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lastRenderedPageBreak/>
        <w:t>Number: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 A feature of nouns, pronouns and a few verbs, referring to a singular or plural. A subject and its corresponding verb must be consistent in number; a pronoun should agree in number with its antecedent. A solo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flute plays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; two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oboes join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in.</w:t>
      </w:r>
    </w:p>
    <w:p w14:paraId="10B3B06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884049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Object: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noun or pronoun that completes a prepositional phrase or the meaning of a transitive verb. (See also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direct object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indirect object</w:t>
      </w:r>
      <w:r>
        <w:rPr>
          <w:rFonts w:cs="Times New Roman"/>
          <w:color w:val="000000"/>
          <w:kern w:val="0"/>
          <w:u w:color="000000"/>
          <w:lang w:eastAsia="ja-JP"/>
        </w:rPr>
        <w:t>, and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preposition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.) Frost offered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his audience a poetic performance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they would likely never forget.</w:t>
      </w:r>
    </w:p>
    <w:p w14:paraId="5BB1CBA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4EDED6F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Participial Phrase: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present or past participle with accompanying modifiers, objects, or complements. The buzzards, circling with sinister determination, squawked loudly.</w:t>
      </w:r>
    </w:p>
    <w:p w14:paraId="55E9303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6DEADB0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Participle: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verbal A </w:t>
      </w:r>
      <w:proofErr w:type="spellStart"/>
      <w:r>
        <w:rPr>
          <w:rFonts w:cs="Times New Roman"/>
          <w:color w:val="000000"/>
          <w:kern w:val="0"/>
          <w:u w:color="000000"/>
          <w:lang w:eastAsia="ja-JP"/>
        </w:rPr>
        <w:t>rthat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functions as an adjective. Present participles end in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-</w:t>
      </w:r>
      <w:proofErr w:type="spellStart"/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ing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brimming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); past participles typically end in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-d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or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-ed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injured</w:t>
      </w:r>
      <w:r>
        <w:rPr>
          <w:rFonts w:cs="Times New Roman"/>
          <w:color w:val="000000"/>
          <w:kern w:val="0"/>
          <w:u w:color="000000"/>
          <w:lang w:eastAsia="ja-JP"/>
        </w:rPr>
        <w:t>) or -</w:t>
      </w:r>
      <w:proofErr w:type="spellStart"/>
      <w:r>
        <w:rPr>
          <w:rFonts w:cs="Times New Roman"/>
          <w:color w:val="000000"/>
          <w:kern w:val="0"/>
          <w:u w:color="000000"/>
          <w:lang w:eastAsia="ja-JP"/>
        </w:rPr>
        <w:t>en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broken</w:t>
      </w:r>
      <w:r>
        <w:rPr>
          <w:rFonts w:cs="Times New Roman"/>
          <w:color w:val="000000"/>
          <w:kern w:val="0"/>
          <w:u w:color="000000"/>
          <w:lang w:eastAsia="ja-JP"/>
        </w:rPr>
        <w:t>) but may appear in other forms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brought, been, gone</w:t>
      </w:r>
      <w:r>
        <w:rPr>
          <w:rFonts w:cs="Times New Roman"/>
          <w:color w:val="000000"/>
          <w:kern w:val="0"/>
          <w:u w:color="000000"/>
          <w:lang w:eastAsia="ja-JP"/>
        </w:rPr>
        <w:t>).</w:t>
      </w:r>
    </w:p>
    <w:p w14:paraId="65E1BF2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207062E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i/>
          <w:i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Periodic Sentence: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sentence that expresses the main idea at the end. With or </w:t>
      </w:r>
      <w:proofErr w:type="spellStart"/>
      <w:r>
        <w:rPr>
          <w:rFonts w:cs="Times New Roman"/>
          <w:color w:val="000000"/>
          <w:kern w:val="0"/>
          <w:u w:color="000000"/>
          <w:lang w:eastAsia="ja-JP"/>
        </w:rPr>
        <w:t>withour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their parents' consent, and whether or not they receive the assignment relocation they requested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, they are determined to get married.</w:t>
      </w:r>
    </w:p>
    <w:p w14:paraId="11BC3C2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7D5D079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Possessive: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case of nouns and pronouns that indicates ownership or possession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Harold's, ours, mine</w:t>
      </w:r>
      <w:r>
        <w:rPr>
          <w:rFonts w:cs="Times New Roman"/>
          <w:color w:val="000000"/>
          <w:kern w:val="0"/>
          <w:u w:color="000000"/>
          <w:lang w:eastAsia="ja-JP"/>
        </w:rPr>
        <w:t>).</w:t>
      </w:r>
    </w:p>
    <w:p w14:paraId="266835B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06E2498A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Preposition: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word that relates its object (a noun, pronoun, or -</w:t>
      </w:r>
      <w:proofErr w:type="spellStart"/>
      <w:r>
        <w:rPr>
          <w:rFonts w:cs="Times New Roman"/>
          <w:color w:val="000000"/>
          <w:kern w:val="0"/>
          <w:u w:color="000000"/>
          <w:lang w:eastAsia="ja-JP"/>
        </w:rPr>
        <w:t>ing</w:t>
      </w:r>
      <w:proofErr w:type="spellEnd"/>
      <w:r>
        <w:rPr>
          <w:rFonts w:cs="Times New Roman"/>
          <w:color w:val="000000"/>
          <w:kern w:val="0"/>
          <w:u w:color="000000"/>
          <w:lang w:eastAsia="ja-JP"/>
        </w:rPr>
        <w:t xml:space="preserve"> verb form) to another word in the sentence. She is the leader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of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our group. We opened the door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picking the lock. She went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out </w:t>
      </w:r>
      <w:r>
        <w:rPr>
          <w:rFonts w:cs="Times New Roman"/>
          <w:color w:val="000000"/>
          <w:kern w:val="0"/>
          <w:u w:color="000000"/>
          <w:lang w:eastAsia="ja-JP"/>
        </w:rPr>
        <w:t>the window.</w:t>
      </w:r>
    </w:p>
    <w:p w14:paraId="322BD74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56ED7AD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Prepositional Phrase: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group of words consisting of a preposition, its object, and any of the object's modifiers. Georgia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on my mind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6F8EFDC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5BAA631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Principal Verb: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predicating verb in a main clause or sentence.</w:t>
      </w:r>
    </w:p>
    <w:p w14:paraId="32A7E17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6D824F7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Pronominal Possessive: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Possessive pronoun such as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hers, its,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and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theirs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3B2FD7B5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3573133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bookmarkStart w:id="2" w:name="OLE_LINK1"/>
      <w:bookmarkStart w:id="3" w:name="OLE_LINK2"/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Proper Noun: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name of a particular person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Frank Sinatra</w:t>
      </w:r>
      <w:r>
        <w:rPr>
          <w:rFonts w:cs="Times New Roman"/>
          <w:color w:val="000000"/>
          <w:kern w:val="0"/>
          <w:u w:color="000000"/>
          <w:lang w:eastAsia="ja-JP"/>
        </w:rPr>
        <w:t>), place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Boston</w:t>
      </w:r>
      <w:r>
        <w:rPr>
          <w:rFonts w:cs="Times New Roman"/>
          <w:color w:val="000000"/>
          <w:kern w:val="0"/>
          <w:u w:color="000000"/>
          <w:lang w:eastAsia="ja-JP"/>
        </w:rPr>
        <w:t>), or thing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Moby Dick</w:t>
      </w:r>
      <w:r>
        <w:rPr>
          <w:rFonts w:cs="Times New Roman"/>
          <w:color w:val="000000"/>
          <w:kern w:val="0"/>
          <w:u w:color="000000"/>
          <w:lang w:eastAsia="ja-JP"/>
        </w:rPr>
        <w:t>). Common nouns name classes of people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singers</w:t>
      </w:r>
      <w:r>
        <w:rPr>
          <w:rFonts w:cs="Times New Roman"/>
          <w:color w:val="000000"/>
          <w:kern w:val="0"/>
          <w:u w:color="000000"/>
          <w:lang w:eastAsia="ja-JP"/>
        </w:rPr>
        <w:t>), places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cities</w:t>
      </w:r>
      <w:r>
        <w:rPr>
          <w:rFonts w:cs="Times New Roman"/>
          <w:color w:val="000000"/>
          <w:kern w:val="0"/>
          <w:u w:color="000000"/>
          <w:lang w:eastAsia="ja-JP"/>
        </w:rPr>
        <w:t>), or things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books</w:t>
      </w:r>
      <w:r>
        <w:rPr>
          <w:rFonts w:cs="Times New Roman"/>
          <w:color w:val="000000"/>
          <w:kern w:val="0"/>
          <w:u w:color="000000"/>
          <w:lang w:eastAsia="ja-JP"/>
        </w:rPr>
        <w:t>) and are not capitalized.</w:t>
      </w:r>
    </w:p>
    <w:p w14:paraId="1AB61F39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color w:val="000000"/>
          <w:kern w:val="0"/>
          <w:u w:color="000000"/>
          <w:lang w:eastAsia="ja-JP"/>
        </w:rPr>
      </w:pPr>
    </w:p>
    <w:bookmarkEnd w:id="2"/>
    <w:bookmarkEnd w:id="3"/>
    <w:p w14:paraId="57D87E2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Relative Clause: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clause introduced by a relative pronoun, such as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who, which, that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or by a relative adverb, such as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where, when, why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276DBEEC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3842222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Relative Pronoun: 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pronoun that connects a dependent clause to a main clause in a sentence: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who, whom, whose, which, that, whoever, whomever, whichever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and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whatever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5C24F16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</w:p>
    <w:p w14:paraId="104E085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Restrictive Term, Element, Clause: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phrase or clause that limits the essential meaning of the sentence element it modifies or identifies. Professional athletes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who perform exceptionally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should earn stratospheric salaries. Since there are no commas </w:t>
      </w:r>
      <w:proofErr w:type="gramStart"/>
      <w:r>
        <w:rPr>
          <w:rFonts w:cs="Times New Roman"/>
          <w:color w:val="000000"/>
          <w:kern w:val="0"/>
          <w:u w:color="000000"/>
          <w:lang w:eastAsia="ja-JP"/>
        </w:rPr>
        <w:t>before  and</w:t>
      </w:r>
      <w:proofErr w:type="gramEnd"/>
      <w:r>
        <w:rPr>
          <w:rFonts w:cs="Times New Roman"/>
          <w:color w:val="000000"/>
          <w:kern w:val="0"/>
          <w:u w:color="000000"/>
          <w:lang w:eastAsia="ja-JP"/>
        </w:rPr>
        <w:t xml:space="preserve"> after the italicized clause, the italicized clause is restrictive and suggests that only those athletes that perform exceptionally are entitled to such salaries. If commas were added before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who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and after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exceptionally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the clause would be nonrestrictive and would suggest that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all </w:t>
      </w:r>
      <w:r>
        <w:rPr>
          <w:rFonts w:cs="Times New Roman"/>
          <w:color w:val="000000"/>
          <w:kern w:val="0"/>
          <w:u w:color="000000"/>
          <w:lang w:eastAsia="ja-JP"/>
        </w:rPr>
        <w:t>professional athletes should receive stratospheric salaries.</w:t>
      </w:r>
    </w:p>
    <w:p w14:paraId="1CA19D43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Sentence Fragment: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group of words that is not grammatically a complete sentence but is punctuated as one: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Because it mattered greatly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2606C31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bookmarkStart w:id="4" w:name="OLE_LINK3"/>
      <w:bookmarkStart w:id="5" w:name="OLE_LINK4"/>
      <w:bookmarkStart w:id="6" w:name="OLE_LINK14"/>
    </w:p>
    <w:bookmarkEnd w:id="4"/>
    <w:bookmarkEnd w:id="5"/>
    <w:bookmarkEnd w:id="6"/>
    <w:p w14:paraId="6C765D9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Subordinate Clause: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clause dependent on the main clause in a sentence.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After we finish our work</w:t>
      </w:r>
      <w:r>
        <w:rPr>
          <w:rFonts w:cs="Times New Roman"/>
          <w:color w:val="000000"/>
          <w:kern w:val="0"/>
          <w:u w:color="000000"/>
          <w:lang w:eastAsia="ja-JP"/>
        </w:rPr>
        <w:t>, we will go out to dinner.</w:t>
      </w:r>
    </w:p>
    <w:p w14:paraId="13F1FBD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color w:val="000000"/>
          <w:kern w:val="0"/>
          <w:u w:color="000000"/>
          <w:lang w:eastAsia="ja-JP"/>
        </w:rPr>
      </w:pPr>
    </w:p>
    <w:p w14:paraId="3D208F09" w14:textId="77777777" w:rsidR="00C06C84" w:rsidRDefault="00C06C84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45585787" w14:textId="119FDE51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lastRenderedPageBreak/>
        <w:t xml:space="preserve">Syntax: </w:t>
      </w:r>
      <w:r>
        <w:rPr>
          <w:rFonts w:cs="Times New Roman"/>
          <w:color w:val="000000"/>
          <w:kern w:val="0"/>
          <w:u w:color="000000"/>
          <w:lang w:eastAsia="ja-JP"/>
        </w:rPr>
        <w:t>The order or arrangement of words in a sentence. Syntax may exhibit parallelism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 came, I saw, I conquered</w:t>
      </w:r>
      <w:r>
        <w:rPr>
          <w:rFonts w:cs="Times New Roman"/>
          <w:color w:val="000000"/>
          <w:kern w:val="0"/>
          <w:u w:color="000000"/>
          <w:lang w:eastAsia="ja-JP"/>
        </w:rPr>
        <w:t>), inversion (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Whose woods these are I think I know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), or other formal characteristics. </w:t>
      </w:r>
    </w:p>
    <w:p w14:paraId="6922B4C0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737D1A5D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Tense: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The time of a verb’s action or state of being, such as past, present, or future.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Saw</w:t>
      </w:r>
      <w:r>
        <w:rPr>
          <w:rFonts w:cs="Times New Roman"/>
          <w:color w:val="000000"/>
          <w:kern w:val="0"/>
          <w:u w:color="000000"/>
          <w:lang w:eastAsia="ja-JP"/>
        </w:rPr>
        <w:t>,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 see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will see</w:t>
      </w:r>
      <w:r>
        <w:rPr>
          <w:rFonts w:cs="Times New Roman"/>
          <w:color w:val="000000"/>
          <w:kern w:val="0"/>
          <w:u w:color="000000"/>
          <w:lang w:eastAsia="ja-JP"/>
        </w:rPr>
        <w:t>.</w:t>
      </w:r>
    </w:p>
    <w:p w14:paraId="21696237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62E99858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Transition: </w:t>
      </w:r>
      <w:r>
        <w:rPr>
          <w:rFonts w:cs="Times New Roman"/>
          <w:color w:val="000000"/>
          <w:kern w:val="0"/>
          <w:u w:color="000000"/>
          <w:lang w:eastAsia="ja-JP"/>
        </w:rPr>
        <w:t>A word or</w:t>
      </w: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 </w:t>
      </w:r>
      <w:r>
        <w:rPr>
          <w:rFonts w:cs="Times New Roman"/>
          <w:color w:val="000000"/>
          <w:kern w:val="0"/>
          <w:u w:color="000000"/>
          <w:lang w:eastAsia="ja-JP"/>
        </w:rPr>
        <w:t>group of words that aids coherence by showing the connections between ideas. William Carlos Williams was influenced by the poetry or Walt Whitman</w:t>
      </w: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Moreover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Williams’s emphasis on the present and the and the immediacy of the ordinary represented a rejection of the poetic stance of his contemporary T.S. Eliot.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 addition</w:t>
      </w:r>
      <w:r>
        <w:rPr>
          <w:rFonts w:cs="Times New Roman"/>
          <w:color w:val="000000"/>
          <w:kern w:val="0"/>
          <w:u w:color="000000"/>
          <w:lang w:eastAsia="ja-JP"/>
        </w:rPr>
        <w:t>, Williams’s poetry….</w:t>
      </w:r>
    </w:p>
    <w:p w14:paraId="368642E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57C291EE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Transitive Verb: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verb that requires a direct object to complete its meaning: They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washed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their new car. An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intransitive verb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does not require an object to complete its meaning: The audience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laughed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. Many verbs can be both: The wind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blew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furiously. My car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blew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a gasket.</w:t>
      </w:r>
    </w:p>
    <w:p w14:paraId="5E653FC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6D4BEFAF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Verb: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word or group of words that expresses the action or indicates the state of being of the subject. Verbs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activate </w:t>
      </w:r>
      <w:r>
        <w:rPr>
          <w:rFonts w:cs="Times New Roman"/>
          <w:color w:val="000000"/>
          <w:kern w:val="0"/>
          <w:u w:color="000000"/>
          <w:lang w:eastAsia="ja-JP"/>
        </w:rPr>
        <w:t>sentences.</w:t>
      </w:r>
    </w:p>
    <w:p w14:paraId="1536F03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77AAD162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 xml:space="preserve">Verbal: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A verb form that functions in a sentence as a noun, an adjective, or an adverb rather than as a principal verb.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Thinking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can be fun. An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 xml:space="preserve">embroidered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handkerchief. (See also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gerund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infinitive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, and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participle</w:t>
      </w:r>
      <w:r>
        <w:rPr>
          <w:rFonts w:cs="Times New Roman"/>
          <w:color w:val="000000"/>
          <w:kern w:val="0"/>
          <w:u w:color="000000"/>
          <w:lang w:eastAsia="ja-JP"/>
        </w:rPr>
        <w:t>.)</w:t>
      </w:r>
    </w:p>
    <w:p w14:paraId="6F2FA784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b/>
          <w:bCs/>
          <w:color w:val="000000"/>
          <w:kern w:val="0"/>
          <w:u w:color="000000"/>
          <w:lang w:eastAsia="ja-JP"/>
        </w:rPr>
      </w:pPr>
    </w:p>
    <w:p w14:paraId="123A6A2B" w14:textId="77777777" w:rsidR="00B12E3A" w:rsidRDefault="00B12E3A" w:rsidP="00B12E3A">
      <w:pPr>
        <w:widowControl w:val="0"/>
        <w:autoSpaceDE w:val="0"/>
        <w:autoSpaceDN w:val="0"/>
        <w:adjustRightInd w:val="0"/>
        <w:rPr>
          <w:rFonts w:cs="Times New Roman"/>
          <w:color w:val="000000"/>
          <w:kern w:val="0"/>
          <w:u w:color="000000"/>
          <w:lang w:eastAsia="ja-JP"/>
        </w:rPr>
      </w:pPr>
      <w:r>
        <w:rPr>
          <w:rFonts w:cs="Times New Roman"/>
          <w:b/>
          <w:bCs/>
          <w:color w:val="000000"/>
          <w:kern w:val="0"/>
          <w:u w:color="000000"/>
          <w:lang w:eastAsia="ja-JP"/>
        </w:rPr>
        <w:t>Voice</w:t>
      </w:r>
      <w:r>
        <w:rPr>
          <w:rFonts w:ascii="Lucida Grande" w:hAnsi="Lucida Grande" w:cs="Lucida Grande"/>
          <w:b/>
          <w:bCs/>
          <w:color w:val="000000"/>
          <w:kern w:val="0"/>
          <w:u w:color="000000"/>
          <w:lang w:eastAsia="ja-JP"/>
        </w:rPr>
        <w:t xml:space="preserve">: 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The attribute of a verb that indicates whether its subject is active (Janet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played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the guitar) or passive (The guitar </w:t>
      </w:r>
      <w:r>
        <w:rPr>
          <w:rFonts w:cs="Times New Roman"/>
          <w:i/>
          <w:iCs/>
          <w:color w:val="000000"/>
          <w:kern w:val="0"/>
          <w:u w:color="000000"/>
          <w:lang w:eastAsia="ja-JP"/>
        </w:rPr>
        <w:t>was played</w:t>
      </w:r>
      <w:r>
        <w:rPr>
          <w:rFonts w:cs="Times New Roman"/>
          <w:color w:val="000000"/>
          <w:kern w:val="0"/>
          <w:u w:color="000000"/>
          <w:lang w:eastAsia="ja-JP"/>
        </w:rPr>
        <w:t xml:space="preserve"> by Janet).</w:t>
      </w:r>
    </w:p>
    <w:p w14:paraId="75BF1129" w14:textId="77777777" w:rsidR="006A5E5A" w:rsidRDefault="006A5E5A"/>
    <w:sectPr w:rsidR="006A5E5A" w:rsidSect="002F70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7027"/>
    <w:rsid w:val="002F7027"/>
    <w:rsid w:val="003B5B88"/>
    <w:rsid w:val="003D26BE"/>
    <w:rsid w:val="0060575B"/>
    <w:rsid w:val="006A5E5A"/>
    <w:rsid w:val="006F3E04"/>
    <w:rsid w:val="007635FC"/>
    <w:rsid w:val="00792E69"/>
    <w:rsid w:val="00812AEC"/>
    <w:rsid w:val="0087087B"/>
    <w:rsid w:val="00B12E3A"/>
    <w:rsid w:val="00C06C84"/>
    <w:rsid w:val="00E251AC"/>
    <w:rsid w:val="00EC1686"/>
    <w:rsid w:val="00EF7F0A"/>
    <w:rsid w:val="00FD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C3DE72"/>
  <w14:defaultImageDpi w14:val="300"/>
  <w15:docId w15:val="{603B6D56-82B4-6345-B3A1-386FEF656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027"/>
    <w:rPr>
      <w:rFonts w:ascii="Times New Roman" w:eastAsia="MS Mincho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1566</Words>
  <Characters>8928</Characters>
  <Application>Microsoft Office Word</Application>
  <DocSecurity>0</DocSecurity>
  <Lines>74</Lines>
  <Paragraphs>20</Paragraphs>
  <ScaleCrop>false</ScaleCrop>
  <Company>New York City Department of Education</Company>
  <LinksUpToDate>false</LinksUpToDate>
  <CharactersWithSpaces>10474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2015-01-13T18:14:00Z</dcterms:created>
  <dcterms:modified xsi:type="dcterms:W3CDTF">2025-07-19T12:37:00Z</dcterms:modified>
</cp:coreProperties>
</file>