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83662" w14:textId="350C04BB" w:rsidR="00F65592" w:rsidRPr="00EB27D4" w:rsidRDefault="00830E00" w:rsidP="007E1C63">
      <w:pPr>
        <w:jc w:val="center"/>
        <w:rPr>
          <w:b/>
        </w:rPr>
      </w:pPr>
      <w:r w:rsidRPr="00EB27D4">
        <w:rPr>
          <w:b/>
        </w:rPr>
        <w:t>English Language Arts</w:t>
      </w:r>
      <w:r w:rsidR="00E627C8" w:rsidRPr="00EB27D4">
        <w:rPr>
          <w:b/>
        </w:rPr>
        <w:t xml:space="preserve">, </w:t>
      </w:r>
      <w:r w:rsidR="00466D68">
        <w:rPr>
          <w:b/>
          <w:i/>
          <w:iCs/>
        </w:rPr>
        <w:t xml:space="preserve">Alex </w:t>
      </w:r>
      <w:proofErr w:type="spellStart"/>
      <w:r w:rsidR="00466D68">
        <w:rPr>
          <w:b/>
          <w:i/>
          <w:iCs/>
        </w:rPr>
        <w:t>Wheatle</w:t>
      </w:r>
      <w:proofErr w:type="spellEnd"/>
      <w:r w:rsidR="00AD410A" w:rsidRPr="00EB27D4">
        <w:rPr>
          <w:b/>
        </w:rPr>
        <w:t xml:space="preserve"> </w:t>
      </w:r>
      <w:r w:rsidR="00BD581D" w:rsidRPr="00EB27D4">
        <w:rPr>
          <w:b/>
        </w:rPr>
        <w:t>Unit Plan</w:t>
      </w:r>
    </w:p>
    <w:p w14:paraId="3EC39B4D" w14:textId="6F8146E0" w:rsidR="00E63C68" w:rsidRDefault="00E63C68" w:rsidP="007E1C63">
      <w:pPr>
        <w:jc w:val="center"/>
        <w:rPr>
          <w:b/>
          <w:u w:val="single"/>
        </w:rPr>
      </w:pPr>
    </w:p>
    <w:p w14:paraId="3EE6AB73" w14:textId="37E2D7C1" w:rsidR="004D6A35" w:rsidRPr="00613EC0" w:rsidRDefault="001F7A1F" w:rsidP="004D6A35">
      <w:pPr>
        <w:rPr>
          <w:b/>
          <w:i/>
          <w:iCs/>
        </w:rPr>
      </w:pPr>
      <w:r>
        <w:rPr>
          <w:b/>
          <w:i/>
          <w:iCs/>
        </w:rPr>
        <w:t>R</w:t>
      </w:r>
      <w:r w:rsidR="004D6A35" w:rsidRPr="00613EC0">
        <w:rPr>
          <w:b/>
          <w:i/>
          <w:iCs/>
        </w:rPr>
        <w:t>eading Standards for Informational Text (RI)</w:t>
      </w:r>
    </w:p>
    <w:p w14:paraId="324C3CA3" w14:textId="77777777" w:rsidR="004D6A35" w:rsidRPr="00531485" w:rsidRDefault="004D6A35" w:rsidP="004D6A35">
      <w:pPr>
        <w:rPr>
          <w:b/>
        </w:rPr>
      </w:pPr>
      <w:r w:rsidRPr="00613EC0">
        <w:rPr>
          <w:b/>
          <w:i/>
          <w:iCs/>
        </w:rPr>
        <w:t>Key Ideas and Details</w:t>
      </w:r>
    </w:p>
    <w:p w14:paraId="31BEF53C" w14:textId="77777777" w:rsidR="004D6A35" w:rsidRPr="00531485" w:rsidRDefault="004D6A35" w:rsidP="004D6A35">
      <w:pPr>
        <w:rPr>
          <w:b/>
        </w:rPr>
      </w:pPr>
      <w:r w:rsidRPr="00531485">
        <w:rPr>
          <w:b/>
        </w:rPr>
        <w:t>Standard (RI.11-12.1)-</w:t>
      </w:r>
      <w:r w:rsidRPr="00531485">
        <w:t>Cite strong and thorough textual evidence to support analysis of what the text says explicitly as well as inferences drawn from the text, including determining where the text leaves matters uncertain.</w:t>
      </w:r>
    </w:p>
    <w:p w14:paraId="05D2C53C" w14:textId="77777777" w:rsidR="004D6A35" w:rsidRPr="00531485" w:rsidRDefault="004D6A35" w:rsidP="004D6A35">
      <w:r w:rsidRPr="00531485">
        <w:rPr>
          <w:b/>
        </w:rPr>
        <w:t>Standard (RI.11-12.2)-</w:t>
      </w:r>
      <w:r w:rsidRPr="00531485">
        <w:t>Determine two or more central ideas of a text and analyze their development over the course of the text, including how they interact and build on one another to provide a complex analysis; provide an objective summary of the text.</w:t>
      </w:r>
    </w:p>
    <w:p w14:paraId="01E53863" w14:textId="77777777" w:rsidR="004D6A35" w:rsidRPr="00531485" w:rsidRDefault="004D6A35" w:rsidP="004D6A35">
      <w:pPr>
        <w:rPr>
          <w:b/>
        </w:rPr>
      </w:pPr>
      <w:r w:rsidRPr="00531485">
        <w:rPr>
          <w:b/>
        </w:rPr>
        <w:t>Standard (RI.11-12.3)-</w:t>
      </w:r>
      <w:r w:rsidRPr="00531485">
        <w:t>Analyze a complex set of ideas or sequence of events and explain how specific individuals, ideas, or events interact and develop over the course of the text.</w:t>
      </w:r>
    </w:p>
    <w:p w14:paraId="36903498" w14:textId="77777777" w:rsidR="004D6A35" w:rsidRPr="00613EC0" w:rsidRDefault="004D6A35" w:rsidP="004D6A35">
      <w:pPr>
        <w:rPr>
          <w:b/>
          <w:i/>
          <w:iCs/>
        </w:rPr>
      </w:pPr>
      <w:r w:rsidRPr="00613EC0">
        <w:rPr>
          <w:b/>
          <w:i/>
          <w:iCs/>
        </w:rPr>
        <w:t>Integration of Knowledge and Ideas</w:t>
      </w:r>
    </w:p>
    <w:p w14:paraId="553E7B04" w14:textId="77777777" w:rsidR="004D6A35" w:rsidRPr="00531485" w:rsidRDefault="004D6A35" w:rsidP="004D6A35">
      <w:pPr>
        <w:rPr>
          <w:b/>
        </w:rPr>
      </w:pPr>
      <w:r w:rsidRPr="00531485">
        <w:rPr>
          <w:b/>
        </w:rPr>
        <w:t>Standard (RI.11-12.7)-</w:t>
      </w:r>
      <w:r w:rsidRPr="00531485">
        <w:t>Integrate and evaluate multiple sources of information presented in different media or formats (e.g., visually, quantitatively) as well as in words in order to address a question or solve a problem.</w:t>
      </w:r>
    </w:p>
    <w:p w14:paraId="7DC491B8" w14:textId="77777777" w:rsidR="004D6A35" w:rsidRPr="00613EC0" w:rsidRDefault="004D6A35" w:rsidP="004D6A35">
      <w:pPr>
        <w:rPr>
          <w:b/>
          <w:i/>
          <w:iCs/>
        </w:rPr>
      </w:pPr>
      <w:r w:rsidRPr="00613EC0">
        <w:rPr>
          <w:b/>
          <w:i/>
          <w:iCs/>
        </w:rPr>
        <w:t>Range of Reading and Level of Text Complexity</w:t>
      </w:r>
    </w:p>
    <w:p w14:paraId="79173D7F" w14:textId="77777777" w:rsidR="004D6A35" w:rsidRPr="00531485" w:rsidRDefault="004D6A35" w:rsidP="004D6A35">
      <w:r w:rsidRPr="00531485">
        <w:rPr>
          <w:b/>
        </w:rPr>
        <w:t>Standard (RI.11-12.10)-</w:t>
      </w:r>
      <w:r w:rsidRPr="00531485">
        <w:t>By the end of grade 11, read and comprehend literary nonfiction in the grades 11-CCR text complexity band proficiently, with scaffolding as needed at the high end of the range.</w:t>
      </w:r>
    </w:p>
    <w:p w14:paraId="67A1A730" w14:textId="19E1C916" w:rsidR="004D6A35" w:rsidRPr="00705F3B" w:rsidRDefault="004D6A35" w:rsidP="004D6A35">
      <w:r w:rsidRPr="00613EC0">
        <w:rPr>
          <w:b/>
          <w:i/>
          <w:iCs/>
        </w:rPr>
        <w:t>ELA Standards for Grades 11-12 Writing (W)</w:t>
      </w:r>
    </w:p>
    <w:p w14:paraId="3F97D705" w14:textId="77777777" w:rsidR="004D6A35" w:rsidRPr="00613EC0" w:rsidRDefault="004D6A35" w:rsidP="004D6A35">
      <w:pPr>
        <w:rPr>
          <w:b/>
          <w:i/>
          <w:iCs/>
        </w:rPr>
      </w:pPr>
      <w:r w:rsidRPr="00613EC0">
        <w:rPr>
          <w:b/>
          <w:i/>
          <w:iCs/>
        </w:rPr>
        <w:t>Text Types and Purposes</w:t>
      </w:r>
    </w:p>
    <w:p w14:paraId="3F20BAF3" w14:textId="77777777" w:rsidR="004D6A35" w:rsidRPr="00531485" w:rsidRDefault="004D6A35" w:rsidP="004D6A35">
      <w:pPr>
        <w:rPr>
          <w:b/>
        </w:rPr>
      </w:pPr>
      <w:r w:rsidRPr="00531485">
        <w:rPr>
          <w:b/>
        </w:rPr>
        <w:t>Standard (W.11-12.1)-</w:t>
      </w:r>
      <w:r w:rsidRPr="00531485">
        <w:t>Write arguments to support claims in an analysis of substantive topics or text, using valid reasoning and relevant and sufficient evidence.</w:t>
      </w:r>
    </w:p>
    <w:p w14:paraId="65B0D7D6" w14:textId="77777777" w:rsidR="004D6A35" w:rsidRPr="00531485" w:rsidRDefault="004D6A35" w:rsidP="004D6A35">
      <w:pPr>
        <w:rPr>
          <w:b/>
        </w:rPr>
      </w:pPr>
      <w:r w:rsidRPr="00531485">
        <w:rPr>
          <w:b/>
        </w:rPr>
        <w:t>Standard (W.11-12.1a)-</w:t>
      </w:r>
      <w:r w:rsidRPr="00531485">
        <w:t>Introduce precise, knowledgeable claim(s), establish the significance of the claim(s), distinguish the claim(s) from alternate or opposing claims, and create an organization that logically sequences claim(s), counterclaims, reasons, and evidence.</w:t>
      </w:r>
    </w:p>
    <w:p w14:paraId="4C552B98" w14:textId="77777777" w:rsidR="004D6A35" w:rsidRPr="00531485" w:rsidRDefault="004D6A35" w:rsidP="004D6A35">
      <w:pPr>
        <w:rPr>
          <w:b/>
        </w:rPr>
      </w:pPr>
      <w:r w:rsidRPr="00531485">
        <w:rPr>
          <w:b/>
        </w:rPr>
        <w:t>Standard (W.11-12.1b)-</w:t>
      </w:r>
      <w:r w:rsidRPr="00531485">
        <w:t>Develop claim(s) and counterclaims fairly and thoroughly, supplying the most relevant evidence for each while pointing out the strengths and limitations of both in a manner that anticipates the audience’s knowledge level, concerns, values, and possible biases.</w:t>
      </w:r>
    </w:p>
    <w:p w14:paraId="7A7653E9" w14:textId="77777777" w:rsidR="004D6A35" w:rsidRPr="00531485" w:rsidRDefault="004D6A35" w:rsidP="004D6A35">
      <w:pPr>
        <w:rPr>
          <w:b/>
        </w:rPr>
      </w:pPr>
      <w:r w:rsidRPr="00531485">
        <w:rPr>
          <w:b/>
        </w:rPr>
        <w:t>Standard (W.11-12.1c)-</w:t>
      </w:r>
      <w:r w:rsidRPr="00531485">
        <w:t>Use words, phrases, and clauses as well as varied syntax to link the major sections of the text, create cohesion, and clarify the relationships between claim(s) and reasons, between reasons and evidence, and between claim(s) and counterclaims.</w:t>
      </w:r>
    </w:p>
    <w:p w14:paraId="287E0EDA" w14:textId="77777777" w:rsidR="004D6A35" w:rsidRPr="00531485" w:rsidRDefault="004D6A35" w:rsidP="004D6A35">
      <w:pPr>
        <w:rPr>
          <w:b/>
        </w:rPr>
      </w:pPr>
      <w:r w:rsidRPr="00531485">
        <w:rPr>
          <w:b/>
        </w:rPr>
        <w:t>Standard (W.11-12.1d)-</w:t>
      </w:r>
      <w:r w:rsidRPr="00531485">
        <w:t>Establish and maintain a formal style and objective tone while attending to the norms and conventions of the discipline in which they are writing.</w:t>
      </w:r>
    </w:p>
    <w:p w14:paraId="070C88C1" w14:textId="77777777" w:rsidR="004D6A35" w:rsidRPr="00531485" w:rsidRDefault="004D6A35" w:rsidP="004D6A35">
      <w:pPr>
        <w:rPr>
          <w:b/>
        </w:rPr>
      </w:pPr>
      <w:r w:rsidRPr="00531485">
        <w:rPr>
          <w:b/>
        </w:rPr>
        <w:t>Standard (W.11-12.1e)-</w:t>
      </w:r>
      <w:r w:rsidRPr="00531485">
        <w:t>Provide a concluding statement or section that follows from and supports the argument presented.</w:t>
      </w:r>
    </w:p>
    <w:p w14:paraId="06E71980" w14:textId="77777777" w:rsidR="004D6A35" w:rsidRPr="00531485" w:rsidRDefault="004D6A35" w:rsidP="004D6A35">
      <w:pPr>
        <w:rPr>
          <w:b/>
        </w:rPr>
      </w:pPr>
      <w:r w:rsidRPr="00531485">
        <w:rPr>
          <w:b/>
        </w:rPr>
        <w:t>Standard (W.11-12.2)-</w:t>
      </w:r>
      <w:r w:rsidRPr="00531485">
        <w:t>Write informative/explanatory texts to examine and convey complex ideas, concepts, and information clearly and accurately through the effective selection, organization, and analysis of content.</w:t>
      </w:r>
    </w:p>
    <w:p w14:paraId="6239D94D" w14:textId="77777777" w:rsidR="004D6A35" w:rsidRPr="00531485" w:rsidRDefault="004D6A35" w:rsidP="004D6A35">
      <w:pPr>
        <w:rPr>
          <w:b/>
        </w:rPr>
      </w:pPr>
      <w:r w:rsidRPr="00531485">
        <w:rPr>
          <w:b/>
        </w:rPr>
        <w:t>Standard (W.11-12.2b)-</w:t>
      </w:r>
      <w:r w:rsidRPr="00531485">
        <w:t>Develop the topic thoroughly by selecting the most significant and relevant facts, extended definitions, concrete details, quotations, or other information and examples appropriate to the audience’s knowledge of the topic.</w:t>
      </w:r>
    </w:p>
    <w:p w14:paraId="60523A02" w14:textId="12169B62" w:rsidR="004D6A35" w:rsidRPr="00531485" w:rsidRDefault="004D6A35" w:rsidP="004D6A35">
      <w:pPr>
        <w:rPr>
          <w:b/>
        </w:rPr>
      </w:pPr>
      <w:r w:rsidRPr="00531485">
        <w:rPr>
          <w:b/>
        </w:rPr>
        <w:t>Standard (W.11-12.2c)-</w:t>
      </w:r>
      <w:r w:rsidRPr="00531485">
        <w:t>Use appropriate and varied transitions and synt</w:t>
      </w:r>
      <w:r w:rsidR="001434CA">
        <w:t>ax to link</w:t>
      </w:r>
      <w:r w:rsidRPr="00531485">
        <w:t xml:space="preserve"> the major sections of the text, create cohesion, and clarify the relationships among complex ideas and concepts.</w:t>
      </w:r>
    </w:p>
    <w:p w14:paraId="4D88532A" w14:textId="77777777" w:rsidR="004D6A35" w:rsidRPr="00531485" w:rsidRDefault="004D6A35" w:rsidP="004D6A35">
      <w:pPr>
        <w:rPr>
          <w:b/>
        </w:rPr>
      </w:pPr>
      <w:r w:rsidRPr="00531485">
        <w:rPr>
          <w:b/>
        </w:rPr>
        <w:t>Standard (W.11-12.2d)-</w:t>
      </w:r>
      <w:r w:rsidRPr="00531485">
        <w:t>Use precise language, domain-specific vocabulary, and techniques such as metaphor, simile, and analogy to manage the complexity of the topic.</w:t>
      </w:r>
    </w:p>
    <w:p w14:paraId="01EB5671" w14:textId="77777777" w:rsidR="004D6A35" w:rsidRPr="00531485" w:rsidRDefault="004D6A35" w:rsidP="004D6A35">
      <w:pPr>
        <w:rPr>
          <w:b/>
        </w:rPr>
      </w:pPr>
      <w:r w:rsidRPr="00531485">
        <w:rPr>
          <w:b/>
        </w:rPr>
        <w:t>Standard (W.11-12.2e)-</w:t>
      </w:r>
      <w:r w:rsidRPr="00531485">
        <w:t>Establish and maintain a formal style and objective tone while attending to the norms and conventions of the discipline in which they are writing.</w:t>
      </w:r>
    </w:p>
    <w:p w14:paraId="3C5FDAE8" w14:textId="77777777" w:rsidR="004D6A35" w:rsidRPr="00531485" w:rsidRDefault="004D6A35" w:rsidP="004D6A35">
      <w:pPr>
        <w:rPr>
          <w:b/>
        </w:rPr>
      </w:pPr>
      <w:r w:rsidRPr="00531485">
        <w:rPr>
          <w:b/>
        </w:rPr>
        <w:t>Standard (W.11-12.2f)-</w:t>
      </w:r>
      <w:r w:rsidRPr="00531485">
        <w:t>Provide a concluding statement or section that follows from and supports the information or explanation presented (e.g., articulating implications or the significance of the topic).</w:t>
      </w:r>
    </w:p>
    <w:p w14:paraId="1BA1D487" w14:textId="77777777" w:rsidR="004D6A35" w:rsidRPr="00613EC0" w:rsidRDefault="004D6A35" w:rsidP="004D6A35">
      <w:pPr>
        <w:rPr>
          <w:b/>
          <w:i/>
          <w:iCs/>
        </w:rPr>
      </w:pPr>
      <w:r w:rsidRPr="00613EC0">
        <w:rPr>
          <w:b/>
          <w:i/>
          <w:iCs/>
        </w:rPr>
        <w:t>Production and Distribution of Writing</w:t>
      </w:r>
    </w:p>
    <w:p w14:paraId="2A62FDE9" w14:textId="77777777" w:rsidR="004D6A35" w:rsidRPr="00531485" w:rsidRDefault="004D6A35" w:rsidP="004D6A35">
      <w:pPr>
        <w:rPr>
          <w:b/>
        </w:rPr>
      </w:pPr>
      <w:r w:rsidRPr="00531485">
        <w:rPr>
          <w:b/>
        </w:rPr>
        <w:t>Standard (W.11-12.4)-</w:t>
      </w:r>
      <w:r w:rsidRPr="00531485">
        <w:t>Produce clear and coherent writing in which the development, organization, and style are appropriate to task, purpose, and audience. (Grade-specific expectations of writing types are defined in standards 1-3 above.)</w:t>
      </w:r>
    </w:p>
    <w:p w14:paraId="32B39655" w14:textId="77777777" w:rsidR="004D6A35" w:rsidRPr="00531485" w:rsidRDefault="004D6A35" w:rsidP="004D6A35">
      <w:pPr>
        <w:rPr>
          <w:b/>
        </w:rPr>
      </w:pPr>
      <w:r w:rsidRPr="00531485">
        <w:rPr>
          <w:b/>
        </w:rPr>
        <w:lastRenderedPageBreak/>
        <w:t>Standard (W.11-12.5)-</w:t>
      </w:r>
      <w:r w:rsidRPr="00531485">
        <w:t>Develop and strengthen writing as needed by planning, revising, editing, rewriting, or trying a new approach, focusing on addressing what is most significant for a specific purpose or audience. (Editing for conventions should demonstrate command of language standards 1-3 up to and including grades 11-12.</w:t>
      </w:r>
    </w:p>
    <w:p w14:paraId="2E9B07AF" w14:textId="77777777" w:rsidR="004D6A35" w:rsidRPr="00531485" w:rsidRDefault="004D6A35" w:rsidP="004D6A35">
      <w:pPr>
        <w:rPr>
          <w:b/>
        </w:rPr>
      </w:pPr>
      <w:r w:rsidRPr="00531485">
        <w:rPr>
          <w:b/>
        </w:rPr>
        <w:t>Standard (W.11-12.6)-</w:t>
      </w:r>
      <w:r w:rsidRPr="00531485">
        <w:t>Use technology, including the Internet, to produce, publish, and update individual or shared writing products in response to ongoing feedback, including new arguments or information.</w:t>
      </w:r>
      <w:r w:rsidRPr="00531485">
        <w:rPr>
          <w:b/>
        </w:rPr>
        <w:t xml:space="preserve"> </w:t>
      </w:r>
    </w:p>
    <w:p w14:paraId="57661FF4" w14:textId="77777777" w:rsidR="004D6A35" w:rsidRPr="00613EC0" w:rsidRDefault="004D6A35" w:rsidP="004D6A35">
      <w:pPr>
        <w:rPr>
          <w:b/>
          <w:i/>
          <w:iCs/>
        </w:rPr>
      </w:pPr>
      <w:r w:rsidRPr="00613EC0">
        <w:rPr>
          <w:b/>
          <w:i/>
          <w:iCs/>
        </w:rPr>
        <w:t>Range of Writing</w:t>
      </w:r>
    </w:p>
    <w:p w14:paraId="3DE291E4" w14:textId="683442B0" w:rsidR="004D6A35" w:rsidRPr="00705F3B" w:rsidRDefault="004D6A35" w:rsidP="00705F3B">
      <w:pPr>
        <w:rPr>
          <w:u w:val="single"/>
        </w:rPr>
      </w:pPr>
      <w:r w:rsidRPr="00531485">
        <w:rPr>
          <w:b/>
        </w:rPr>
        <w:t>Standard (W.11-12.10)-</w:t>
      </w:r>
      <w:r w:rsidRPr="00531485">
        <w:t>Write routinely over extended time frames (time for research, reflection, and revision) and shorter time frames (a single sitting or a day or two) for a range of tasks, purposes, and audiences.</w:t>
      </w:r>
    </w:p>
    <w:p w14:paraId="3803A528" w14:textId="77777777" w:rsidR="004D6A35" w:rsidRPr="00613EC0" w:rsidRDefault="004D6A35" w:rsidP="004D6A35">
      <w:pPr>
        <w:rPr>
          <w:b/>
          <w:i/>
          <w:iCs/>
        </w:rPr>
      </w:pPr>
      <w:r w:rsidRPr="00613EC0">
        <w:rPr>
          <w:b/>
          <w:i/>
          <w:iCs/>
        </w:rPr>
        <w:t>ELA Standards for Grades 11-12 Speaking and Listening (SL)</w:t>
      </w:r>
    </w:p>
    <w:p w14:paraId="7EE3B463" w14:textId="77777777" w:rsidR="004D6A35" w:rsidRPr="00613EC0" w:rsidRDefault="004D6A35" w:rsidP="004D6A35">
      <w:pPr>
        <w:rPr>
          <w:b/>
          <w:i/>
          <w:iCs/>
        </w:rPr>
      </w:pPr>
      <w:r w:rsidRPr="00613EC0">
        <w:rPr>
          <w:b/>
          <w:i/>
          <w:iCs/>
        </w:rPr>
        <w:t>Comprehension and Collaboration</w:t>
      </w:r>
    </w:p>
    <w:p w14:paraId="008C3766" w14:textId="77777777" w:rsidR="004D6A35" w:rsidRPr="00531485" w:rsidRDefault="004D6A35" w:rsidP="004D6A35">
      <w:pPr>
        <w:rPr>
          <w:b/>
        </w:rPr>
      </w:pPr>
      <w:r w:rsidRPr="00531485">
        <w:rPr>
          <w:b/>
        </w:rPr>
        <w:t>Standard (SL 11-12.1)-</w:t>
      </w:r>
      <w:r w:rsidRPr="00531485">
        <w:t xml:space="preserve">Initiate and participate effectively in a range of collaborative discussions (one-on-one), in groups, and teacher-led) with diverse partners on </w:t>
      </w:r>
      <w:r w:rsidRPr="00531485">
        <w:rPr>
          <w:i/>
        </w:rPr>
        <w:t>grades 11-12 topics, texts and issues</w:t>
      </w:r>
      <w:r w:rsidRPr="00531485">
        <w:t>, building on others’ ideas and expressing their own clearly and persuasively.</w:t>
      </w:r>
    </w:p>
    <w:p w14:paraId="1E35FA3B" w14:textId="77777777" w:rsidR="004D6A35" w:rsidRPr="00531485" w:rsidRDefault="004D6A35" w:rsidP="004D6A35">
      <w:pPr>
        <w:rPr>
          <w:b/>
        </w:rPr>
      </w:pPr>
      <w:r w:rsidRPr="00531485">
        <w:rPr>
          <w:b/>
        </w:rPr>
        <w:t>Standard (SL 11-12.1a)-</w:t>
      </w:r>
      <w:r w:rsidRPr="00531485">
        <w:t>Come to discussions prepared, having read and researched material under study; explicitly draw on that preparation by referring to evidence from texts and other research on the topic or issue to stimulate a thoughtful, well-reasoned exchange of ideas.</w:t>
      </w:r>
    </w:p>
    <w:p w14:paraId="17CD696D" w14:textId="77777777" w:rsidR="004D6A35" w:rsidRPr="00531485" w:rsidRDefault="004D6A35" w:rsidP="004D6A35">
      <w:pPr>
        <w:rPr>
          <w:b/>
        </w:rPr>
      </w:pPr>
      <w:r w:rsidRPr="00531485">
        <w:rPr>
          <w:b/>
        </w:rPr>
        <w:t>Standard (SL 11-12.1b)-</w:t>
      </w:r>
      <w:r w:rsidRPr="00531485">
        <w:t>Work with peers to promote civil, democratic discussions and decision-making, set clear goals and deadlines, and establish individual roles as needed.</w:t>
      </w:r>
    </w:p>
    <w:p w14:paraId="3E523E39" w14:textId="77777777" w:rsidR="004D6A35" w:rsidRPr="00531485" w:rsidRDefault="004D6A35" w:rsidP="004D6A35">
      <w:pPr>
        <w:rPr>
          <w:b/>
        </w:rPr>
      </w:pPr>
      <w:r w:rsidRPr="00531485">
        <w:rPr>
          <w:b/>
        </w:rPr>
        <w:t>Standard (SL 11-12.1c)-</w:t>
      </w:r>
      <w:r w:rsidRPr="00531485">
        <w:t>Propel conversations by posing and responding to questions that probe reasoning and evidence; ensure a hearing for a full range of positions on a topic or issue; clarify, verify, or challenge ideas and conclusions; and promote divergent and creative perspectives.</w:t>
      </w:r>
    </w:p>
    <w:p w14:paraId="7429D4B4" w14:textId="77777777" w:rsidR="004D6A35" w:rsidRPr="00531485" w:rsidRDefault="004D6A35" w:rsidP="004D6A35">
      <w:pPr>
        <w:rPr>
          <w:b/>
        </w:rPr>
      </w:pPr>
      <w:r w:rsidRPr="00531485">
        <w:rPr>
          <w:b/>
        </w:rPr>
        <w:t>Standard (SL 11-12.1d)-</w:t>
      </w:r>
      <w:r w:rsidRPr="00531485">
        <w:t>Respond thoughtfully to diverse perspectives, synthesize comments, claims, and evidence made on all sides of an issue; resolve contradictions when possible; and determine what additional information or research is required to deepen the investigation or complete the task.</w:t>
      </w:r>
    </w:p>
    <w:p w14:paraId="262C0DBC" w14:textId="77777777" w:rsidR="004D6A35" w:rsidRPr="00531485" w:rsidRDefault="004D6A35" w:rsidP="004D6A35">
      <w:r w:rsidRPr="00531485">
        <w:rPr>
          <w:b/>
        </w:rPr>
        <w:t>Standard (SL 11-12.3)-</w:t>
      </w:r>
      <w:r w:rsidRPr="00531485">
        <w:t>Evaluate a speaker’s point of view, reasoning, and use of evidence and rhetoric, assessing the stance, premises, links among ideas, word choice, and points of emphasis, and tone used.</w:t>
      </w:r>
    </w:p>
    <w:p w14:paraId="0317A849" w14:textId="77777777" w:rsidR="004D6A35" w:rsidRPr="00613EC0" w:rsidRDefault="004D6A35" w:rsidP="004D6A35">
      <w:pPr>
        <w:rPr>
          <w:b/>
          <w:i/>
          <w:iCs/>
        </w:rPr>
      </w:pPr>
      <w:r w:rsidRPr="00613EC0">
        <w:rPr>
          <w:b/>
          <w:i/>
          <w:iCs/>
        </w:rPr>
        <w:t>Presentation of Knowledge and Ideas</w:t>
      </w:r>
    </w:p>
    <w:p w14:paraId="3D9FBAD5" w14:textId="77777777" w:rsidR="004D6A35" w:rsidRPr="00531485" w:rsidRDefault="004D6A35" w:rsidP="004D6A35">
      <w:r w:rsidRPr="00531485">
        <w:rPr>
          <w:b/>
        </w:rPr>
        <w:t>Standard (SL 11-12.4)-</w:t>
      </w:r>
      <w:r w:rsidRPr="00531485">
        <w:t>Present information, findings and supporting evidence, conveying a clear and distinct perspective, such that listeners can follow the line of reasoning, alternative or opposing perspectives are addressed, and the organization, development, substance, and style are appropriate to purpose, audience, and a range of formal and informal tasks.</w:t>
      </w:r>
    </w:p>
    <w:p w14:paraId="61F3C04E" w14:textId="6D0618CC" w:rsidR="004D6A35" w:rsidRPr="009C5D6C" w:rsidRDefault="004D6A35" w:rsidP="009C5D6C">
      <w:r w:rsidRPr="00531485">
        <w:rPr>
          <w:b/>
        </w:rPr>
        <w:t>Standard (SL 11-12.6)-</w:t>
      </w:r>
      <w:r w:rsidRPr="00531485">
        <w:t>Adapt speech to a variety of contexts and tasks, demonstrating a command of formal English when indicated or appropriate. (See grades 11-12 Language standards 1 and 3 for specific expectations.)</w:t>
      </w:r>
    </w:p>
    <w:p w14:paraId="5F2564D9" w14:textId="77777777" w:rsidR="004D6A35" w:rsidRPr="00613EC0" w:rsidRDefault="004D6A35" w:rsidP="004D6A35">
      <w:pPr>
        <w:rPr>
          <w:b/>
          <w:i/>
          <w:iCs/>
        </w:rPr>
      </w:pPr>
      <w:r w:rsidRPr="00613EC0">
        <w:rPr>
          <w:b/>
          <w:i/>
          <w:iCs/>
        </w:rPr>
        <w:t>Common Core Standards: ELA 11-12 Language (L)</w:t>
      </w:r>
    </w:p>
    <w:p w14:paraId="389AC3FB" w14:textId="77777777" w:rsidR="004D6A35" w:rsidRPr="001434CA" w:rsidRDefault="004D6A35" w:rsidP="004D6A35">
      <w:pPr>
        <w:rPr>
          <w:b/>
          <w:i/>
        </w:rPr>
      </w:pPr>
      <w:r w:rsidRPr="001434CA">
        <w:rPr>
          <w:b/>
          <w:i/>
        </w:rPr>
        <w:t>Conventions of Standard English</w:t>
      </w:r>
    </w:p>
    <w:p w14:paraId="245D4449" w14:textId="77777777" w:rsidR="004D6A35" w:rsidRPr="00531485" w:rsidRDefault="004D6A35" w:rsidP="004D6A35">
      <w:pPr>
        <w:rPr>
          <w:b/>
        </w:rPr>
      </w:pPr>
      <w:bookmarkStart w:id="0" w:name="OLE_LINK154"/>
      <w:bookmarkStart w:id="1" w:name="OLE_LINK155"/>
      <w:bookmarkStart w:id="2" w:name="OLE_LINK158"/>
      <w:r w:rsidRPr="00531485">
        <w:rPr>
          <w:b/>
        </w:rPr>
        <w:t>Standard (L.11-12.1)-</w:t>
      </w:r>
      <w:r w:rsidRPr="00531485">
        <w:t>Demonstrate command of the conventions of standard English grammar and usage when writing or speaking.</w:t>
      </w:r>
    </w:p>
    <w:p w14:paraId="29115EAA" w14:textId="77777777" w:rsidR="004D6A35" w:rsidRPr="00531485" w:rsidRDefault="004D6A35" w:rsidP="004D6A35">
      <w:pPr>
        <w:rPr>
          <w:b/>
        </w:rPr>
      </w:pPr>
      <w:r w:rsidRPr="00531485">
        <w:rPr>
          <w:b/>
        </w:rPr>
        <w:t>Standard (L.11-12.1a)-</w:t>
      </w:r>
      <w:r w:rsidRPr="00531485">
        <w:t>Apply the understanding that usage is a matter or convention, can change over time, and is sometimes contested.</w:t>
      </w:r>
    </w:p>
    <w:p w14:paraId="1A6977CD" w14:textId="77777777" w:rsidR="004D6A35" w:rsidRPr="00531485" w:rsidRDefault="004D6A35" w:rsidP="004D6A35">
      <w:pPr>
        <w:rPr>
          <w:b/>
        </w:rPr>
      </w:pPr>
      <w:r w:rsidRPr="00531485">
        <w:rPr>
          <w:b/>
        </w:rPr>
        <w:t>Standard (L.11-12.1b)-</w:t>
      </w:r>
      <w:r w:rsidRPr="00531485">
        <w:t xml:space="preserve">Resolve issues of complex or contested usage, consulting references, (e.g., </w:t>
      </w:r>
      <w:r w:rsidRPr="00531485">
        <w:rPr>
          <w:i/>
        </w:rPr>
        <w:t>Merriam-Webster’s Dictionary of English Usage</w:t>
      </w:r>
      <w:r w:rsidRPr="00531485">
        <w:t xml:space="preserve">, </w:t>
      </w:r>
      <w:r w:rsidRPr="00531485">
        <w:rPr>
          <w:i/>
        </w:rPr>
        <w:t>Garner’s Modern American Usage</w:t>
      </w:r>
      <w:r w:rsidRPr="00531485">
        <w:t>) as needed.</w:t>
      </w:r>
    </w:p>
    <w:p w14:paraId="5B25B75B" w14:textId="77777777" w:rsidR="004D6A35" w:rsidRPr="00531485" w:rsidRDefault="004D6A35" w:rsidP="004D6A35">
      <w:pPr>
        <w:rPr>
          <w:b/>
        </w:rPr>
      </w:pPr>
      <w:r w:rsidRPr="00531485">
        <w:rPr>
          <w:b/>
        </w:rPr>
        <w:t>Standard (L.11-12.2)-</w:t>
      </w:r>
      <w:r w:rsidRPr="00531485">
        <w:t>Demonstrate command of the conventions of standard English capitalization, punctuation and spelling when writing.</w:t>
      </w:r>
    </w:p>
    <w:p w14:paraId="50F80DA0" w14:textId="77777777" w:rsidR="004D6A35" w:rsidRPr="00531485" w:rsidRDefault="004D6A35" w:rsidP="004D6A35">
      <w:pPr>
        <w:rPr>
          <w:b/>
        </w:rPr>
      </w:pPr>
      <w:r w:rsidRPr="00531485">
        <w:rPr>
          <w:b/>
        </w:rPr>
        <w:t>Standard (L.11-12.2a)-</w:t>
      </w:r>
      <w:r w:rsidRPr="00531485">
        <w:t>Observe hyphenation conventions.</w:t>
      </w:r>
    </w:p>
    <w:p w14:paraId="572F9EB9" w14:textId="77777777" w:rsidR="004D6A35" w:rsidRPr="00531485" w:rsidRDefault="004D6A35" w:rsidP="004D6A35">
      <w:r w:rsidRPr="00531485">
        <w:rPr>
          <w:b/>
        </w:rPr>
        <w:t>Standard (L.11-12.2b)-</w:t>
      </w:r>
      <w:r w:rsidRPr="00531485">
        <w:t>Spell correctly</w:t>
      </w:r>
    </w:p>
    <w:bookmarkEnd w:id="0"/>
    <w:bookmarkEnd w:id="1"/>
    <w:bookmarkEnd w:id="2"/>
    <w:p w14:paraId="58E8F2C0" w14:textId="77777777" w:rsidR="004D6A35" w:rsidRPr="00613EC0" w:rsidRDefault="004D6A35" w:rsidP="004D6A35">
      <w:pPr>
        <w:rPr>
          <w:b/>
          <w:i/>
          <w:iCs/>
        </w:rPr>
      </w:pPr>
      <w:r w:rsidRPr="00613EC0">
        <w:rPr>
          <w:b/>
          <w:i/>
          <w:iCs/>
        </w:rPr>
        <w:t>Knowledge of Language</w:t>
      </w:r>
    </w:p>
    <w:p w14:paraId="7BB59DE4" w14:textId="77777777" w:rsidR="004D6A35" w:rsidRPr="00531485" w:rsidRDefault="004D6A35" w:rsidP="004D6A35">
      <w:pPr>
        <w:rPr>
          <w:b/>
        </w:rPr>
      </w:pPr>
      <w:bookmarkStart w:id="3" w:name="OLE_LINK159"/>
      <w:bookmarkStart w:id="4" w:name="OLE_LINK160"/>
      <w:r w:rsidRPr="00531485">
        <w:rPr>
          <w:b/>
        </w:rPr>
        <w:t>Standard (L.11-12.3)-</w:t>
      </w:r>
      <w:r w:rsidRPr="00531485">
        <w:t>Apply knowledge of language to understand how language functions in different contexts, to make effective choices for meaning or style, and to comprehend more fully when reading or listening.</w:t>
      </w:r>
    </w:p>
    <w:p w14:paraId="0177347C" w14:textId="77777777" w:rsidR="004D6A35" w:rsidRPr="00531485" w:rsidRDefault="004D6A35" w:rsidP="004D6A35">
      <w:r w:rsidRPr="00531485">
        <w:rPr>
          <w:b/>
        </w:rPr>
        <w:lastRenderedPageBreak/>
        <w:t>Standard (L.11-12.3a)-</w:t>
      </w:r>
      <w:r w:rsidRPr="00531485">
        <w:t xml:space="preserve">Vary syntax for effect, consulting references, (e.g., Tufte’s </w:t>
      </w:r>
      <w:r w:rsidRPr="00531485">
        <w:rPr>
          <w:i/>
        </w:rPr>
        <w:t>Artful Sentences</w:t>
      </w:r>
      <w:r w:rsidRPr="00531485">
        <w:t>) for guidance as needed; apply an understanding of syntax to complex texts when reading.</w:t>
      </w:r>
    </w:p>
    <w:bookmarkEnd w:id="3"/>
    <w:bookmarkEnd w:id="4"/>
    <w:p w14:paraId="552527E0" w14:textId="77777777" w:rsidR="004D6A35" w:rsidRPr="00613EC0" w:rsidRDefault="004D6A35" w:rsidP="004D6A35">
      <w:pPr>
        <w:rPr>
          <w:b/>
          <w:i/>
          <w:iCs/>
        </w:rPr>
      </w:pPr>
      <w:r w:rsidRPr="00613EC0">
        <w:rPr>
          <w:b/>
          <w:i/>
          <w:iCs/>
        </w:rPr>
        <w:t>Vocabulary Acquisition and Use</w:t>
      </w:r>
    </w:p>
    <w:p w14:paraId="0D77AA60" w14:textId="77777777" w:rsidR="004D6A35" w:rsidRPr="00531485" w:rsidRDefault="004D6A35" w:rsidP="004D6A35">
      <w:pPr>
        <w:rPr>
          <w:b/>
        </w:rPr>
      </w:pPr>
      <w:bookmarkStart w:id="5" w:name="OLE_LINK161"/>
      <w:bookmarkStart w:id="6" w:name="OLE_LINK162"/>
      <w:r w:rsidRPr="00531485">
        <w:rPr>
          <w:b/>
        </w:rPr>
        <w:t>Standard (L.11-12.4)-</w:t>
      </w:r>
      <w:r w:rsidRPr="00531485">
        <w:t xml:space="preserve">Determine or clarify the meaning of unknown and multiple-meaning words and phrases based on </w:t>
      </w:r>
      <w:r w:rsidRPr="00531485">
        <w:rPr>
          <w:i/>
        </w:rPr>
        <w:t>grades 11-12 reading and content</w:t>
      </w:r>
      <w:r w:rsidRPr="00531485">
        <w:t>, choosing flexibly from a range of strategies.</w:t>
      </w:r>
    </w:p>
    <w:p w14:paraId="42CFD654" w14:textId="77777777" w:rsidR="004D6A35" w:rsidRPr="00531485" w:rsidRDefault="004D6A35" w:rsidP="004D6A35">
      <w:pPr>
        <w:rPr>
          <w:b/>
        </w:rPr>
      </w:pPr>
      <w:r w:rsidRPr="00531485">
        <w:rPr>
          <w:b/>
        </w:rPr>
        <w:t>Standard (L.11-12.4a)-</w:t>
      </w:r>
      <w:r w:rsidRPr="00531485">
        <w:t>Use context (e.g., the overall meaning of a sentence, paragraph or text; a word’s position or function in a sentence) as a clue to the meaning of a word or phrase.</w:t>
      </w:r>
    </w:p>
    <w:p w14:paraId="3A5E29DC" w14:textId="77777777" w:rsidR="004D6A35" w:rsidRPr="00531485" w:rsidRDefault="004D6A35" w:rsidP="004D6A35">
      <w:pPr>
        <w:rPr>
          <w:b/>
        </w:rPr>
      </w:pPr>
      <w:r w:rsidRPr="00531485">
        <w:rPr>
          <w:b/>
        </w:rPr>
        <w:t>Standard (L.11-12.4b)-</w:t>
      </w:r>
      <w:r w:rsidRPr="00531485">
        <w:t xml:space="preserve">Identify and correctly use patterns or word changes that indicate different meanings or parts of speech (e.g. </w:t>
      </w:r>
      <w:r w:rsidRPr="00531485">
        <w:rPr>
          <w:i/>
        </w:rPr>
        <w:t>conceive</w:t>
      </w:r>
      <w:r w:rsidRPr="00531485">
        <w:t xml:space="preserve">, </w:t>
      </w:r>
      <w:r w:rsidRPr="00531485">
        <w:rPr>
          <w:i/>
        </w:rPr>
        <w:t>conception</w:t>
      </w:r>
      <w:r w:rsidRPr="00531485">
        <w:t>,</w:t>
      </w:r>
      <w:r w:rsidRPr="00531485">
        <w:rPr>
          <w:i/>
        </w:rPr>
        <w:t xml:space="preserve"> conceivable</w:t>
      </w:r>
      <w:r w:rsidRPr="00531485">
        <w:t>).</w:t>
      </w:r>
    </w:p>
    <w:p w14:paraId="4978B27D" w14:textId="77777777" w:rsidR="004D6A35" w:rsidRPr="00531485" w:rsidRDefault="004D6A35" w:rsidP="004D6A35">
      <w:pPr>
        <w:rPr>
          <w:b/>
        </w:rPr>
      </w:pPr>
      <w:r w:rsidRPr="00531485">
        <w:rPr>
          <w:b/>
        </w:rPr>
        <w:t>Standard (L.11-12.4c)-</w:t>
      </w:r>
      <w:r w:rsidRPr="00531485">
        <w:t xml:space="preserve">Consult general and specialized reference materials (e.g., dictionaries, glossaries, thesauruses) both print and digital, to find the pronunciation of a word or determine of clarify its precise meaning, </w:t>
      </w:r>
      <w:proofErr w:type="spellStart"/>
      <w:r w:rsidRPr="00531485">
        <w:t>its</w:t>
      </w:r>
      <w:proofErr w:type="spellEnd"/>
      <w:r w:rsidRPr="00531485">
        <w:t xml:space="preserve"> part of speech, it etymology, or its standard usage.</w:t>
      </w:r>
    </w:p>
    <w:p w14:paraId="36644FE2" w14:textId="77777777" w:rsidR="004D6A35" w:rsidRPr="00531485" w:rsidRDefault="004D6A35" w:rsidP="004D6A35">
      <w:pPr>
        <w:rPr>
          <w:b/>
        </w:rPr>
      </w:pPr>
      <w:r w:rsidRPr="00531485">
        <w:rPr>
          <w:b/>
        </w:rPr>
        <w:t>Standard (L.11-12.4d)-</w:t>
      </w:r>
      <w:r w:rsidRPr="00531485">
        <w:t>Verify the preliminary determination of the meaning of a word or phrase (e.g. by checking the inferred meaning in context or in a dictionary).</w:t>
      </w:r>
    </w:p>
    <w:p w14:paraId="41596F36" w14:textId="77777777" w:rsidR="004D6A35" w:rsidRPr="00531485" w:rsidRDefault="004D6A35" w:rsidP="004D6A35">
      <w:pPr>
        <w:rPr>
          <w:b/>
        </w:rPr>
      </w:pPr>
      <w:r w:rsidRPr="00531485">
        <w:rPr>
          <w:b/>
        </w:rPr>
        <w:t>Standard (L.11-12.5)-</w:t>
      </w:r>
      <w:r w:rsidRPr="00531485">
        <w:t>Demonstrate understanding of figurative language, word relationships, and nuances in word meanings.</w:t>
      </w:r>
    </w:p>
    <w:bookmarkEnd w:id="5"/>
    <w:bookmarkEnd w:id="6"/>
    <w:p w14:paraId="1F0C49DA" w14:textId="77777777" w:rsidR="004D6A35" w:rsidRPr="00531485" w:rsidRDefault="004D6A35" w:rsidP="004D6A35">
      <w:pPr>
        <w:rPr>
          <w:b/>
        </w:rPr>
      </w:pPr>
      <w:r w:rsidRPr="00531485">
        <w:rPr>
          <w:b/>
        </w:rPr>
        <w:t>Standard (L.11-12.5a)-</w:t>
      </w:r>
      <w:r w:rsidRPr="00531485">
        <w:t>Interpret figures of speech (e.g. hyperbole, paradox) in context and analyze their role in the text.</w:t>
      </w:r>
    </w:p>
    <w:p w14:paraId="357A04DE" w14:textId="77777777" w:rsidR="004D6A35" w:rsidRPr="00531485" w:rsidRDefault="004D6A35" w:rsidP="004D6A35">
      <w:pPr>
        <w:rPr>
          <w:b/>
        </w:rPr>
      </w:pPr>
      <w:bookmarkStart w:id="7" w:name="OLE_LINK163"/>
      <w:bookmarkStart w:id="8" w:name="OLE_LINK164"/>
      <w:r w:rsidRPr="00531485">
        <w:rPr>
          <w:b/>
        </w:rPr>
        <w:t>Standard (L.11-12.5b)-</w:t>
      </w:r>
      <w:r w:rsidRPr="00531485">
        <w:t>Analyze nuances in the meaning of words with similar denotations.</w:t>
      </w:r>
    </w:p>
    <w:p w14:paraId="4CA08343" w14:textId="698F5EF3" w:rsidR="004D6A35" w:rsidRPr="009C5D6C" w:rsidRDefault="004D6A35" w:rsidP="004D6A35">
      <w:r w:rsidRPr="00531485">
        <w:rPr>
          <w:b/>
        </w:rPr>
        <w:t>Standard (L.11-12.6)-</w:t>
      </w:r>
      <w:r w:rsidRPr="00531485">
        <w:t>Acquire and use accurately general academic and domain-specific words and phrases, sufficient for reading, writing, speaking, and listening at the college and career readiness level; demonstrate independence in gathering vocabulary knowledge when considering a word or phrase important to comprehension or expression.</w:t>
      </w:r>
      <w:bookmarkEnd w:id="7"/>
      <w:bookmarkEnd w:id="8"/>
    </w:p>
    <w:p w14:paraId="6AA2B533" w14:textId="77777777" w:rsidR="00E63C68" w:rsidRPr="00584FD6" w:rsidRDefault="00E63C68" w:rsidP="00E63C68">
      <w:pPr>
        <w:rPr>
          <w:b/>
          <w:i/>
          <w:iCs/>
        </w:rPr>
      </w:pPr>
      <w:r w:rsidRPr="00584FD6">
        <w:rPr>
          <w:b/>
          <w:i/>
          <w:iCs/>
        </w:rPr>
        <w:t>Craft and Structure:</w:t>
      </w:r>
    </w:p>
    <w:p w14:paraId="7F0E4D00" w14:textId="77777777" w:rsidR="00E63C68" w:rsidRPr="00B90411" w:rsidRDefault="00E63C68" w:rsidP="00E63C68">
      <w:bookmarkStart w:id="9" w:name="OLE_LINK150"/>
      <w:bookmarkStart w:id="10" w:name="OLE_LINK151"/>
      <w:r w:rsidRPr="00B90411">
        <w:rPr>
          <w:b/>
        </w:rPr>
        <w:t xml:space="preserve">Standard (R.CCR.4) </w:t>
      </w:r>
      <w:r w:rsidRPr="00B90411">
        <w:t>Interpret words and phrases as they are used in a text, including determining technical, connotative, and figurative meanings, and analyze how specific word choices shape meaning or tone.</w:t>
      </w:r>
    </w:p>
    <w:bookmarkEnd w:id="9"/>
    <w:bookmarkEnd w:id="10"/>
    <w:p w14:paraId="62ACF348" w14:textId="77777777" w:rsidR="00E63C68" w:rsidRPr="00B90411" w:rsidRDefault="00E63C68" w:rsidP="00E63C68">
      <w:r w:rsidRPr="00B90411">
        <w:rPr>
          <w:b/>
        </w:rPr>
        <w:t xml:space="preserve">Standard (R.CCR.5) </w:t>
      </w:r>
      <w:r w:rsidRPr="00B90411">
        <w:t>Analyze the structure of texts, including how specific sentences, paragraphs, and larger portions of the text (e.g. a section, chapter, scene or stanza) relate to each other and the whole.</w:t>
      </w:r>
    </w:p>
    <w:p w14:paraId="1FFDFBC8" w14:textId="77777777" w:rsidR="00E63C68" w:rsidRPr="00B90411" w:rsidRDefault="00E63C68" w:rsidP="00E63C68">
      <w:r w:rsidRPr="00B90411">
        <w:rPr>
          <w:b/>
        </w:rPr>
        <w:t xml:space="preserve">Standard (R.CCR.6) </w:t>
      </w:r>
      <w:r w:rsidRPr="00B90411">
        <w:t>Assess how point of view or purpose shapes the content and style of a text.</w:t>
      </w:r>
    </w:p>
    <w:p w14:paraId="669F764E" w14:textId="77777777" w:rsidR="00E63C68" w:rsidRPr="00C45BA8" w:rsidRDefault="00E63C68" w:rsidP="00E63C68">
      <w:pPr>
        <w:rPr>
          <w:b/>
          <w:i/>
          <w:iCs/>
        </w:rPr>
      </w:pPr>
      <w:r w:rsidRPr="00C45BA8">
        <w:rPr>
          <w:b/>
          <w:i/>
          <w:iCs/>
        </w:rPr>
        <w:t>College and Career Readiness Anchor Standards for Writing</w:t>
      </w:r>
    </w:p>
    <w:p w14:paraId="0E8A760A" w14:textId="77777777" w:rsidR="00E63C68" w:rsidRPr="00C45BA8" w:rsidRDefault="00E63C68" w:rsidP="00E63C68">
      <w:pPr>
        <w:rPr>
          <w:b/>
          <w:i/>
          <w:iCs/>
        </w:rPr>
      </w:pPr>
      <w:r w:rsidRPr="00C45BA8">
        <w:rPr>
          <w:b/>
          <w:i/>
          <w:iCs/>
        </w:rPr>
        <w:t>Text Types and Purposes</w:t>
      </w:r>
    </w:p>
    <w:p w14:paraId="70DF2017" w14:textId="77777777" w:rsidR="00E63C68" w:rsidRPr="00B90411" w:rsidRDefault="00E63C68" w:rsidP="00E63C68">
      <w:r w:rsidRPr="00B90411">
        <w:rPr>
          <w:b/>
        </w:rPr>
        <w:t xml:space="preserve">Standard (W.CCR.1) </w:t>
      </w:r>
      <w:r w:rsidRPr="00B90411">
        <w:t>Write arguments to support claims in an analysis of substantive topics or texts, using valid reasoning and relevant and sufficient evidence.</w:t>
      </w:r>
    </w:p>
    <w:p w14:paraId="3ADF16FB" w14:textId="77777777" w:rsidR="00E63C68" w:rsidRPr="00B90411" w:rsidRDefault="00E63C68" w:rsidP="00E63C68">
      <w:pPr>
        <w:rPr>
          <w:b/>
        </w:rPr>
      </w:pPr>
      <w:r w:rsidRPr="00B90411">
        <w:rPr>
          <w:b/>
        </w:rPr>
        <w:t xml:space="preserve">Standard (W.CCR.2) </w:t>
      </w:r>
      <w:r w:rsidRPr="00B90411">
        <w:t>Write informative/explanatory texts to examine and convey complex ideas and information clearly and accurately through the effective selection, organization and analysis of content.</w:t>
      </w:r>
    </w:p>
    <w:p w14:paraId="1B816225" w14:textId="77777777" w:rsidR="00E63C68" w:rsidRPr="00B90411" w:rsidRDefault="00E63C68" w:rsidP="00E63C68">
      <w:r w:rsidRPr="00B90411">
        <w:rPr>
          <w:b/>
        </w:rPr>
        <w:t xml:space="preserve">Standard (W.CCR.3) </w:t>
      </w:r>
      <w:r w:rsidRPr="00B90411">
        <w:t>Write narratives to develop real or imagined experiences of events using effective technique, well-chosen details, and well-structured event sequences.</w:t>
      </w:r>
    </w:p>
    <w:p w14:paraId="4D9ED971" w14:textId="77777777" w:rsidR="00E63C68" w:rsidRPr="00C45BA8" w:rsidRDefault="00E63C68" w:rsidP="00E63C68">
      <w:pPr>
        <w:rPr>
          <w:b/>
          <w:i/>
          <w:iCs/>
        </w:rPr>
      </w:pPr>
      <w:r w:rsidRPr="00C45BA8">
        <w:rPr>
          <w:b/>
          <w:i/>
          <w:iCs/>
        </w:rPr>
        <w:t>Production and Distribution of Writing:</w:t>
      </w:r>
    </w:p>
    <w:p w14:paraId="6208A023" w14:textId="77777777" w:rsidR="00E63C68" w:rsidRPr="00B90411" w:rsidRDefault="00E63C68" w:rsidP="00E63C68">
      <w:pPr>
        <w:rPr>
          <w:b/>
        </w:rPr>
      </w:pPr>
      <w:bookmarkStart w:id="11" w:name="OLE_LINK152"/>
      <w:bookmarkStart w:id="12" w:name="OLE_LINK153"/>
      <w:r w:rsidRPr="00B90411">
        <w:rPr>
          <w:b/>
        </w:rPr>
        <w:t xml:space="preserve">Standard (W.CCR.4) </w:t>
      </w:r>
      <w:r w:rsidRPr="00B90411">
        <w:t>Produce clear and coherent writing in which the development, organization, and style are appropriate to task, purpose, and audience.</w:t>
      </w:r>
    </w:p>
    <w:bookmarkEnd w:id="11"/>
    <w:bookmarkEnd w:id="12"/>
    <w:p w14:paraId="7FF4419E" w14:textId="77777777" w:rsidR="00E63C68" w:rsidRPr="00B90411" w:rsidRDefault="00E63C68" w:rsidP="00E63C68">
      <w:pPr>
        <w:rPr>
          <w:b/>
        </w:rPr>
      </w:pPr>
      <w:r w:rsidRPr="00B90411">
        <w:rPr>
          <w:b/>
        </w:rPr>
        <w:t xml:space="preserve">Standard (W.CCR.5) </w:t>
      </w:r>
      <w:r w:rsidRPr="00B90411">
        <w:t>Develop and strengthen writing as needed by planning, revising, editing, rewriting, or trying a new approach.</w:t>
      </w:r>
    </w:p>
    <w:p w14:paraId="5886419C" w14:textId="77777777" w:rsidR="00E63C68" w:rsidRPr="00B90411" w:rsidRDefault="00E63C68" w:rsidP="00E63C68">
      <w:r w:rsidRPr="00B90411">
        <w:rPr>
          <w:b/>
        </w:rPr>
        <w:t xml:space="preserve">Standard (W.CCR.6) </w:t>
      </w:r>
      <w:r w:rsidRPr="00B90411">
        <w:t>Use technology, including the Internet, to produce and publish writing and to interact and collaborate with others.</w:t>
      </w:r>
    </w:p>
    <w:p w14:paraId="28D7A83E" w14:textId="77777777" w:rsidR="00E63C68" w:rsidRPr="00077187" w:rsidRDefault="00E63C68" w:rsidP="00E63C68">
      <w:pPr>
        <w:rPr>
          <w:i/>
          <w:iCs/>
        </w:rPr>
      </w:pPr>
      <w:bookmarkStart w:id="13" w:name="OLE_LINK109"/>
      <w:bookmarkStart w:id="14" w:name="OLE_LINK110"/>
      <w:r w:rsidRPr="00077187">
        <w:rPr>
          <w:b/>
          <w:i/>
          <w:iCs/>
        </w:rPr>
        <w:t>Habits of Mind</w:t>
      </w:r>
    </w:p>
    <w:p w14:paraId="745E1A01" w14:textId="77777777" w:rsidR="00E63C68" w:rsidRPr="007E2604" w:rsidRDefault="00E63C68" w:rsidP="00E63C68">
      <w:r w:rsidRPr="007E2604">
        <w:t>*Persisting *Managing Impulsivity *Listening with Understanding and Empathy *Thinking Flexibly</w:t>
      </w:r>
    </w:p>
    <w:p w14:paraId="59187D24" w14:textId="77777777" w:rsidR="00E63C68" w:rsidRPr="007E2604" w:rsidRDefault="00E63C68" w:rsidP="00E63C68">
      <w:r w:rsidRPr="007E2604">
        <w:t>*Thinking about Thinking (Metacognition) *Striving for Accuracy *Questioning and Posing Problems     *Applying Past Knowledge to New Situations *Thinking and Communicating with Clarity and Precision</w:t>
      </w:r>
    </w:p>
    <w:p w14:paraId="2E2B680B" w14:textId="4BBC4D0C" w:rsidR="00950311" w:rsidRDefault="00E63C68" w:rsidP="009C5D6C">
      <w:r w:rsidRPr="007E2604">
        <w:t>*Gathering Data through all the Senses *Creating, Imagining, Innovating *Responding with Wonderment and Awe *Taking Responsible Risks *Finding Humor *Thinking Interdependently *Remaining Open to Continuous Learning</w:t>
      </w:r>
      <w:bookmarkEnd w:id="13"/>
      <w:bookmarkEnd w:id="14"/>
    </w:p>
    <w:p w14:paraId="11E4A353" w14:textId="77777777" w:rsidR="00A905D1" w:rsidRPr="009C5D6C" w:rsidRDefault="00A905D1" w:rsidP="009C5D6C"/>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D6C7F" w14:paraId="49DD2B74" w14:textId="77777777" w:rsidTr="00327996">
        <w:tc>
          <w:tcPr>
            <w:tcW w:w="10800" w:type="dxa"/>
            <w:shd w:val="clear" w:color="auto" w:fill="auto"/>
          </w:tcPr>
          <w:p w14:paraId="5243436A" w14:textId="6E87387E" w:rsidR="00237CCC" w:rsidRPr="004126BA" w:rsidRDefault="00237CCC" w:rsidP="00237CCC">
            <w:pPr>
              <w:rPr>
                <w:lang w:bidi="x-none"/>
              </w:rPr>
            </w:pPr>
            <w:r w:rsidRPr="005D6C7F">
              <w:rPr>
                <w:b/>
                <w:lang w:bidi="x-none"/>
              </w:rPr>
              <w:lastRenderedPageBreak/>
              <w:t xml:space="preserve">Big Ideas: </w:t>
            </w:r>
            <w:r w:rsidR="004126BA">
              <w:rPr>
                <w:lang w:bidi="x-none"/>
              </w:rPr>
              <w:t xml:space="preserve">immigration, bigotry, poetry, the artistic impulse, racism, oppression, hypocrisy, </w:t>
            </w:r>
            <w:r w:rsidR="001F7A1F">
              <w:rPr>
                <w:lang w:bidi="x-none"/>
              </w:rPr>
              <w:t xml:space="preserve">youth, rites of passage, orphanhood, child welfare systems, alienation, loneliness, education, self-knowledge and self-awareness, social and cultural capital,  </w:t>
            </w:r>
          </w:p>
          <w:p w14:paraId="797E160B" w14:textId="7EFD3803" w:rsidR="00237CCC" w:rsidRPr="002E4D55" w:rsidRDefault="00237CCC" w:rsidP="00237CCC">
            <w:pPr>
              <w:rPr>
                <w:lang w:bidi="x-none"/>
              </w:rPr>
            </w:pPr>
            <w:r w:rsidRPr="005D6C7F">
              <w:rPr>
                <w:b/>
                <w:lang w:bidi="x-none"/>
              </w:rPr>
              <w:t xml:space="preserve">This </w:t>
            </w:r>
            <w:r w:rsidR="00E26765" w:rsidRPr="005D6C7F">
              <w:rPr>
                <w:b/>
                <w:lang w:bidi="x-none"/>
              </w:rPr>
              <w:t>unit</w:t>
            </w:r>
            <w:r w:rsidRPr="005D6C7F">
              <w:rPr>
                <w:b/>
                <w:lang w:bidi="x-none"/>
              </w:rPr>
              <w:t xml:space="preserve"> aims to </w:t>
            </w:r>
            <w:r w:rsidR="002E4D55">
              <w:rPr>
                <w:lang w:bidi="x-none"/>
              </w:rPr>
              <w:t xml:space="preserve">assist students, by way of heuristic reading and the note-taking and other general prose writing that accompanies it, to introduce students to the life and work of Alex </w:t>
            </w:r>
            <w:proofErr w:type="spellStart"/>
            <w:r w:rsidR="002E4D55">
              <w:rPr>
                <w:lang w:bidi="x-none"/>
              </w:rPr>
              <w:t>Wheatle</w:t>
            </w:r>
            <w:proofErr w:type="spellEnd"/>
            <w:r w:rsidR="002E4D55">
              <w:rPr>
                <w:lang w:bidi="x-none"/>
              </w:rPr>
              <w:t xml:space="preserve"> and what he accomplished despite a childhood of anxiety, loneliness, being orphaned, racism, and early involvement with the criminal justice system in Great Britain.</w:t>
            </w:r>
          </w:p>
          <w:p w14:paraId="75208A58" w14:textId="17A8B893" w:rsidR="00950311" w:rsidRPr="001F7A1F" w:rsidRDefault="00237CCC" w:rsidP="00237CCC">
            <w:pPr>
              <w:rPr>
                <w:lang w:bidi="x-none"/>
              </w:rPr>
            </w:pPr>
            <w:r w:rsidRPr="005D6C7F">
              <w:rPr>
                <w:b/>
                <w:lang w:bidi="x-none"/>
              </w:rPr>
              <w:t>This</w:t>
            </w:r>
            <w:r w:rsidR="00E26765" w:rsidRPr="005D6C7F">
              <w:rPr>
                <w:b/>
                <w:lang w:bidi="x-none"/>
              </w:rPr>
              <w:t xml:space="preserve"> unit</w:t>
            </w:r>
            <w:r w:rsidRPr="005D6C7F">
              <w:rPr>
                <w:b/>
                <w:lang w:bidi="x-none"/>
              </w:rPr>
              <w:t xml:space="preserve"> activates prior knowledge of </w:t>
            </w:r>
            <w:r w:rsidR="001F7A1F">
              <w:rPr>
                <w:lang w:bidi="x-none"/>
              </w:rPr>
              <w:t>West Indian culture, racism, reggae music, youth, foster care</w:t>
            </w:r>
            <w:r w:rsidR="00C841C8">
              <w:rPr>
                <w:lang w:bidi="x-none"/>
              </w:rPr>
              <w:t xml:space="preserve">, orphanhood, </w:t>
            </w:r>
          </w:p>
          <w:p w14:paraId="7C6856F7" w14:textId="5E5F3020" w:rsidR="00237CCC" w:rsidRPr="001F7A1F" w:rsidRDefault="00237CCC" w:rsidP="00237CCC">
            <w:pPr>
              <w:rPr>
                <w:lang w:bidi="x-none"/>
              </w:rPr>
            </w:pPr>
            <w:r w:rsidRPr="005D6C7F">
              <w:rPr>
                <w:b/>
                <w:lang w:bidi="x-none"/>
              </w:rPr>
              <w:t>Students will be able to</w:t>
            </w:r>
            <w:r w:rsidR="001F7A1F">
              <w:rPr>
                <w:b/>
                <w:lang w:bidi="x-none"/>
              </w:rPr>
              <w:t xml:space="preserve"> </w:t>
            </w:r>
            <w:r w:rsidR="001F7A1F">
              <w:rPr>
                <w:lang w:bidi="x-none"/>
              </w:rPr>
              <w:t xml:space="preserve">participate in reading, writing, and discussion activities in preparation for—or in accompaniment to, depending on which is more appropriate for students being served—a viewing of the fourth film in Steve McQueen’s </w:t>
            </w:r>
            <w:r w:rsidR="001F7A1F">
              <w:rPr>
                <w:i/>
                <w:lang w:bidi="x-none"/>
              </w:rPr>
              <w:t>Small Axe</w:t>
            </w:r>
            <w:r w:rsidR="001F7A1F">
              <w:rPr>
                <w:lang w:bidi="x-none"/>
              </w:rPr>
              <w:t xml:space="preserve"> quintet, “Alex </w:t>
            </w:r>
            <w:proofErr w:type="spellStart"/>
            <w:r w:rsidR="001F7A1F">
              <w:rPr>
                <w:lang w:bidi="x-none"/>
              </w:rPr>
              <w:t>Wheatle</w:t>
            </w:r>
            <w:proofErr w:type="spellEnd"/>
            <w:r w:rsidR="001F7A1F">
              <w:rPr>
                <w:lang w:bidi="x-none"/>
              </w:rPr>
              <w:t xml:space="preserve">,” the biographical film on Mr. </w:t>
            </w:r>
            <w:proofErr w:type="spellStart"/>
            <w:r w:rsidR="001F7A1F">
              <w:rPr>
                <w:lang w:bidi="x-none"/>
              </w:rPr>
              <w:t>Wheatle</w:t>
            </w:r>
            <w:proofErr w:type="spellEnd"/>
            <w:r w:rsidR="001F7A1F">
              <w:rPr>
                <w:lang w:bidi="x-none"/>
              </w:rPr>
              <w:t xml:space="preserve">, a British author of young adult novels </w:t>
            </w:r>
            <w:r w:rsidR="00C841C8">
              <w:rPr>
                <w:lang w:bidi="x-none"/>
              </w:rPr>
              <w:t>and an OBE (Order of the British Empire).</w:t>
            </w:r>
          </w:p>
        </w:tc>
      </w:tr>
      <w:tr w:rsidR="0080232E" w:rsidRPr="005D6C7F" w14:paraId="3FD7AA54" w14:textId="77777777" w:rsidTr="00327996">
        <w:tc>
          <w:tcPr>
            <w:tcW w:w="10800" w:type="dxa"/>
            <w:shd w:val="clear" w:color="auto" w:fill="auto"/>
          </w:tcPr>
          <w:p w14:paraId="500A8D32" w14:textId="3CE8B4C4" w:rsidR="0080232E" w:rsidRPr="001F7A1F" w:rsidRDefault="0080232E" w:rsidP="00950311">
            <w:pPr>
              <w:rPr>
                <w:lang w:bidi="x-none"/>
              </w:rPr>
            </w:pPr>
            <w:r w:rsidRPr="005D6C7F">
              <w:rPr>
                <w:b/>
                <w:lang w:bidi="x-none"/>
              </w:rPr>
              <w:t>Classroom Aim:</w:t>
            </w:r>
            <w:r w:rsidR="001F7A1F">
              <w:rPr>
                <w:b/>
                <w:lang w:bidi="x-none"/>
              </w:rPr>
              <w:t xml:space="preserve"> </w:t>
            </w:r>
            <w:r w:rsidR="001F7A1F">
              <w:rPr>
                <w:lang w:bidi="x-none"/>
              </w:rPr>
              <w:t>Classroom aims will vary by lesson, but as always, will be in the form of a question.</w:t>
            </w:r>
          </w:p>
        </w:tc>
      </w:tr>
      <w:tr w:rsidR="00950311" w:rsidRPr="005D6C7F" w14:paraId="6940BD27" w14:textId="77777777" w:rsidTr="00327996">
        <w:tc>
          <w:tcPr>
            <w:tcW w:w="10800" w:type="dxa"/>
            <w:shd w:val="clear" w:color="auto" w:fill="auto"/>
          </w:tcPr>
          <w:p w14:paraId="69D9F2B3" w14:textId="6F83C0A7" w:rsidR="00950311" w:rsidRPr="009C5D6C" w:rsidRDefault="00237CCC" w:rsidP="00950311">
            <w:pPr>
              <w:rPr>
                <w:lang w:bidi="x-none"/>
              </w:rPr>
            </w:pPr>
            <w:r w:rsidRPr="005D6C7F">
              <w:rPr>
                <w:b/>
                <w:lang w:bidi="x-none"/>
              </w:rPr>
              <w:t>Do Now:</w:t>
            </w:r>
            <w:r w:rsidR="009C5D6C">
              <w:rPr>
                <w:b/>
                <w:lang w:bidi="x-none"/>
              </w:rPr>
              <w:t xml:space="preserve"> </w:t>
            </w:r>
            <w:r w:rsidR="009C5D6C">
              <w:rPr>
                <w:lang w:bidi="x-none"/>
              </w:rPr>
              <w:t>Do-Now exercises will vary by unit, and are selected for brevity and their overall relevance to the lesson itself.</w:t>
            </w:r>
          </w:p>
        </w:tc>
      </w:tr>
      <w:tr w:rsidR="00237CCC" w:rsidRPr="005D6C7F" w14:paraId="309BB58D" w14:textId="77777777" w:rsidTr="00327996">
        <w:tc>
          <w:tcPr>
            <w:tcW w:w="10800" w:type="dxa"/>
            <w:shd w:val="clear" w:color="auto" w:fill="auto"/>
          </w:tcPr>
          <w:p w14:paraId="2D1C454F" w14:textId="0852DB58" w:rsidR="00237CCC" w:rsidRPr="004126BA" w:rsidRDefault="00237CCC" w:rsidP="00950311">
            <w:pPr>
              <w:rPr>
                <w:lang w:bidi="x-none"/>
              </w:rPr>
            </w:pPr>
            <w:r w:rsidRPr="005D6C7F">
              <w:rPr>
                <w:b/>
                <w:lang w:bidi="x-none"/>
              </w:rPr>
              <w:t>Class Work:</w:t>
            </w:r>
            <w:r w:rsidR="009C5D6C">
              <w:rPr>
                <w:b/>
                <w:lang w:bidi="x-none"/>
              </w:rPr>
              <w:t xml:space="preserve"> </w:t>
            </w:r>
            <w:r w:rsidR="004126BA">
              <w:rPr>
                <w:lang w:bidi="x-none"/>
              </w:rPr>
              <w:t>Class work will vary by lesson; however, because this is a reading and writing unit designed for special, small class of special needs students, it will, as above and below, focus on fostering and strengthening heuristic reading practice and the note-taking that results from focused reading for a specific purpose—i.e. to glean specific information from the text, and interpret it where necessary and appropriate/</w:t>
            </w:r>
          </w:p>
        </w:tc>
      </w:tr>
      <w:tr w:rsidR="00237CCC" w:rsidRPr="005D6C7F" w14:paraId="29F635B9" w14:textId="77777777" w:rsidTr="00327996">
        <w:tc>
          <w:tcPr>
            <w:tcW w:w="10800" w:type="dxa"/>
            <w:shd w:val="clear" w:color="auto" w:fill="auto"/>
          </w:tcPr>
          <w:p w14:paraId="6090B17F" w14:textId="47689734" w:rsidR="00237CCC" w:rsidRPr="00B37C61" w:rsidRDefault="00513130" w:rsidP="00237CCC">
            <w:pPr>
              <w:rPr>
                <w:lang w:bidi="x-none"/>
              </w:rPr>
            </w:pPr>
            <w:r w:rsidRPr="005D6C7F">
              <w:rPr>
                <w:b/>
                <w:lang w:bidi="x-none"/>
              </w:rPr>
              <w:t>Independent Practice</w:t>
            </w:r>
            <w:r w:rsidR="00237CCC" w:rsidRPr="005D6C7F">
              <w:rPr>
                <w:b/>
                <w:lang w:bidi="x-none"/>
              </w:rPr>
              <w:t>:</w:t>
            </w:r>
            <w:r w:rsidR="00B37C61">
              <w:rPr>
                <w:b/>
                <w:lang w:bidi="x-none"/>
              </w:rPr>
              <w:t xml:space="preserve"> </w:t>
            </w:r>
            <w:r w:rsidR="00B37C61">
              <w:rPr>
                <w:lang w:bidi="x-none"/>
              </w:rPr>
              <w:t>Independent practice will vary by unit.</w:t>
            </w:r>
          </w:p>
        </w:tc>
      </w:tr>
    </w:tbl>
    <w:p w14:paraId="068465BB" w14:textId="77777777" w:rsidR="00555F49" w:rsidRDefault="00950311" w:rsidP="00555F49">
      <w:r w:rsidRPr="005D6C7F">
        <w:rPr>
          <w:b/>
        </w:rPr>
        <w:t>Methods and Materials</w:t>
      </w:r>
      <w:r w:rsidR="00237CCC" w:rsidRPr="005D6C7F">
        <w:rPr>
          <w:b/>
        </w:rPr>
        <w:t xml:space="preserve">: </w:t>
      </w:r>
      <w:r w:rsidR="00B37C61">
        <w:t xml:space="preserve">This is a reading and writing unit designed to capitalize on students’ interest; </w:t>
      </w:r>
      <w:r w:rsidR="00B37C61" w:rsidRPr="00B37C61">
        <w:rPr>
          <w:b/>
          <w:i/>
        </w:rPr>
        <w:t>nota bene</w:t>
      </w:r>
      <w:r w:rsidR="00B37C61" w:rsidRPr="00B37C61">
        <w:rPr>
          <w:b/>
        </w:rPr>
        <w:t>, please</w:t>
      </w:r>
      <w:r w:rsidR="00B37C61">
        <w:t xml:space="preserve">, that this unit’s design seeks explicitly </w:t>
      </w:r>
      <w:r w:rsidR="00B37C61" w:rsidRPr="00B37C61">
        <w:rPr>
          <w:b/>
        </w:rPr>
        <w:t>to assist students</w:t>
      </w:r>
      <w:r w:rsidR="00B37C61">
        <w:t xml:space="preserve"> with lower-than-grade-level reading levels in developing their </w:t>
      </w:r>
      <w:r w:rsidR="001F7A1F">
        <w:rPr>
          <w:b/>
        </w:rPr>
        <w:t xml:space="preserve">heuristic reading, </w:t>
      </w:r>
      <w:r w:rsidR="00B37C61" w:rsidRPr="00B37C61">
        <w:rPr>
          <w:b/>
        </w:rPr>
        <w:t>note-taking</w:t>
      </w:r>
      <w:r w:rsidR="001F7A1F">
        <w:rPr>
          <w:b/>
        </w:rPr>
        <w:t>, and extemporaneous speaking</w:t>
      </w:r>
      <w:r w:rsidR="00B37C61" w:rsidRPr="00B37C61">
        <w:rPr>
          <w:b/>
        </w:rPr>
        <w:t xml:space="preserve"> skills</w:t>
      </w:r>
      <w:r w:rsidR="00B37C61">
        <w:t>.</w:t>
      </w:r>
      <w:r w:rsidR="001F7A1F">
        <w:t xml:space="preserve"> </w:t>
      </w:r>
      <w:r w:rsidR="008C5756">
        <w:t>This lesson also seeks to assist students in developing their own enduring understanding of the elements of a grammatically complete declarative sentence.</w:t>
      </w:r>
      <w:r w:rsidR="00555F49">
        <w:t xml:space="preserve"> Because of the literary and pedagogical content of this unit, it naturally strives for cultural relevance for the students it serves, as well as social-emotional issues on account of the challenges Alex </w:t>
      </w:r>
      <w:proofErr w:type="spellStart"/>
      <w:r w:rsidR="00555F49">
        <w:t>Wheatle</w:t>
      </w:r>
      <w:proofErr w:type="spellEnd"/>
      <w:r w:rsidR="00555F49">
        <w:t>, the unit’s namesake, dealt with and overcame in his life.</w:t>
      </w:r>
    </w:p>
    <w:p w14:paraId="3E157678" w14:textId="77777777" w:rsidR="00555F49" w:rsidRDefault="00555F49" w:rsidP="00555F49"/>
    <w:p w14:paraId="663B1D80" w14:textId="58240781" w:rsidR="00AA6672" w:rsidRDefault="00555F49" w:rsidP="00C84C79">
      <w:pPr>
        <w:rPr>
          <w:b/>
        </w:rPr>
      </w:pPr>
      <w:r>
        <w:t xml:space="preserve">In terms of the content of this unit, it is designed to introduce students to Alex </w:t>
      </w:r>
      <w:proofErr w:type="spellStart"/>
      <w:r>
        <w:t>Wheatle</w:t>
      </w:r>
      <w:proofErr w:type="spellEnd"/>
      <w:r>
        <w:t xml:space="preserve">, OBE. Mr. </w:t>
      </w:r>
      <w:proofErr w:type="spellStart"/>
      <w:r>
        <w:t>Wheatle</w:t>
      </w:r>
      <w:proofErr w:type="spellEnd"/>
      <w:r>
        <w:t xml:space="preserve"> is a respected British author of young adult novels. His personal biography relates a story about resilience, self-discipline, transcendence, and focus; his political, social and cultural biography tells a story about an ugly period in Great Britain characterized by white supremacy and its attendant racism, bigotry, the failure of public education, bureaucratized agencies that fail to deliver the services they are mandated to provide, casual brutality—particularly in the British care home system (the nation’s version of foster care)—and a society immersed in the basest, most ethnocentric anti-immigrant politics. This unit tells Mr. </w:t>
      </w:r>
      <w:proofErr w:type="spellStart"/>
      <w:r>
        <w:t>Wheatle’s</w:t>
      </w:r>
      <w:proofErr w:type="spellEnd"/>
      <w:r>
        <w:t xml:space="preserve"> story in some depth, through song lyrics, newspaper articles, and scholarly work on the New Cross Massacre in 1981, a key event in Mr. </w:t>
      </w:r>
      <w:proofErr w:type="spellStart"/>
      <w:r>
        <w:t>Wheatle’s</w:t>
      </w:r>
      <w:proofErr w:type="spellEnd"/>
      <w:r>
        <w:t xml:space="preserve"> life and the development of his personal and literary consciou</w:t>
      </w:r>
      <w:r w:rsidR="00DD0AC7">
        <w:t>s</w:t>
      </w:r>
      <w:r>
        <w:t>ness. All of this leads to a viewing of British director (</w:t>
      </w:r>
      <w:r>
        <w:rPr>
          <w:i/>
        </w:rPr>
        <w:t xml:space="preserve">12 Years a Slave) </w:t>
      </w:r>
      <w:r>
        <w:t xml:space="preserve">and visual artist Steve McQueen’s film, the fourth in his </w:t>
      </w:r>
      <w:r w:rsidRPr="0047030C">
        <w:rPr>
          <w:i/>
        </w:rPr>
        <w:t>Small Axe</w:t>
      </w:r>
      <w:r>
        <w:t xml:space="preserve"> quintet, </w:t>
      </w:r>
      <w:r w:rsidRPr="0047030C">
        <w:rPr>
          <w:i/>
        </w:rPr>
        <w:t xml:space="preserve">Alex </w:t>
      </w:r>
      <w:proofErr w:type="spellStart"/>
      <w:r w:rsidRPr="0047030C">
        <w:rPr>
          <w:i/>
        </w:rPr>
        <w:t>Wheatle</w:t>
      </w:r>
      <w:proofErr w:type="spellEnd"/>
      <w:r>
        <w:t xml:space="preserve">. </w:t>
      </w:r>
    </w:p>
    <w:p w14:paraId="46575EE5" w14:textId="77777777" w:rsidR="00AA6672" w:rsidRDefault="00AA6672" w:rsidP="00C84C79">
      <w:pPr>
        <w:rPr>
          <w:b/>
        </w:rPr>
      </w:pPr>
    </w:p>
    <w:p w14:paraId="5CA49007" w14:textId="56584B2F" w:rsidR="00C84C79" w:rsidRPr="005D6C7F" w:rsidRDefault="00F96CD5" w:rsidP="00C84C79">
      <w:pPr>
        <w:rPr>
          <w:b/>
        </w:rPr>
      </w:pPr>
      <w:r w:rsidRPr="005D6C7F">
        <w:rPr>
          <w:b/>
        </w:rPr>
        <w:t xml:space="preserve">There are </w:t>
      </w:r>
      <w:r w:rsidR="00AA6672">
        <w:rPr>
          <w:b/>
        </w:rPr>
        <w:t>four</w:t>
      </w:r>
      <w:r w:rsidRPr="005D6C7F">
        <w:rPr>
          <w:b/>
        </w:rPr>
        <w:t xml:space="preserve"> l</w:t>
      </w:r>
      <w:r w:rsidR="00C84C79" w:rsidRPr="005D6C7F">
        <w:rPr>
          <w:b/>
        </w:rPr>
        <w:t>essons in this</w:t>
      </w:r>
      <w:r w:rsidRPr="005D6C7F">
        <w:rPr>
          <w:b/>
        </w:rPr>
        <w:t xml:space="preserve"> u</w:t>
      </w:r>
      <w:r w:rsidR="00C84C79" w:rsidRPr="005D6C7F">
        <w:rPr>
          <w:b/>
        </w:rPr>
        <w:t>nit</w:t>
      </w:r>
    </w:p>
    <w:p w14:paraId="30364C90" w14:textId="1652A11F" w:rsidR="00C84C79" w:rsidRPr="000E009E" w:rsidRDefault="00C84C79" w:rsidP="00C84C79">
      <w:pPr>
        <w:rPr>
          <w:i/>
        </w:rPr>
      </w:pPr>
      <w:r w:rsidRPr="005D6C7F">
        <w:rPr>
          <w:b/>
        </w:rPr>
        <w:t>Lesson 1:</w:t>
      </w:r>
      <w:r w:rsidR="000E009E">
        <w:rPr>
          <w:b/>
        </w:rPr>
        <w:t xml:space="preserve"> </w:t>
      </w:r>
      <w:r w:rsidR="000E009E">
        <w:rPr>
          <w:i/>
        </w:rPr>
        <w:t>The Guns of Brixton</w:t>
      </w:r>
    </w:p>
    <w:p w14:paraId="2E23F8FF" w14:textId="5F9269AD" w:rsidR="00C84C79" w:rsidRPr="00136711" w:rsidRDefault="00C84C79" w:rsidP="00C84C79">
      <w:pPr>
        <w:rPr>
          <w:i/>
        </w:rPr>
      </w:pPr>
      <w:r w:rsidRPr="005D6C7F">
        <w:rPr>
          <w:b/>
        </w:rPr>
        <w:t>Lesson 2:</w:t>
      </w:r>
      <w:r w:rsidR="00136711">
        <w:rPr>
          <w:b/>
        </w:rPr>
        <w:t xml:space="preserve"> </w:t>
      </w:r>
      <w:r w:rsidR="007C17AF">
        <w:rPr>
          <w:i/>
        </w:rPr>
        <w:t xml:space="preserve">Who Is </w:t>
      </w:r>
      <w:r w:rsidR="00136711">
        <w:rPr>
          <w:i/>
        </w:rPr>
        <w:t xml:space="preserve">Alex </w:t>
      </w:r>
      <w:proofErr w:type="spellStart"/>
      <w:r w:rsidR="00136711">
        <w:rPr>
          <w:i/>
        </w:rPr>
        <w:t>Wheatle</w:t>
      </w:r>
      <w:proofErr w:type="spellEnd"/>
      <w:r w:rsidR="007C17AF">
        <w:rPr>
          <w:i/>
        </w:rPr>
        <w:t>?</w:t>
      </w:r>
    </w:p>
    <w:p w14:paraId="35140975" w14:textId="530D1AB5" w:rsidR="00C84C79" w:rsidRPr="00AA6672" w:rsidRDefault="00C84C79" w:rsidP="00C84C79">
      <w:pPr>
        <w:rPr>
          <w:i/>
        </w:rPr>
      </w:pPr>
      <w:r w:rsidRPr="005D6C7F">
        <w:rPr>
          <w:b/>
        </w:rPr>
        <w:t>Lesson 3:</w:t>
      </w:r>
      <w:r w:rsidR="00AA6672">
        <w:rPr>
          <w:b/>
        </w:rPr>
        <w:t xml:space="preserve"> </w:t>
      </w:r>
      <w:r w:rsidR="00AA6672">
        <w:rPr>
          <w:i/>
        </w:rPr>
        <w:t>Linton Kwesi Johnson Responds to New Cross</w:t>
      </w:r>
      <w:r w:rsidR="00834E21">
        <w:rPr>
          <w:i/>
        </w:rPr>
        <w:t xml:space="preserve"> Road</w:t>
      </w:r>
    </w:p>
    <w:p w14:paraId="440D8900" w14:textId="3F5133FA" w:rsidR="00E26765" w:rsidRDefault="00C84C79" w:rsidP="00C84C79">
      <w:pPr>
        <w:rPr>
          <w:i/>
        </w:rPr>
      </w:pPr>
      <w:r w:rsidRPr="005D6C7F">
        <w:rPr>
          <w:b/>
        </w:rPr>
        <w:t>Lesson 4:</w:t>
      </w:r>
      <w:r w:rsidR="00AA6672">
        <w:rPr>
          <w:b/>
        </w:rPr>
        <w:t xml:space="preserve"> </w:t>
      </w:r>
      <w:r w:rsidR="00AA6672">
        <w:rPr>
          <w:i/>
        </w:rPr>
        <w:t>13 Dead and Nothing Said</w:t>
      </w:r>
    </w:p>
    <w:p w14:paraId="2943C3F4" w14:textId="60157F8A" w:rsidR="00A06792" w:rsidRPr="00A06792" w:rsidRDefault="00A06792" w:rsidP="00C84C79">
      <w:pPr>
        <w:rPr>
          <w:bCs/>
          <w:iCs/>
        </w:rPr>
      </w:pPr>
      <w:r>
        <w:rPr>
          <w:b/>
          <w:bCs/>
          <w:iCs/>
        </w:rPr>
        <w:t xml:space="preserve">Lesson 5: </w:t>
      </w:r>
      <w:r w:rsidRPr="00A06792">
        <w:rPr>
          <w:bCs/>
          <w:i/>
        </w:rPr>
        <w:t xml:space="preserve">Alex </w:t>
      </w:r>
      <w:proofErr w:type="spellStart"/>
      <w:r w:rsidRPr="00A06792">
        <w:rPr>
          <w:bCs/>
          <w:i/>
        </w:rPr>
        <w:t>Wheatle</w:t>
      </w:r>
      <w:proofErr w:type="spellEnd"/>
      <w:r w:rsidRPr="00A06792">
        <w:rPr>
          <w:bCs/>
          <w:i/>
        </w:rPr>
        <w:t xml:space="preserve"> in the Movies</w:t>
      </w:r>
    </w:p>
    <w:p w14:paraId="4E32FDBE" w14:textId="77777777" w:rsidR="00555F49" w:rsidRPr="00555F49" w:rsidRDefault="00555F49" w:rsidP="00C84C79">
      <w:pPr>
        <w:rPr>
          <w:i/>
        </w:rPr>
      </w:pPr>
    </w:p>
    <w:p w14:paraId="564D9B2B" w14:textId="043F33B6" w:rsidR="00E26765" w:rsidRPr="00AA6672" w:rsidRDefault="00E26765" w:rsidP="00C84C79">
      <w:r w:rsidRPr="005D6C7F">
        <w:rPr>
          <w:b/>
        </w:rPr>
        <w:t xml:space="preserve">Need for Unit: </w:t>
      </w:r>
      <w:r w:rsidR="00AA6672">
        <w:t xml:space="preserve">This varies by lesson, but each lesson will contain a lesson plan, a do-now exercise, a reading, and worksheet with </w:t>
      </w:r>
    </w:p>
    <w:p w14:paraId="7A46961C" w14:textId="153D5232" w:rsidR="00E26765" w:rsidRDefault="00E26765" w:rsidP="00C84C79">
      <w:pPr>
        <w:rPr>
          <w:b/>
        </w:rPr>
      </w:pPr>
    </w:p>
    <w:p w14:paraId="6C86F86A" w14:textId="77777777" w:rsidR="00555F49" w:rsidRPr="005D6C7F" w:rsidRDefault="00555F49" w:rsidP="00C84C79">
      <w:pPr>
        <w:rPr>
          <w:b/>
        </w:rPr>
      </w:pPr>
    </w:p>
    <w:p w14:paraId="00F9BA0B" w14:textId="2E18102A" w:rsidR="00E26765" w:rsidRDefault="00E26765" w:rsidP="00C84C79">
      <w:pPr>
        <w:rPr>
          <w:b/>
        </w:rPr>
      </w:pPr>
      <w:r w:rsidRPr="005D6C7F">
        <w:rPr>
          <w:b/>
        </w:rPr>
        <w:t>Key Points and Connections:</w:t>
      </w:r>
    </w:p>
    <w:p w14:paraId="6C30F5EB" w14:textId="2D573055" w:rsidR="0064215E" w:rsidRDefault="0064215E" w:rsidP="00C84C79">
      <w:pPr>
        <w:rPr>
          <w:b/>
        </w:rPr>
      </w:pPr>
    </w:p>
    <w:p w14:paraId="04E5FF61" w14:textId="0682DF31" w:rsidR="0064215E" w:rsidRDefault="0064215E" w:rsidP="00C84C79">
      <w:pPr>
        <w:rPr>
          <w:b/>
        </w:rPr>
      </w:pPr>
    </w:p>
    <w:p w14:paraId="65B9220E" w14:textId="77777777" w:rsidR="0064215E" w:rsidRPr="005D6C7F" w:rsidRDefault="0064215E" w:rsidP="00C84C79">
      <w:pPr>
        <w:rPr>
          <w:b/>
        </w:rPr>
      </w:pPr>
    </w:p>
    <w:p w14:paraId="0762F3DE" w14:textId="77777777" w:rsidR="00E26765" w:rsidRPr="005D6C7F" w:rsidRDefault="00E26765" w:rsidP="00C84C79">
      <w:pPr>
        <w:rPr>
          <w:b/>
        </w:rPr>
      </w:pPr>
    </w:p>
    <w:p w14:paraId="7A324424" w14:textId="4F4CFCBF" w:rsidR="00E26765" w:rsidRDefault="00E26765" w:rsidP="00C84C79">
      <w:pPr>
        <w:rPr>
          <w:b/>
        </w:rPr>
      </w:pPr>
      <w:r w:rsidRPr="005D6C7F">
        <w:rPr>
          <w:b/>
        </w:rPr>
        <w:t>Essential Questions</w:t>
      </w:r>
      <w:r w:rsidR="0064215E">
        <w:rPr>
          <w:b/>
        </w:rPr>
        <w:t>:</w:t>
      </w:r>
    </w:p>
    <w:p w14:paraId="57890CA4" w14:textId="2B887D12" w:rsidR="0064215E" w:rsidRPr="0064215E" w:rsidRDefault="0064215E" w:rsidP="0064215E">
      <w:pPr>
        <w:pStyle w:val="ListParagraph"/>
        <w:numPr>
          <w:ilvl w:val="0"/>
          <w:numId w:val="20"/>
        </w:numPr>
        <w:rPr>
          <w:b/>
        </w:rPr>
      </w:pPr>
      <w:r>
        <w:rPr>
          <w:b/>
        </w:rPr>
        <w:t xml:space="preserve">What </w:t>
      </w:r>
      <w:r>
        <w:t>is identity?</w:t>
      </w:r>
    </w:p>
    <w:p w14:paraId="2E32D370" w14:textId="11BBF942" w:rsidR="0064215E" w:rsidRPr="00293691" w:rsidRDefault="0064215E" w:rsidP="0064215E">
      <w:pPr>
        <w:pStyle w:val="ListParagraph"/>
        <w:numPr>
          <w:ilvl w:val="0"/>
          <w:numId w:val="20"/>
        </w:numPr>
        <w:rPr>
          <w:b/>
        </w:rPr>
      </w:pPr>
      <w:r>
        <w:rPr>
          <w:b/>
        </w:rPr>
        <w:t xml:space="preserve">What </w:t>
      </w:r>
      <w:r>
        <w:t>is youth?</w:t>
      </w:r>
    </w:p>
    <w:p w14:paraId="7356081B" w14:textId="627D6226" w:rsidR="00293691" w:rsidRPr="0064215E" w:rsidRDefault="00293691" w:rsidP="0064215E">
      <w:pPr>
        <w:pStyle w:val="ListParagraph"/>
        <w:numPr>
          <w:ilvl w:val="0"/>
          <w:numId w:val="20"/>
        </w:numPr>
        <w:rPr>
          <w:b/>
        </w:rPr>
      </w:pPr>
      <w:r>
        <w:rPr>
          <w:b/>
        </w:rPr>
        <w:t xml:space="preserve">What </w:t>
      </w:r>
      <w:r>
        <w:t>is a rite of passage?</w:t>
      </w:r>
    </w:p>
    <w:p w14:paraId="7E1C3931" w14:textId="4D552C92" w:rsidR="0064215E" w:rsidRPr="0073317E" w:rsidRDefault="0073317E" w:rsidP="0064215E">
      <w:pPr>
        <w:pStyle w:val="ListParagraph"/>
        <w:numPr>
          <w:ilvl w:val="0"/>
          <w:numId w:val="20"/>
        </w:numPr>
        <w:rPr>
          <w:b/>
        </w:rPr>
      </w:pPr>
      <w:r>
        <w:rPr>
          <w:b/>
        </w:rPr>
        <w:t xml:space="preserve">What </w:t>
      </w:r>
      <w:r>
        <w:t>is care?</w:t>
      </w:r>
    </w:p>
    <w:p w14:paraId="579BB7A0" w14:textId="53906A3E" w:rsidR="0073317E" w:rsidRPr="0073317E" w:rsidRDefault="0073317E" w:rsidP="0064215E">
      <w:pPr>
        <w:pStyle w:val="ListParagraph"/>
        <w:numPr>
          <w:ilvl w:val="0"/>
          <w:numId w:val="20"/>
        </w:numPr>
        <w:rPr>
          <w:b/>
        </w:rPr>
      </w:pPr>
      <w:r>
        <w:rPr>
          <w:b/>
        </w:rPr>
        <w:t xml:space="preserve">What </w:t>
      </w:r>
      <w:r>
        <w:t>is liberation?</w:t>
      </w:r>
    </w:p>
    <w:p w14:paraId="6648AFA7" w14:textId="110BBD67" w:rsidR="0073317E" w:rsidRPr="0073317E" w:rsidRDefault="0073317E" w:rsidP="0064215E">
      <w:pPr>
        <w:pStyle w:val="ListParagraph"/>
        <w:numPr>
          <w:ilvl w:val="0"/>
          <w:numId w:val="20"/>
        </w:numPr>
        <w:rPr>
          <w:b/>
        </w:rPr>
      </w:pPr>
      <w:r>
        <w:rPr>
          <w:b/>
        </w:rPr>
        <w:t xml:space="preserve">What </w:t>
      </w:r>
      <w:r>
        <w:t>self-awareness?</w:t>
      </w:r>
    </w:p>
    <w:p w14:paraId="0A6DC920" w14:textId="21E2F2F9" w:rsidR="0073317E" w:rsidRPr="0073317E" w:rsidRDefault="0073317E" w:rsidP="0064215E">
      <w:pPr>
        <w:pStyle w:val="ListParagraph"/>
        <w:numPr>
          <w:ilvl w:val="0"/>
          <w:numId w:val="20"/>
        </w:numPr>
        <w:rPr>
          <w:b/>
        </w:rPr>
      </w:pPr>
      <w:r>
        <w:rPr>
          <w:b/>
        </w:rPr>
        <w:t xml:space="preserve">What </w:t>
      </w:r>
      <w:r>
        <w:t>is self-knowledge?</w:t>
      </w:r>
    </w:p>
    <w:p w14:paraId="1A8FF5E1" w14:textId="226238D2" w:rsidR="0073317E" w:rsidRPr="0073317E" w:rsidRDefault="0073317E" w:rsidP="0064215E">
      <w:pPr>
        <w:pStyle w:val="ListParagraph"/>
        <w:numPr>
          <w:ilvl w:val="0"/>
          <w:numId w:val="20"/>
        </w:numPr>
        <w:rPr>
          <w:b/>
        </w:rPr>
      </w:pPr>
      <w:r>
        <w:rPr>
          <w:b/>
        </w:rPr>
        <w:t xml:space="preserve">What </w:t>
      </w:r>
      <w:r>
        <w:t>is self-advocacy?</w:t>
      </w:r>
    </w:p>
    <w:p w14:paraId="2D2A924D" w14:textId="03F303AF" w:rsidR="0073317E" w:rsidRPr="00293691" w:rsidRDefault="0073317E" w:rsidP="0064215E">
      <w:pPr>
        <w:pStyle w:val="ListParagraph"/>
        <w:numPr>
          <w:ilvl w:val="0"/>
          <w:numId w:val="20"/>
        </w:numPr>
        <w:rPr>
          <w:b/>
        </w:rPr>
      </w:pPr>
      <w:r>
        <w:rPr>
          <w:b/>
        </w:rPr>
        <w:t xml:space="preserve">What </w:t>
      </w:r>
      <w:r>
        <w:t>is self-esteem?</w:t>
      </w:r>
    </w:p>
    <w:p w14:paraId="1CE0F943" w14:textId="723E7C01" w:rsidR="00293691" w:rsidRPr="00293691" w:rsidRDefault="00293691" w:rsidP="0064215E">
      <w:pPr>
        <w:pStyle w:val="ListParagraph"/>
        <w:numPr>
          <w:ilvl w:val="0"/>
          <w:numId w:val="20"/>
        </w:numPr>
        <w:rPr>
          <w:b/>
        </w:rPr>
      </w:pPr>
      <w:r>
        <w:rPr>
          <w:b/>
        </w:rPr>
        <w:t xml:space="preserve">What </w:t>
      </w:r>
      <w:r>
        <w:t>is self-confidence?</w:t>
      </w:r>
    </w:p>
    <w:p w14:paraId="6228375C" w14:textId="5A612AD9" w:rsidR="00293691" w:rsidRPr="0073317E" w:rsidRDefault="00293691" w:rsidP="0064215E">
      <w:pPr>
        <w:pStyle w:val="ListParagraph"/>
        <w:numPr>
          <w:ilvl w:val="0"/>
          <w:numId w:val="20"/>
        </w:numPr>
        <w:rPr>
          <w:b/>
        </w:rPr>
      </w:pPr>
      <w:r>
        <w:rPr>
          <w:b/>
        </w:rPr>
        <w:t xml:space="preserve">What </w:t>
      </w:r>
      <w:r>
        <w:t>is self-doubt?</w:t>
      </w:r>
    </w:p>
    <w:p w14:paraId="524F2142" w14:textId="3C6A2EB6" w:rsidR="0073317E" w:rsidRPr="0073317E" w:rsidRDefault="0073317E" w:rsidP="0064215E">
      <w:pPr>
        <w:pStyle w:val="ListParagraph"/>
        <w:numPr>
          <w:ilvl w:val="0"/>
          <w:numId w:val="20"/>
        </w:numPr>
        <w:rPr>
          <w:b/>
        </w:rPr>
      </w:pPr>
      <w:r>
        <w:rPr>
          <w:b/>
        </w:rPr>
        <w:t xml:space="preserve">What </w:t>
      </w:r>
      <w:r>
        <w:t>is justice?</w:t>
      </w:r>
    </w:p>
    <w:p w14:paraId="508EBFC7" w14:textId="20702D4B" w:rsidR="0073317E" w:rsidRPr="0073317E" w:rsidRDefault="0073317E" w:rsidP="0064215E">
      <w:pPr>
        <w:pStyle w:val="ListParagraph"/>
        <w:numPr>
          <w:ilvl w:val="0"/>
          <w:numId w:val="20"/>
        </w:numPr>
        <w:rPr>
          <w:b/>
        </w:rPr>
      </w:pPr>
      <w:r>
        <w:rPr>
          <w:b/>
        </w:rPr>
        <w:t xml:space="preserve">What </w:t>
      </w:r>
      <w:r>
        <w:t>is injustice?</w:t>
      </w:r>
    </w:p>
    <w:p w14:paraId="0A86477A" w14:textId="6398C46E" w:rsidR="0073317E" w:rsidRPr="0073317E" w:rsidRDefault="0073317E" w:rsidP="0064215E">
      <w:pPr>
        <w:pStyle w:val="ListParagraph"/>
        <w:numPr>
          <w:ilvl w:val="0"/>
          <w:numId w:val="20"/>
        </w:numPr>
        <w:rPr>
          <w:b/>
        </w:rPr>
      </w:pPr>
      <w:r>
        <w:rPr>
          <w:b/>
        </w:rPr>
        <w:t xml:space="preserve">What </w:t>
      </w:r>
      <w:r>
        <w:t>is school?</w:t>
      </w:r>
    </w:p>
    <w:p w14:paraId="76B49DCE" w14:textId="05708A17" w:rsidR="0073317E" w:rsidRPr="00042C77" w:rsidRDefault="0073317E" w:rsidP="0064215E">
      <w:pPr>
        <w:pStyle w:val="ListParagraph"/>
        <w:numPr>
          <w:ilvl w:val="0"/>
          <w:numId w:val="20"/>
        </w:numPr>
        <w:rPr>
          <w:b/>
        </w:rPr>
      </w:pPr>
      <w:r>
        <w:rPr>
          <w:b/>
        </w:rPr>
        <w:t xml:space="preserve">What </w:t>
      </w:r>
      <w:r>
        <w:t>is education?</w:t>
      </w:r>
    </w:p>
    <w:p w14:paraId="496E4030" w14:textId="6A4BB2D8" w:rsidR="00042C77" w:rsidRPr="00293691" w:rsidRDefault="00042C77" w:rsidP="0064215E">
      <w:pPr>
        <w:pStyle w:val="ListParagraph"/>
        <w:numPr>
          <w:ilvl w:val="0"/>
          <w:numId w:val="20"/>
        </w:numPr>
        <w:rPr>
          <w:b/>
        </w:rPr>
      </w:pPr>
      <w:r>
        <w:rPr>
          <w:b/>
        </w:rPr>
        <w:t xml:space="preserve">What </w:t>
      </w:r>
      <w:r>
        <w:t>is redemption?</w:t>
      </w:r>
    </w:p>
    <w:p w14:paraId="42850E41" w14:textId="6CBE8B7E" w:rsidR="00293691" w:rsidRPr="00293691" w:rsidRDefault="00293691" w:rsidP="0064215E">
      <w:pPr>
        <w:pStyle w:val="ListParagraph"/>
        <w:numPr>
          <w:ilvl w:val="0"/>
          <w:numId w:val="20"/>
        </w:numPr>
        <w:rPr>
          <w:b/>
        </w:rPr>
      </w:pPr>
      <w:r>
        <w:rPr>
          <w:b/>
        </w:rPr>
        <w:t xml:space="preserve">What </w:t>
      </w:r>
      <w:r>
        <w:t>is ability?</w:t>
      </w:r>
    </w:p>
    <w:p w14:paraId="64FA4B3F" w14:textId="3F3C920E" w:rsidR="00293691" w:rsidRPr="0073317E" w:rsidRDefault="00293691" w:rsidP="0064215E">
      <w:pPr>
        <w:pStyle w:val="ListParagraph"/>
        <w:numPr>
          <w:ilvl w:val="0"/>
          <w:numId w:val="20"/>
        </w:numPr>
        <w:rPr>
          <w:b/>
        </w:rPr>
      </w:pPr>
      <w:r>
        <w:rPr>
          <w:b/>
        </w:rPr>
        <w:t xml:space="preserve">What </w:t>
      </w:r>
      <w:r>
        <w:t xml:space="preserve">is talent? </w:t>
      </w:r>
    </w:p>
    <w:p w14:paraId="4056E814" w14:textId="160C7F14" w:rsidR="0073317E" w:rsidRPr="0073317E" w:rsidRDefault="0073317E" w:rsidP="0064215E">
      <w:pPr>
        <w:pStyle w:val="ListParagraph"/>
        <w:numPr>
          <w:ilvl w:val="0"/>
          <w:numId w:val="20"/>
        </w:numPr>
        <w:rPr>
          <w:b/>
        </w:rPr>
      </w:pPr>
      <w:r>
        <w:rPr>
          <w:b/>
        </w:rPr>
        <w:t xml:space="preserve">What </w:t>
      </w:r>
      <w:r>
        <w:t>is humanity?</w:t>
      </w:r>
    </w:p>
    <w:p w14:paraId="7873DCB5" w14:textId="1C726AC0" w:rsidR="0073317E" w:rsidRPr="00A905D1" w:rsidRDefault="0073317E" w:rsidP="0064215E">
      <w:pPr>
        <w:pStyle w:val="ListParagraph"/>
        <w:numPr>
          <w:ilvl w:val="0"/>
          <w:numId w:val="20"/>
        </w:numPr>
        <w:rPr>
          <w:b/>
        </w:rPr>
      </w:pPr>
      <w:r>
        <w:rPr>
          <w:b/>
        </w:rPr>
        <w:t xml:space="preserve">What </w:t>
      </w:r>
      <w:r>
        <w:t>is a humane value?</w:t>
      </w:r>
    </w:p>
    <w:p w14:paraId="6C7611A0" w14:textId="45591A80" w:rsidR="00A905D1" w:rsidRPr="007A1EC3" w:rsidRDefault="00A905D1" w:rsidP="0064215E">
      <w:pPr>
        <w:pStyle w:val="ListParagraph"/>
        <w:numPr>
          <w:ilvl w:val="0"/>
          <w:numId w:val="20"/>
        </w:numPr>
        <w:rPr>
          <w:b/>
        </w:rPr>
      </w:pPr>
      <w:r>
        <w:rPr>
          <w:b/>
        </w:rPr>
        <w:t xml:space="preserve">What </w:t>
      </w:r>
      <w:r>
        <w:t>is orphanhood?</w:t>
      </w:r>
    </w:p>
    <w:p w14:paraId="065A7326" w14:textId="7F163C4E" w:rsidR="007A1EC3" w:rsidRPr="007A1EC3" w:rsidRDefault="007A1EC3" w:rsidP="0064215E">
      <w:pPr>
        <w:pStyle w:val="ListParagraph"/>
        <w:numPr>
          <w:ilvl w:val="0"/>
          <w:numId w:val="20"/>
        </w:numPr>
        <w:rPr>
          <w:b/>
        </w:rPr>
      </w:pPr>
      <w:r>
        <w:rPr>
          <w:b/>
        </w:rPr>
        <w:t xml:space="preserve">What </w:t>
      </w:r>
      <w:r>
        <w:t>is a campaign?</w:t>
      </w:r>
    </w:p>
    <w:p w14:paraId="13147A25" w14:textId="17706BCA" w:rsidR="007A1EC3" w:rsidRPr="0064215E" w:rsidRDefault="007A1EC3" w:rsidP="0064215E">
      <w:pPr>
        <w:pStyle w:val="ListParagraph"/>
        <w:numPr>
          <w:ilvl w:val="0"/>
          <w:numId w:val="20"/>
        </w:numPr>
        <w:rPr>
          <w:b/>
        </w:rPr>
      </w:pPr>
      <w:r>
        <w:rPr>
          <w:b/>
        </w:rPr>
        <w:t xml:space="preserve">What </w:t>
      </w:r>
      <w:r>
        <w:t>is a mobilization?</w:t>
      </w:r>
    </w:p>
    <w:p w14:paraId="756D2321" w14:textId="77777777" w:rsidR="00E26765" w:rsidRPr="005D6C7F" w:rsidRDefault="00E26765" w:rsidP="00C84C79">
      <w:pPr>
        <w:rPr>
          <w:b/>
        </w:rPr>
      </w:pPr>
    </w:p>
    <w:p w14:paraId="76E9AFEE" w14:textId="50CF0FA6" w:rsidR="00E26765" w:rsidRPr="005D6C7F" w:rsidRDefault="00E26765" w:rsidP="00C84C79">
      <w:pPr>
        <w:rPr>
          <w:b/>
        </w:rPr>
      </w:pPr>
    </w:p>
    <w:p w14:paraId="7E0F42E8" w14:textId="77777777" w:rsidR="00C84C79" w:rsidRPr="005D6C7F" w:rsidRDefault="00C84C79" w:rsidP="00C84C79">
      <w:pPr>
        <w:rPr>
          <w:b/>
        </w:rPr>
      </w:pPr>
    </w:p>
    <w:p w14:paraId="2A86AB74" w14:textId="77777777" w:rsidR="00C84C79" w:rsidRPr="005D6C7F" w:rsidRDefault="00C84C79" w:rsidP="00950311">
      <w:pPr>
        <w:rPr>
          <w:b/>
        </w:rPr>
      </w:pPr>
    </w:p>
    <w:p w14:paraId="0B6C4DA5" w14:textId="77777777" w:rsidR="009D42E6" w:rsidRPr="005D6C7F" w:rsidRDefault="009D42E6" w:rsidP="00950311">
      <w:pPr>
        <w:rPr>
          <w:b/>
        </w:rPr>
      </w:pPr>
    </w:p>
    <w:p w14:paraId="0B49B6C4" w14:textId="77777777" w:rsidR="0033551C" w:rsidRPr="009B1977" w:rsidRDefault="0033551C" w:rsidP="0033551C">
      <w:pPr>
        <w:rPr>
          <w:b/>
        </w:rPr>
      </w:pPr>
      <w:bookmarkStart w:id="15" w:name="OLE_LINK17"/>
      <w:bookmarkStart w:id="16" w:name="OLE_LINK18"/>
      <w:r w:rsidRPr="009B1977">
        <w:rPr>
          <w:b/>
          <w:i/>
          <w:iCs/>
        </w:rPr>
        <w:t>Works Consulted</w:t>
      </w:r>
      <w:r w:rsidRPr="009B1977">
        <w:rPr>
          <w:b/>
        </w:rPr>
        <w:t>:</w:t>
      </w:r>
    </w:p>
    <w:p w14:paraId="25F52764" w14:textId="77777777" w:rsidR="0033551C" w:rsidRPr="009B1977" w:rsidRDefault="0033551C" w:rsidP="0033551C">
      <w:pPr>
        <w:rPr>
          <w:b/>
        </w:rPr>
      </w:pPr>
    </w:p>
    <w:bookmarkEnd w:id="15"/>
    <w:bookmarkEnd w:id="16"/>
    <w:p w14:paraId="48F4E4EB" w14:textId="77777777" w:rsidR="0033551C" w:rsidRPr="009B1977" w:rsidRDefault="0033551C" w:rsidP="0033551C">
      <w:pPr>
        <w:pStyle w:val="Body"/>
        <w:widowControl w:val="0"/>
      </w:pPr>
      <w:r w:rsidRPr="009B1977">
        <w:t xml:space="preserve">Anderson, Jeff. </w:t>
      </w:r>
      <w:r w:rsidRPr="009B1977">
        <w:rPr>
          <w:i/>
          <w:iCs/>
        </w:rPr>
        <w:t>Everyday Editing</w:t>
      </w:r>
      <w:r w:rsidRPr="009B1977">
        <w:t>. Portland, Maine: Stenhouse Publishing, 2007.</w:t>
      </w:r>
    </w:p>
    <w:p w14:paraId="75FEF10C" w14:textId="77777777" w:rsidR="0033551C" w:rsidRPr="009B1977" w:rsidRDefault="0033551C" w:rsidP="0033551C">
      <w:pPr>
        <w:pStyle w:val="Body"/>
        <w:widowControl w:val="0"/>
      </w:pPr>
    </w:p>
    <w:p w14:paraId="507245DB" w14:textId="77777777" w:rsidR="0033551C" w:rsidRPr="009B1977" w:rsidRDefault="0033551C" w:rsidP="0033551C">
      <w:pPr>
        <w:pStyle w:val="Body"/>
        <w:widowControl w:val="0"/>
      </w:pPr>
      <w:proofErr w:type="spellStart"/>
      <w:r w:rsidRPr="009B1977">
        <w:t>Angelillo</w:t>
      </w:r>
      <w:proofErr w:type="spellEnd"/>
      <w:r w:rsidRPr="009B1977">
        <w:t xml:space="preserve">, Janet. </w:t>
      </w:r>
      <w:r w:rsidRPr="009B1977">
        <w:rPr>
          <w:i/>
          <w:iCs/>
        </w:rPr>
        <w:t>A Fresh Approach to Teaching Punctuation</w:t>
      </w:r>
      <w:r w:rsidRPr="009B1977">
        <w:t>. New York: Scholastic, 2002.</w:t>
      </w:r>
    </w:p>
    <w:p w14:paraId="4AEEBCFF" w14:textId="77777777" w:rsidR="0033551C" w:rsidRPr="009B1977" w:rsidRDefault="0033551C" w:rsidP="0033551C">
      <w:pPr>
        <w:pStyle w:val="Body"/>
        <w:widowControl w:val="0"/>
      </w:pPr>
    </w:p>
    <w:p w14:paraId="43D565B1" w14:textId="77777777" w:rsidR="0033551C" w:rsidRPr="009B1977" w:rsidRDefault="0033551C" w:rsidP="0033551C">
      <w:r w:rsidRPr="009B1977">
        <w:t xml:space="preserve">Barrett, Grant. </w:t>
      </w:r>
      <w:r w:rsidRPr="009B1977">
        <w:rPr>
          <w:i/>
          <w:iCs/>
        </w:rPr>
        <w:t>Perfect English Grammar: The Indispensable Guide to Excellent Writing and Speaking</w:t>
      </w:r>
      <w:r w:rsidRPr="009B1977">
        <w:t xml:space="preserve">. Berkeley: </w:t>
      </w:r>
      <w:proofErr w:type="spellStart"/>
      <w:r w:rsidRPr="009B1977">
        <w:t>Zephyros</w:t>
      </w:r>
      <w:proofErr w:type="spellEnd"/>
      <w:r w:rsidRPr="009B1977">
        <w:t xml:space="preserve"> Press, 2016.</w:t>
      </w:r>
    </w:p>
    <w:p w14:paraId="6CAB1615" w14:textId="77777777" w:rsidR="0033551C" w:rsidRPr="009B1977" w:rsidRDefault="0033551C" w:rsidP="0033551C">
      <w:pPr>
        <w:pStyle w:val="Body"/>
        <w:widowControl w:val="0"/>
      </w:pPr>
    </w:p>
    <w:p w14:paraId="7A7B1B36" w14:textId="77777777" w:rsidR="0033551C" w:rsidRPr="009B1977" w:rsidRDefault="0033551C" w:rsidP="0033551C">
      <w:pPr>
        <w:pStyle w:val="Body"/>
        <w:widowControl w:val="0"/>
      </w:pPr>
      <w:r w:rsidRPr="009B1977">
        <w:rPr>
          <w:lang w:val="de-DE"/>
        </w:rPr>
        <w:t xml:space="preserve">Behrens, Lawrence, and Leonard J. Rosen. </w:t>
      </w:r>
      <w:r w:rsidRPr="009B1977">
        <w:rPr>
          <w:i/>
          <w:iCs/>
        </w:rPr>
        <w:t>Writing and Reading Across the Curriculum</w:t>
      </w:r>
      <w:r w:rsidRPr="009B1977">
        <w:t>. New York: Longman. 2003.</w:t>
      </w:r>
    </w:p>
    <w:p w14:paraId="5FCFE2EC" w14:textId="77777777" w:rsidR="0033551C" w:rsidRPr="009B1977" w:rsidRDefault="0033551C" w:rsidP="0033551C">
      <w:pPr>
        <w:pStyle w:val="Body"/>
        <w:widowControl w:val="0"/>
      </w:pPr>
    </w:p>
    <w:p w14:paraId="45415EC3" w14:textId="77777777" w:rsidR="0033551C" w:rsidRPr="009B1977" w:rsidRDefault="0033551C" w:rsidP="0033551C">
      <w:proofErr w:type="spellStart"/>
      <w:r w:rsidRPr="009B1977">
        <w:t>Brians</w:t>
      </w:r>
      <w:proofErr w:type="spellEnd"/>
      <w:r w:rsidRPr="009B1977">
        <w:t xml:space="preserve">, Paul. </w:t>
      </w:r>
      <w:r w:rsidRPr="009B1977">
        <w:rPr>
          <w:i/>
          <w:iCs/>
        </w:rPr>
        <w:t>Common Errors in English Usage</w:t>
      </w:r>
      <w:r w:rsidRPr="009B1977">
        <w:t>. Sherwood, OR: William James &amp; Co., 2013.</w:t>
      </w:r>
    </w:p>
    <w:p w14:paraId="77DD2F4F" w14:textId="77777777" w:rsidR="0033551C" w:rsidRPr="009B1977" w:rsidRDefault="0033551C" w:rsidP="0033551C">
      <w:pPr>
        <w:pStyle w:val="Body"/>
        <w:widowControl w:val="0"/>
      </w:pPr>
    </w:p>
    <w:p w14:paraId="7B6CED0C" w14:textId="77777777" w:rsidR="0033551C" w:rsidRPr="009B1977" w:rsidRDefault="0033551C" w:rsidP="0033551C">
      <w:pPr>
        <w:pStyle w:val="Body"/>
        <w:widowControl w:val="0"/>
      </w:pPr>
      <w:r w:rsidRPr="009B1977">
        <w:rPr>
          <w:lang w:val="it-IT"/>
        </w:rPr>
        <w:t xml:space="preserve">Bruns, Jerome H. </w:t>
      </w:r>
      <w:r w:rsidRPr="009B1977">
        <w:rPr>
          <w:i/>
          <w:iCs/>
        </w:rPr>
        <w:t>They Can But They Don</w:t>
      </w:r>
      <w:r w:rsidRPr="009B1977">
        <w:rPr>
          <w:i/>
          <w:iCs/>
          <w:lang w:val="fr-FR"/>
        </w:rPr>
        <w:t>’</w:t>
      </w:r>
      <w:r w:rsidRPr="009B1977">
        <w:rPr>
          <w:i/>
          <w:iCs/>
        </w:rPr>
        <w:t>t: Helping Students Overcome Work Inhibition</w:t>
      </w:r>
      <w:r w:rsidRPr="009B1977">
        <w:t xml:space="preserve">. New York: Viking </w:t>
      </w:r>
      <w:r w:rsidRPr="009B1977">
        <w:lastRenderedPageBreak/>
        <w:t>Penguin, 1992.</w:t>
      </w:r>
    </w:p>
    <w:p w14:paraId="1CCECF3C" w14:textId="77777777" w:rsidR="0033551C" w:rsidRPr="009B1977" w:rsidRDefault="0033551C" w:rsidP="0033551C">
      <w:pPr>
        <w:pStyle w:val="Body"/>
        <w:widowControl w:val="0"/>
      </w:pPr>
    </w:p>
    <w:p w14:paraId="44F0FD99" w14:textId="77777777" w:rsidR="0033551C" w:rsidRPr="009B1977" w:rsidRDefault="0033551C" w:rsidP="0033551C">
      <w:pPr>
        <w:pStyle w:val="Body"/>
        <w:widowControl w:val="0"/>
      </w:pPr>
      <w:r w:rsidRPr="009B1977">
        <w:t xml:space="preserve">Casagrande, June. </w:t>
      </w:r>
      <w:r w:rsidRPr="009B1977">
        <w:rPr>
          <w:i/>
          <w:iCs/>
        </w:rPr>
        <w:t>The Best Punctuation Book, Period</w:t>
      </w:r>
      <w:r w:rsidRPr="009B1977">
        <w:t>. Berkeley: Ten Speed Press, 2014.</w:t>
      </w:r>
    </w:p>
    <w:p w14:paraId="6C3DB763" w14:textId="77777777" w:rsidR="0033551C" w:rsidRPr="009B1977" w:rsidRDefault="0033551C" w:rsidP="0033551C">
      <w:pPr>
        <w:pStyle w:val="Body"/>
        <w:widowControl w:val="0"/>
      </w:pPr>
    </w:p>
    <w:p w14:paraId="16B144E2" w14:textId="77777777" w:rsidR="0033551C" w:rsidRPr="009B1977" w:rsidRDefault="0033551C" w:rsidP="0033551C">
      <w:pPr>
        <w:pStyle w:val="Body"/>
        <w:widowControl w:val="0"/>
      </w:pPr>
      <w:r w:rsidRPr="009B1977">
        <w:t xml:space="preserve">Connors, </w:t>
      </w:r>
      <w:proofErr w:type="spellStart"/>
      <w:r w:rsidRPr="009B1977">
        <w:t>Neila</w:t>
      </w:r>
      <w:proofErr w:type="spellEnd"/>
      <w:r w:rsidRPr="009B1977">
        <w:t xml:space="preserve"> A. </w:t>
      </w:r>
      <w:r w:rsidRPr="009B1977">
        <w:rPr>
          <w:i/>
          <w:iCs/>
        </w:rPr>
        <w:t>Homework: A New Direction</w:t>
      </w:r>
      <w:r w:rsidRPr="009B1977">
        <w:t>. Westerville, OH: National Middle School Association, 1992.</w:t>
      </w:r>
    </w:p>
    <w:p w14:paraId="29AC4594" w14:textId="77777777" w:rsidR="0033551C" w:rsidRPr="009B1977" w:rsidRDefault="0033551C" w:rsidP="0033551C">
      <w:pPr>
        <w:pStyle w:val="Body"/>
        <w:widowControl w:val="0"/>
      </w:pPr>
    </w:p>
    <w:p w14:paraId="50F61070" w14:textId="77777777" w:rsidR="0033551C" w:rsidRPr="009B1977" w:rsidRDefault="0033551C" w:rsidP="0033551C">
      <w:pPr>
        <w:pStyle w:val="Body"/>
        <w:widowControl w:val="0"/>
      </w:pPr>
      <w:r w:rsidRPr="009B1977">
        <w:rPr>
          <w:lang w:val="de-DE"/>
        </w:rPr>
        <w:t xml:space="preserve">Crutchfield, Roger S. </w:t>
      </w:r>
      <w:r w:rsidRPr="009B1977">
        <w:rPr>
          <w:i/>
          <w:iCs/>
        </w:rPr>
        <w:t>English Vocabulary Quick Reference: A Comprehensive Dictionary Arranged by Word Roots</w:t>
      </w:r>
      <w:r w:rsidRPr="009B1977">
        <w:t xml:space="preserve">. Leesburg, VA: </w:t>
      </w:r>
      <w:proofErr w:type="spellStart"/>
      <w:r w:rsidRPr="009B1977">
        <w:t>LexaDyne</w:t>
      </w:r>
      <w:proofErr w:type="spellEnd"/>
      <w:r w:rsidRPr="009B1977">
        <w:t xml:space="preserve"> Publishing, 2009.</w:t>
      </w:r>
    </w:p>
    <w:p w14:paraId="5277A886" w14:textId="77777777" w:rsidR="0033551C" w:rsidRPr="009B1977" w:rsidRDefault="0033551C" w:rsidP="0033551C">
      <w:pPr>
        <w:pStyle w:val="Body"/>
        <w:widowControl w:val="0"/>
      </w:pPr>
    </w:p>
    <w:p w14:paraId="53890F05" w14:textId="77777777" w:rsidR="0033551C" w:rsidRPr="009B1977" w:rsidRDefault="0033551C" w:rsidP="0033551C">
      <w:pPr>
        <w:pStyle w:val="Body"/>
        <w:widowControl w:val="0"/>
      </w:pPr>
      <w:r w:rsidRPr="009B1977">
        <w:rPr>
          <w:lang w:val="it-IT"/>
        </w:rPr>
        <w:t xml:space="preserve">Elbaum, Sandra, and Judi P. Peman. </w:t>
      </w:r>
      <w:r w:rsidRPr="009B1977">
        <w:rPr>
          <w:i/>
          <w:iCs/>
          <w:lang w:val="sv-SE"/>
        </w:rPr>
        <w:t>Grammar in Context</w:t>
      </w:r>
      <w:r w:rsidRPr="009B1977">
        <w:t>. Boston: Thompson Heinle,2006.</w:t>
      </w:r>
    </w:p>
    <w:p w14:paraId="4C1213B3" w14:textId="77777777" w:rsidR="0033551C" w:rsidRPr="009B1977" w:rsidRDefault="0033551C" w:rsidP="0033551C">
      <w:pPr>
        <w:pStyle w:val="Body"/>
        <w:widowControl w:val="0"/>
      </w:pPr>
    </w:p>
    <w:p w14:paraId="6C8A8E8B" w14:textId="77777777" w:rsidR="0033551C" w:rsidRPr="009B1977" w:rsidRDefault="0033551C" w:rsidP="0033551C">
      <w:pPr>
        <w:pStyle w:val="Body"/>
        <w:widowControl w:val="0"/>
      </w:pPr>
      <w:proofErr w:type="spellStart"/>
      <w:r w:rsidRPr="009B1977">
        <w:t>Ehrenworth</w:t>
      </w:r>
      <w:proofErr w:type="spellEnd"/>
      <w:r w:rsidRPr="009B1977">
        <w:t xml:space="preserve">, Mary, and Vicki Vinton. </w:t>
      </w:r>
      <w:r w:rsidRPr="009B1977">
        <w:rPr>
          <w:i/>
          <w:iCs/>
        </w:rPr>
        <w:t>The Power of Grammar</w:t>
      </w:r>
      <w:r w:rsidRPr="009B1977">
        <w:rPr>
          <w:lang w:val="de-DE"/>
        </w:rPr>
        <w:t>. Portsmouth, NH: Heinemann, 2005.</w:t>
      </w:r>
    </w:p>
    <w:p w14:paraId="1A8B6681" w14:textId="77777777" w:rsidR="0033551C" w:rsidRPr="009B1977" w:rsidRDefault="0033551C" w:rsidP="0033551C">
      <w:pPr>
        <w:pStyle w:val="Body"/>
        <w:widowControl w:val="0"/>
      </w:pPr>
    </w:p>
    <w:p w14:paraId="70E82E04" w14:textId="77777777" w:rsidR="0033551C" w:rsidRPr="009B1977" w:rsidRDefault="0033551C" w:rsidP="0033551C">
      <w:pPr>
        <w:pStyle w:val="Body"/>
        <w:widowControl w:val="0"/>
      </w:pPr>
      <w:proofErr w:type="spellStart"/>
      <w:r w:rsidRPr="009B1977">
        <w:t>Esch</w:t>
      </w:r>
      <w:proofErr w:type="spellEnd"/>
      <w:r w:rsidRPr="009B1977">
        <w:t xml:space="preserve">, Robert M., Mary L. </w:t>
      </w:r>
      <w:proofErr w:type="spellStart"/>
      <w:proofErr w:type="gramStart"/>
      <w:r w:rsidRPr="009B1977">
        <w:t>Wadell</w:t>
      </w:r>
      <w:proofErr w:type="spellEnd"/>
      <w:r w:rsidRPr="009B1977">
        <w:t xml:space="preserve"> ,</w:t>
      </w:r>
      <w:proofErr w:type="gramEnd"/>
      <w:r w:rsidRPr="009B1977">
        <w:t xml:space="preserve"> and Roberta R. Walker. </w:t>
      </w:r>
      <w:r w:rsidRPr="009B1977">
        <w:rPr>
          <w:i/>
          <w:iCs/>
        </w:rPr>
        <w:t>The Art of Styling Sentences: 20 Patterns for Success, Third Edition.</w:t>
      </w:r>
      <w:r w:rsidRPr="009B1977">
        <w:rPr>
          <w:lang w:val="de-DE"/>
        </w:rPr>
        <w:t xml:space="preserve"> Hauppage, NY: Barron</w:t>
      </w:r>
      <w:r w:rsidRPr="009B1977">
        <w:rPr>
          <w:lang w:val="fr-FR"/>
        </w:rPr>
        <w:t>’</w:t>
      </w:r>
      <w:r w:rsidRPr="009B1977">
        <w:t>s Educational Series, 1993.</w:t>
      </w:r>
    </w:p>
    <w:p w14:paraId="163A306A" w14:textId="77777777" w:rsidR="0033551C" w:rsidRPr="009B1977" w:rsidRDefault="0033551C" w:rsidP="0033551C">
      <w:pPr>
        <w:pStyle w:val="Body"/>
        <w:widowControl w:val="0"/>
      </w:pPr>
    </w:p>
    <w:p w14:paraId="516007C8" w14:textId="77777777" w:rsidR="0033551C" w:rsidRPr="009B1977" w:rsidRDefault="0033551C" w:rsidP="0033551C">
      <w:pPr>
        <w:pStyle w:val="Body"/>
        <w:widowControl w:val="0"/>
      </w:pPr>
      <w:r w:rsidRPr="009B1977">
        <w:t xml:space="preserve">Gallagher, Chris W., and Amy Lee. </w:t>
      </w:r>
      <w:r w:rsidRPr="009B1977">
        <w:rPr>
          <w:i/>
          <w:iCs/>
        </w:rPr>
        <w:t>Teaching Writing that Matters: Tools and Projects That Motivate Adolescent Writers</w:t>
      </w:r>
      <w:r w:rsidRPr="009B1977">
        <w:t>. New York: Scholastic, 2008.</w:t>
      </w:r>
    </w:p>
    <w:p w14:paraId="6C17631D" w14:textId="77777777" w:rsidR="0033551C" w:rsidRPr="009B1977" w:rsidRDefault="0033551C" w:rsidP="0033551C">
      <w:pPr>
        <w:pStyle w:val="Body"/>
        <w:widowControl w:val="0"/>
      </w:pPr>
    </w:p>
    <w:p w14:paraId="5842391C" w14:textId="77777777" w:rsidR="0033551C" w:rsidRPr="009B1977" w:rsidRDefault="0033551C" w:rsidP="0033551C">
      <w:pPr>
        <w:pStyle w:val="Body"/>
        <w:widowControl w:val="0"/>
      </w:pPr>
      <w:r w:rsidRPr="009B1977">
        <w:t xml:space="preserve">Gardner, Howard. </w:t>
      </w:r>
      <w:r w:rsidRPr="009B1977">
        <w:rPr>
          <w:i/>
          <w:iCs/>
        </w:rPr>
        <w:t>Frames of Mind</w:t>
      </w:r>
      <w:r w:rsidRPr="009B1977">
        <w:t>. New York: Basic Books, 1985.</w:t>
      </w:r>
    </w:p>
    <w:p w14:paraId="7F95BE76" w14:textId="77777777" w:rsidR="0033551C" w:rsidRPr="009B1977" w:rsidRDefault="0033551C" w:rsidP="0033551C">
      <w:pPr>
        <w:pStyle w:val="Body"/>
        <w:widowControl w:val="0"/>
      </w:pPr>
    </w:p>
    <w:p w14:paraId="2EB8A629" w14:textId="77777777" w:rsidR="0033551C" w:rsidRPr="009B1977" w:rsidRDefault="0033551C" w:rsidP="0033551C">
      <w:pPr>
        <w:pStyle w:val="Body"/>
        <w:widowControl w:val="0"/>
      </w:pPr>
      <w:r w:rsidRPr="009B1977">
        <w:t xml:space="preserve">Gibbons, Pauline. </w:t>
      </w:r>
      <w:r w:rsidRPr="009B1977">
        <w:rPr>
          <w:i/>
          <w:iCs/>
        </w:rPr>
        <w:t>Scaffolding Language, Scaffolding Learning: Teaching Second Language Learners in the Mainstream Classroom</w:t>
      </w:r>
      <w:r w:rsidRPr="009B1977">
        <w:rPr>
          <w:i/>
          <w:iCs/>
          <w:lang w:val="de-DE"/>
        </w:rPr>
        <w:t>.</w:t>
      </w:r>
      <w:r w:rsidRPr="009B1977">
        <w:rPr>
          <w:lang w:val="de-DE"/>
        </w:rPr>
        <w:t xml:space="preserve"> Portsmouth, NH: Heinemann, 2002</w:t>
      </w:r>
    </w:p>
    <w:p w14:paraId="7CCB3EF2" w14:textId="77777777" w:rsidR="0033551C" w:rsidRPr="009B1977" w:rsidRDefault="0033551C" w:rsidP="0033551C">
      <w:pPr>
        <w:pStyle w:val="Body"/>
        <w:widowControl w:val="0"/>
      </w:pPr>
    </w:p>
    <w:p w14:paraId="1C3AB1C4" w14:textId="77777777" w:rsidR="0033551C" w:rsidRPr="009B1977" w:rsidRDefault="0033551C" w:rsidP="0033551C">
      <w:pPr>
        <w:pStyle w:val="Body"/>
        <w:widowControl w:val="0"/>
      </w:pPr>
      <w:r w:rsidRPr="009B1977">
        <w:rPr>
          <w:lang w:val="de-DE"/>
        </w:rPr>
        <w:t xml:space="preserve">Gordon, Karen Elizabeth. </w:t>
      </w:r>
      <w:r w:rsidRPr="009B1977">
        <w:rPr>
          <w:i/>
          <w:iCs/>
        </w:rPr>
        <w:t>The Deluxe Transitive Vampire</w:t>
      </w:r>
      <w:r w:rsidRPr="009B1977">
        <w:t>. New York: Pantheon, 1993.</w:t>
      </w:r>
    </w:p>
    <w:p w14:paraId="12C27CC1" w14:textId="77777777" w:rsidR="0033551C" w:rsidRPr="009B1977" w:rsidRDefault="0033551C" w:rsidP="0033551C">
      <w:pPr>
        <w:pStyle w:val="Body"/>
        <w:widowControl w:val="0"/>
      </w:pPr>
    </w:p>
    <w:p w14:paraId="4A38B5B4" w14:textId="77777777" w:rsidR="0033551C" w:rsidRPr="009B1977" w:rsidRDefault="0033551C" w:rsidP="0033551C">
      <w:pPr>
        <w:pStyle w:val="Body"/>
        <w:widowControl w:val="0"/>
      </w:pPr>
      <w:r w:rsidRPr="009B1977">
        <w:t>----------</w:t>
      </w:r>
      <w:proofErr w:type="spellStart"/>
      <w:r w:rsidRPr="009B1977">
        <w:rPr>
          <w:i/>
          <w:iCs/>
          <w:lang w:val="fr-FR"/>
        </w:rPr>
        <w:t>Torn</w:t>
      </w:r>
      <w:proofErr w:type="spellEnd"/>
      <w:r w:rsidRPr="009B1977">
        <w:rPr>
          <w:i/>
          <w:iCs/>
          <w:lang w:val="fr-FR"/>
        </w:rPr>
        <w:t xml:space="preserve"> Wings and Faux Pas</w:t>
      </w:r>
      <w:r w:rsidRPr="009B1977">
        <w:t>. New York: Pantheon. 1997.</w:t>
      </w:r>
    </w:p>
    <w:p w14:paraId="7C9FA011" w14:textId="77777777" w:rsidR="0033551C" w:rsidRPr="009B1977" w:rsidRDefault="0033551C" w:rsidP="0033551C">
      <w:pPr>
        <w:pStyle w:val="Body"/>
        <w:widowControl w:val="0"/>
      </w:pPr>
    </w:p>
    <w:p w14:paraId="12CC98AD" w14:textId="77777777" w:rsidR="0033551C" w:rsidRPr="009B1977" w:rsidRDefault="0033551C" w:rsidP="0033551C">
      <w:pPr>
        <w:pStyle w:val="Body"/>
        <w:widowControl w:val="0"/>
      </w:pPr>
      <w:r w:rsidRPr="009B1977">
        <w:t>----------</w:t>
      </w:r>
      <w:r w:rsidRPr="009B1977">
        <w:rPr>
          <w:i/>
          <w:iCs/>
        </w:rPr>
        <w:t>The Well-Tempered Sentence</w:t>
      </w:r>
      <w:r w:rsidRPr="009B1977">
        <w:t>. New York: Ticknor &amp; Fields, 1983.</w:t>
      </w:r>
    </w:p>
    <w:p w14:paraId="4E09D8EC" w14:textId="77777777" w:rsidR="0033551C" w:rsidRPr="009B1977" w:rsidRDefault="0033551C" w:rsidP="0033551C">
      <w:pPr>
        <w:pStyle w:val="Body"/>
        <w:widowControl w:val="0"/>
      </w:pPr>
    </w:p>
    <w:p w14:paraId="6AD3B8CA" w14:textId="77777777" w:rsidR="0033551C" w:rsidRPr="009B1977" w:rsidRDefault="0033551C" w:rsidP="0033551C">
      <w:pPr>
        <w:pStyle w:val="Body"/>
        <w:widowControl w:val="0"/>
      </w:pPr>
      <w:r w:rsidRPr="009B1977">
        <w:t xml:space="preserve">Graff, Gerald, and Cathy Birkenstein. </w:t>
      </w:r>
      <w:r w:rsidRPr="009B1977">
        <w:rPr>
          <w:i/>
        </w:rPr>
        <w:t>They Say/I Say: The Moves That Matter in Academic Writing</w:t>
      </w:r>
      <w:r w:rsidRPr="009B1977">
        <w:t>. New York: Norton, 2010.</w:t>
      </w:r>
    </w:p>
    <w:p w14:paraId="5764FC2A" w14:textId="77777777" w:rsidR="0033551C" w:rsidRPr="009B1977" w:rsidRDefault="0033551C" w:rsidP="0033551C">
      <w:pPr>
        <w:pStyle w:val="Body"/>
        <w:widowControl w:val="0"/>
      </w:pPr>
    </w:p>
    <w:p w14:paraId="582ACEEB" w14:textId="31517D95" w:rsidR="0033551C" w:rsidRDefault="0033551C" w:rsidP="0033551C">
      <w:pPr>
        <w:pStyle w:val="Body"/>
        <w:widowControl w:val="0"/>
      </w:pPr>
      <w:bookmarkStart w:id="17" w:name="OLE_LINK1"/>
      <w:bookmarkStart w:id="18" w:name="OLE_LINK2"/>
      <w:proofErr w:type="spellStart"/>
      <w:r w:rsidRPr="009B1977">
        <w:t>Grambs</w:t>
      </w:r>
      <w:proofErr w:type="spellEnd"/>
      <w:r w:rsidRPr="009B1977">
        <w:t xml:space="preserve">, David. </w:t>
      </w:r>
      <w:r w:rsidRPr="009B1977">
        <w:rPr>
          <w:i/>
          <w:iCs/>
        </w:rPr>
        <w:t>The Random House Dictionary for Writers and Readers</w:t>
      </w:r>
      <w:r w:rsidRPr="009B1977">
        <w:t>. New York: Random House, 1990.</w:t>
      </w:r>
      <w:bookmarkEnd w:id="17"/>
      <w:bookmarkEnd w:id="18"/>
    </w:p>
    <w:p w14:paraId="1E4B9C84" w14:textId="77777777" w:rsidR="00633804" w:rsidRPr="009B1977" w:rsidRDefault="00633804" w:rsidP="0033551C">
      <w:pPr>
        <w:pStyle w:val="Body"/>
        <w:widowControl w:val="0"/>
      </w:pPr>
    </w:p>
    <w:p w14:paraId="7D50EA47" w14:textId="77777777" w:rsidR="0033551C" w:rsidRPr="009B1977" w:rsidRDefault="0033551C" w:rsidP="0033551C">
      <w:pPr>
        <w:pStyle w:val="Body"/>
        <w:widowControl w:val="0"/>
      </w:pPr>
      <w:r w:rsidRPr="009B1977">
        <w:t xml:space="preserve">Graves, Donald H. </w:t>
      </w:r>
      <w:r w:rsidRPr="009B1977">
        <w:rPr>
          <w:i/>
          <w:iCs/>
        </w:rPr>
        <w:t>Writing: Teachers &amp; Children at Work</w:t>
      </w:r>
      <w:r w:rsidRPr="009B1977">
        <w:rPr>
          <w:lang w:val="de-DE"/>
        </w:rPr>
        <w:t>. Portsmouth, NH: Heinemann, 1983.</w:t>
      </w:r>
    </w:p>
    <w:p w14:paraId="2438AEFD" w14:textId="77777777" w:rsidR="0033551C" w:rsidRPr="009B1977" w:rsidRDefault="0033551C" w:rsidP="0033551C">
      <w:pPr>
        <w:pStyle w:val="Body"/>
        <w:widowControl w:val="0"/>
      </w:pPr>
    </w:p>
    <w:p w14:paraId="2D9DE9DE" w14:textId="77777777" w:rsidR="0033551C" w:rsidRPr="009B1977" w:rsidRDefault="0033551C" w:rsidP="0033551C">
      <w:pPr>
        <w:pStyle w:val="Body"/>
        <w:widowControl w:val="0"/>
      </w:pPr>
      <w:r w:rsidRPr="009B1977">
        <w:t xml:space="preserve">Gunning, Thomas. </w:t>
      </w:r>
      <w:r w:rsidRPr="009B1977">
        <w:rPr>
          <w:i/>
          <w:iCs/>
        </w:rPr>
        <w:t>Assessing and Correcting Reading and Writing Difficulties</w:t>
      </w:r>
      <w:r w:rsidRPr="009B1977">
        <w:t>. Boston: Allyn and Bacon, 2002.</w:t>
      </w:r>
    </w:p>
    <w:p w14:paraId="1E21A7D7" w14:textId="77777777" w:rsidR="0033551C" w:rsidRPr="009B1977" w:rsidRDefault="0033551C" w:rsidP="0033551C">
      <w:pPr>
        <w:pStyle w:val="Body"/>
        <w:widowControl w:val="0"/>
      </w:pPr>
    </w:p>
    <w:p w14:paraId="0C30B3CF" w14:textId="77777777" w:rsidR="0033551C" w:rsidRPr="009B1977" w:rsidRDefault="0033551C" w:rsidP="0033551C">
      <w:pPr>
        <w:pStyle w:val="Body"/>
        <w:widowControl w:val="0"/>
      </w:pPr>
      <w:r w:rsidRPr="009B1977">
        <w:t>--------</w:t>
      </w:r>
      <w:r w:rsidRPr="009B1977">
        <w:rPr>
          <w:i/>
          <w:iCs/>
        </w:rPr>
        <w:t>Building Literacy in the Content Areas</w:t>
      </w:r>
      <w:r w:rsidRPr="009B1977">
        <w:t>. Boston: Allyn and Bacon, 2003.</w:t>
      </w:r>
    </w:p>
    <w:p w14:paraId="436EB15D" w14:textId="77777777" w:rsidR="0033551C" w:rsidRPr="009B1977" w:rsidRDefault="0033551C" w:rsidP="0033551C">
      <w:pPr>
        <w:pStyle w:val="Body"/>
        <w:widowControl w:val="0"/>
      </w:pPr>
    </w:p>
    <w:p w14:paraId="08971A39" w14:textId="77777777" w:rsidR="0033551C" w:rsidRPr="009B1977" w:rsidRDefault="0033551C" w:rsidP="0033551C">
      <w:pPr>
        <w:pStyle w:val="Body"/>
        <w:widowControl w:val="0"/>
      </w:pPr>
      <w:r w:rsidRPr="009B1977">
        <w:t xml:space="preserve">Gwynne, N.M. </w:t>
      </w:r>
      <w:r w:rsidRPr="009B1977">
        <w:rPr>
          <w:i/>
          <w:iCs/>
        </w:rPr>
        <w:t>Gwynne’s Grammar</w:t>
      </w:r>
      <w:r w:rsidRPr="009B1977">
        <w:t>. New York: Alfred A. Knopf, 2014.</w:t>
      </w:r>
    </w:p>
    <w:p w14:paraId="27D5C397" w14:textId="77777777" w:rsidR="0033551C" w:rsidRPr="009B1977" w:rsidRDefault="0033551C" w:rsidP="0033551C">
      <w:pPr>
        <w:pStyle w:val="Body"/>
        <w:widowControl w:val="0"/>
      </w:pPr>
    </w:p>
    <w:p w14:paraId="4EBD4B40" w14:textId="77777777" w:rsidR="0033551C" w:rsidRPr="009B1977" w:rsidRDefault="0033551C" w:rsidP="0033551C">
      <w:pPr>
        <w:pStyle w:val="Body"/>
        <w:widowControl w:val="0"/>
      </w:pPr>
      <w:proofErr w:type="spellStart"/>
      <w:r w:rsidRPr="009B1977">
        <w:t>Highet</w:t>
      </w:r>
      <w:proofErr w:type="spellEnd"/>
      <w:r w:rsidRPr="009B1977">
        <w:t xml:space="preserve">, Gilbert. </w:t>
      </w:r>
      <w:r w:rsidRPr="009B1977">
        <w:rPr>
          <w:i/>
          <w:iCs/>
        </w:rPr>
        <w:t>The Art of Teaching</w:t>
      </w:r>
      <w:r w:rsidRPr="009B1977">
        <w:t>. New York: Vintage, 1989.</w:t>
      </w:r>
    </w:p>
    <w:p w14:paraId="4EFCB675" w14:textId="77777777" w:rsidR="0033551C" w:rsidRPr="009B1977" w:rsidRDefault="0033551C" w:rsidP="0033551C">
      <w:pPr>
        <w:pStyle w:val="Body"/>
        <w:widowControl w:val="0"/>
      </w:pPr>
    </w:p>
    <w:p w14:paraId="4FF08909" w14:textId="77777777" w:rsidR="0033551C" w:rsidRPr="009B1977" w:rsidRDefault="0033551C" w:rsidP="0033551C">
      <w:pPr>
        <w:pStyle w:val="Body"/>
        <w:widowControl w:val="0"/>
      </w:pPr>
      <w:r w:rsidRPr="009B1977">
        <w:t xml:space="preserve">Lipson, Charles. </w:t>
      </w:r>
      <w:r w:rsidRPr="009B1977">
        <w:rPr>
          <w:i/>
          <w:iCs/>
        </w:rPr>
        <w:t>Cite it Right: A Quick Guide to Citation Styles—MLA, APA, Chicago, the Sciences, Professions, and More</w:t>
      </w:r>
      <w:r w:rsidRPr="009B1977">
        <w:t>. Chicago: The University of Chicago Press, 2006.</w:t>
      </w:r>
    </w:p>
    <w:p w14:paraId="59C5F2A3" w14:textId="77777777" w:rsidR="0033551C" w:rsidRPr="009B1977" w:rsidRDefault="0033551C" w:rsidP="0033551C">
      <w:pPr>
        <w:pStyle w:val="Body"/>
        <w:widowControl w:val="0"/>
      </w:pPr>
    </w:p>
    <w:p w14:paraId="19FA454A" w14:textId="77777777" w:rsidR="0033551C" w:rsidRPr="009B1977" w:rsidRDefault="0033551C" w:rsidP="0033551C">
      <w:pPr>
        <w:pStyle w:val="Body"/>
        <w:widowControl w:val="0"/>
      </w:pPr>
      <w:r w:rsidRPr="009B1977">
        <w:t xml:space="preserve">Modern Language Association. </w:t>
      </w:r>
      <w:r w:rsidRPr="009B1977">
        <w:rPr>
          <w:i/>
          <w:iCs/>
        </w:rPr>
        <w:t>MLA Handbook for Writers of Research Papers, Seventh Edition</w:t>
      </w:r>
      <w:r w:rsidRPr="009B1977">
        <w:t>. New York: The Modern Language Association of America, 2009.</w:t>
      </w:r>
    </w:p>
    <w:p w14:paraId="3140D4D7" w14:textId="77777777" w:rsidR="0033551C" w:rsidRPr="009B1977" w:rsidRDefault="0033551C" w:rsidP="0033551C">
      <w:pPr>
        <w:pStyle w:val="Body"/>
        <w:widowControl w:val="0"/>
      </w:pPr>
    </w:p>
    <w:p w14:paraId="1F321559" w14:textId="77777777" w:rsidR="0033551C" w:rsidRPr="009B1977" w:rsidRDefault="0033551C" w:rsidP="0033551C">
      <w:pPr>
        <w:pStyle w:val="Body"/>
        <w:widowControl w:val="0"/>
      </w:pPr>
      <w:r w:rsidRPr="009B1977">
        <w:t xml:space="preserve">Nagin, Carl, and the National Writing Project. </w:t>
      </w:r>
      <w:r w:rsidRPr="009B1977">
        <w:rPr>
          <w:i/>
          <w:iCs/>
        </w:rPr>
        <w:t>Because Writing Matters</w:t>
      </w:r>
      <w:r w:rsidRPr="009B1977">
        <w:rPr>
          <w:lang w:val="de-DE"/>
        </w:rPr>
        <w:t>. San Francisco: Jossey-Bass, 2006.</w:t>
      </w:r>
    </w:p>
    <w:p w14:paraId="5F69B79E" w14:textId="77777777" w:rsidR="0033551C" w:rsidRPr="009B1977" w:rsidRDefault="0033551C" w:rsidP="0033551C">
      <w:pPr>
        <w:pStyle w:val="Body"/>
        <w:widowControl w:val="0"/>
      </w:pPr>
    </w:p>
    <w:p w14:paraId="75B622C1" w14:textId="77777777" w:rsidR="0033551C" w:rsidRPr="009B1977" w:rsidRDefault="0033551C" w:rsidP="0033551C">
      <w:pPr>
        <w:pStyle w:val="Body"/>
        <w:widowControl w:val="0"/>
      </w:pPr>
      <w:r w:rsidRPr="009B1977">
        <w:t>O</w:t>
      </w:r>
      <w:r w:rsidRPr="009B1977">
        <w:rPr>
          <w:lang w:val="fr-FR"/>
        </w:rPr>
        <w:t xml:space="preserve">’Conner, Patricia T. </w:t>
      </w:r>
      <w:r w:rsidRPr="009B1977">
        <w:rPr>
          <w:i/>
          <w:iCs/>
        </w:rPr>
        <w:t xml:space="preserve">Woe is I: The </w:t>
      </w:r>
      <w:proofErr w:type="spellStart"/>
      <w:r w:rsidRPr="009B1977">
        <w:rPr>
          <w:i/>
          <w:iCs/>
        </w:rPr>
        <w:t>Grammaraphobe</w:t>
      </w:r>
      <w:proofErr w:type="spellEnd"/>
      <w:r w:rsidRPr="009B1977">
        <w:rPr>
          <w:i/>
          <w:iCs/>
          <w:lang w:val="fr-FR"/>
        </w:rPr>
        <w:t>’</w:t>
      </w:r>
      <w:r w:rsidRPr="009B1977">
        <w:rPr>
          <w:i/>
          <w:iCs/>
        </w:rPr>
        <w:t>s Guide to Better English in Plain English</w:t>
      </w:r>
      <w:r w:rsidRPr="009B1977">
        <w:t xml:space="preserve">. New York: </w:t>
      </w:r>
      <w:proofErr w:type="spellStart"/>
      <w:r w:rsidRPr="009B1977">
        <w:t>Grosset</w:t>
      </w:r>
      <w:proofErr w:type="spellEnd"/>
      <w:r w:rsidRPr="009B1977">
        <w:t>/Putnam, 1996.</w:t>
      </w:r>
    </w:p>
    <w:p w14:paraId="676037B4" w14:textId="77777777" w:rsidR="0033551C" w:rsidRPr="009B1977" w:rsidRDefault="0033551C" w:rsidP="0033551C">
      <w:pPr>
        <w:pStyle w:val="Body"/>
        <w:widowControl w:val="0"/>
      </w:pPr>
    </w:p>
    <w:p w14:paraId="7145DC50" w14:textId="77777777" w:rsidR="0033551C" w:rsidRPr="009B1977" w:rsidRDefault="0033551C" w:rsidP="0033551C">
      <w:pPr>
        <w:pStyle w:val="Body"/>
        <w:widowControl w:val="0"/>
      </w:pPr>
      <w:r w:rsidRPr="009B1977">
        <w:rPr>
          <w:lang w:val="nl-NL"/>
        </w:rPr>
        <w:t xml:space="preserve">Pinker, Steven. </w:t>
      </w:r>
      <w:r w:rsidRPr="009B1977">
        <w:rPr>
          <w:i/>
          <w:iCs/>
        </w:rPr>
        <w:t>The Language Instinct: How the Mind Creates Language</w:t>
      </w:r>
      <w:r w:rsidRPr="009B1977">
        <w:rPr>
          <w:lang w:val="de-DE"/>
        </w:rPr>
        <w:t>. New York: Harper Perennial, 1994.</w:t>
      </w:r>
    </w:p>
    <w:p w14:paraId="2021E6CB" w14:textId="77777777" w:rsidR="0033551C" w:rsidRPr="009B1977" w:rsidRDefault="0033551C" w:rsidP="0033551C">
      <w:pPr>
        <w:pStyle w:val="Body"/>
        <w:widowControl w:val="0"/>
      </w:pPr>
    </w:p>
    <w:p w14:paraId="4F9FCBCB" w14:textId="77777777" w:rsidR="0033551C" w:rsidRPr="009B1977" w:rsidRDefault="0033551C" w:rsidP="0033551C">
      <w:pPr>
        <w:pStyle w:val="Body"/>
        <w:widowControl w:val="0"/>
      </w:pPr>
      <w:r w:rsidRPr="009B1977">
        <w:t xml:space="preserve">Rhodes, Richard. </w:t>
      </w:r>
      <w:r w:rsidRPr="009B1977">
        <w:rPr>
          <w:i/>
          <w:iCs/>
        </w:rPr>
        <w:t>How to Write</w:t>
      </w:r>
      <w:r w:rsidRPr="009B1977">
        <w:t>. New York: Quill, 1995.</w:t>
      </w:r>
    </w:p>
    <w:p w14:paraId="405A009D" w14:textId="77777777" w:rsidR="0033551C" w:rsidRPr="009B1977" w:rsidRDefault="0033551C" w:rsidP="0033551C">
      <w:pPr>
        <w:pStyle w:val="Body"/>
        <w:widowControl w:val="0"/>
      </w:pPr>
    </w:p>
    <w:p w14:paraId="57D66704" w14:textId="77777777" w:rsidR="0033551C" w:rsidRPr="009B1977" w:rsidRDefault="0033551C" w:rsidP="0033551C">
      <w:pPr>
        <w:pStyle w:val="Body"/>
        <w:widowControl w:val="0"/>
      </w:pPr>
      <w:proofErr w:type="spellStart"/>
      <w:r w:rsidRPr="009B1977">
        <w:t>Sirles</w:t>
      </w:r>
      <w:proofErr w:type="spellEnd"/>
      <w:r w:rsidRPr="009B1977">
        <w:t xml:space="preserve">, Craig. </w:t>
      </w:r>
      <w:r w:rsidRPr="009B1977">
        <w:rPr>
          <w:i/>
          <w:iCs/>
        </w:rPr>
        <w:t>Root Awakenings: Vocabulary Development Using Classical Word Roots</w:t>
      </w:r>
      <w:r w:rsidRPr="009B1977">
        <w:t>. Champaign, IL: Stipes Publishing, 1997.</w:t>
      </w:r>
    </w:p>
    <w:p w14:paraId="573AF871" w14:textId="77777777" w:rsidR="0033551C" w:rsidRPr="009B1977" w:rsidRDefault="0033551C" w:rsidP="0033551C">
      <w:pPr>
        <w:pStyle w:val="Body"/>
        <w:widowControl w:val="0"/>
      </w:pPr>
    </w:p>
    <w:p w14:paraId="0C59E7C9" w14:textId="77777777" w:rsidR="0033551C" w:rsidRPr="009B1977" w:rsidRDefault="0033551C" w:rsidP="0033551C">
      <w:pPr>
        <w:pStyle w:val="Body"/>
        <w:widowControl w:val="0"/>
      </w:pPr>
      <w:r w:rsidRPr="009B1977">
        <w:t xml:space="preserve">Speake, Jennifer, ed. </w:t>
      </w:r>
      <w:r w:rsidRPr="009B1977">
        <w:rPr>
          <w:i/>
          <w:iCs/>
        </w:rPr>
        <w:t>The Oxford Dictionary of Foreign Words and Phrases</w:t>
      </w:r>
      <w:r w:rsidRPr="009B1977">
        <w:t>. New York: Oxford University Press, 1997.</w:t>
      </w:r>
    </w:p>
    <w:p w14:paraId="701DD099" w14:textId="77777777" w:rsidR="0033551C" w:rsidRPr="009B1977" w:rsidRDefault="0033551C" w:rsidP="0033551C">
      <w:pPr>
        <w:pStyle w:val="Body"/>
        <w:widowControl w:val="0"/>
      </w:pPr>
    </w:p>
    <w:p w14:paraId="42D881D5" w14:textId="77777777" w:rsidR="0033551C" w:rsidRPr="009B1977" w:rsidRDefault="0033551C" w:rsidP="0033551C">
      <w:pPr>
        <w:pStyle w:val="Body"/>
        <w:widowControl w:val="0"/>
      </w:pPr>
      <w:r w:rsidRPr="009B1977">
        <w:t xml:space="preserve">Strunk, William, and E.B. White. </w:t>
      </w:r>
      <w:r w:rsidRPr="009B1977">
        <w:rPr>
          <w:i/>
          <w:iCs/>
        </w:rPr>
        <w:t>The Elements of Style</w:t>
      </w:r>
      <w:r w:rsidRPr="009B1977">
        <w:t>. New York: Longman, 2000.</w:t>
      </w:r>
    </w:p>
    <w:p w14:paraId="06F992C9" w14:textId="77777777" w:rsidR="0033551C" w:rsidRPr="009B1977" w:rsidRDefault="0033551C" w:rsidP="0033551C">
      <w:pPr>
        <w:pStyle w:val="Body"/>
        <w:widowControl w:val="0"/>
      </w:pPr>
    </w:p>
    <w:p w14:paraId="2F80EAA8" w14:textId="6937A32B" w:rsidR="0033551C" w:rsidRDefault="0033551C" w:rsidP="0033551C">
      <w:pPr>
        <w:pStyle w:val="Body"/>
        <w:widowControl w:val="0"/>
        <w:rPr>
          <w:lang w:val="de-DE"/>
        </w:rPr>
      </w:pPr>
      <w:r w:rsidRPr="009B1977">
        <w:rPr>
          <w:i/>
          <w:iCs/>
        </w:rPr>
        <w:t>The Merriam-Webster Dictionary of English Usage</w:t>
      </w:r>
      <w:r w:rsidRPr="009B1977">
        <w:rPr>
          <w:lang w:val="de-DE"/>
        </w:rPr>
        <w:t>. Springfield, MA: Merriam-Webster, 1989.</w:t>
      </w:r>
    </w:p>
    <w:p w14:paraId="167B9B90" w14:textId="1F0BAF38" w:rsidR="00905F5B" w:rsidRDefault="00905F5B" w:rsidP="0033551C">
      <w:pPr>
        <w:pStyle w:val="Body"/>
        <w:widowControl w:val="0"/>
        <w:rPr>
          <w:lang w:val="de-DE"/>
        </w:rPr>
      </w:pPr>
    </w:p>
    <w:p w14:paraId="1E4DAAE6" w14:textId="72E11FA5" w:rsidR="00905F5B" w:rsidRPr="009B1977" w:rsidRDefault="00905F5B" w:rsidP="0033551C">
      <w:pPr>
        <w:pStyle w:val="Body"/>
        <w:widowControl w:val="0"/>
      </w:pPr>
      <w:r>
        <w:rPr>
          <w:lang w:val="de-DE"/>
        </w:rPr>
        <w:t xml:space="preserve">Thurman, Susan. </w:t>
      </w:r>
      <w:r>
        <w:rPr>
          <w:i/>
          <w:iCs/>
          <w:lang w:val="de-DE"/>
        </w:rPr>
        <w:t xml:space="preserve">The Only Grammar Book You’ll Ever Need. </w:t>
      </w:r>
      <w:r>
        <w:rPr>
          <w:lang w:val="de-DE"/>
        </w:rPr>
        <w:t>Avon, MA: Adams Media, 2003.</w:t>
      </w:r>
    </w:p>
    <w:p w14:paraId="7FB70D5D" w14:textId="77777777" w:rsidR="0033551C" w:rsidRPr="009B1977" w:rsidRDefault="0033551C" w:rsidP="0033551C">
      <w:pPr>
        <w:pStyle w:val="Body"/>
        <w:widowControl w:val="0"/>
      </w:pPr>
    </w:p>
    <w:p w14:paraId="2C889CED" w14:textId="77777777" w:rsidR="0033551C" w:rsidRPr="009B1977" w:rsidRDefault="0033551C" w:rsidP="0033551C">
      <w:pPr>
        <w:pStyle w:val="Body"/>
        <w:widowControl w:val="0"/>
      </w:pPr>
      <w:r w:rsidRPr="009B1977">
        <w:t xml:space="preserve">Tomlinson, Carol Ann. </w:t>
      </w:r>
      <w:r w:rsidRPr="009B1977">
        <w:rPr>
          <w:i/>
          <w:iCs/>
        </w:rPr>
        <w:t>Differentiated Instruction in Mixed Ability Classrooms</w:t>
      </w:r>
      <w:r w:rsidRPr="009B1977">
        <w:t>. Alexandria, VA: ASCD, 2001.</w:t>
      </w:r>
    </w:p>
    <w:p w14:paraId="0FF8F88E" w14:textId="77777777" w:rsidR="0033551C" w:rsidRPr="009B1977" w:rsidRDefault="0033551C" w:rsidP="0033551C">
      <w:pPr>
        <w:pStyle w:val="Body"/>
        <w:widowControl w:val="0"/>
      </w:pPr>
    </w:p>
    <w:p w14:paraId="5D642BDD" w14:textId="77777777" w:rsidR="0033551C" w:rsidRPr="009B1977" w:rsidRDefault="0033551C" w:rsidP="0033551C">
      <w:pPr>
        <w:pStyle w:val="Body"/>
        <w:widowControl w:val="0"/>
      </w:pPr>
      <w:r w:rsidRPr="009B1977">
        <w:t xml:space="preserve">--------and Jay McTighe. </w:t>
      </w:r>
      <w:r w:rsidRPr="009B1977">
        <w:rPr>
          <w:i/>
          <w:iCs/>
        </w:rPr>
        <w:t>Integrating Differentiated Instruction and Understanding by Design</w:t>
      </w:r>
      <w:r w:rsidRPr="009B1977">
        <w:t>. Alexandria, Virginia: ASCD, 2006.</w:t>
      </w:r>
    </w:p>
    <w:p w14:paraId="66F393AD" w14:textId="77777777" w:rsidR="0033551C" w:rsidRPr="009B1977" w:rsidRDefault="0033551C" w:rsidP="0033551C">
      <w:pPr>
        <w:pStyle w:val="Body"/>
        <w:widowControl w:val="0"/>
      </w:pPr>
    </w:p>
    <w:p w14:paraId="29753E3F" w14:textId="77777777" w:rsidR="0033551C" w:rsidRPr="009B1977" w:rsidRDefault="0033551C" w:rsidP="0033551C">
      <w:pPr>
        <w:pStyle w:val="Body"/>
        <w:widowControl w:val="0"/>
      </w:pPr>
      <w:r w:rsidRPr="009B1977">
        <w:rPr>
          <w:lang w:val="de-DE"/>
        </w:rPr>
        <w:t xml:space="preserve">Trimmer, Joseph. </w:t>
      </w:r>
      <w:r w:rsidRPr="009B1977">
        <w:rPr>
          <w:i/>
          <w:iCs/>
        </w:rPr>
        <w:t>The Essentials of MLA Style: A Guide to the System of Documentation Recommended by the MLA for Writers of Research Papers</w:t>
      </w:r>
      <w:r w:rsidRPr="009B1977">
        <w:t>. New York: Houghton Mifflin. 1996.</w:t>
      </w:r>
    </w:p>
    <w:p w14:paraId="11E1CE08" w14:textId="77777777" w:rsidR="0033551C" w:rsidRPr="009B1977" w:rsidRDefault="0033551C" w:rsidP="0033551C">
      <w:pPr>
        <w:pStyle w:val="Body"/>
        <w:widowControl w:val="0"/>
      </w:pPr>
    </w:p>
    <w:p w14:paraId="1EA9C5E6" w14:textId="77777777" w:rsidR="0033551C" w:rsidRPr="009B1977" w:rsidRDefault="0033551C" w:rsidP="0033551C">
      <w:pPr>
        <w:pStyle w:val="Body"/>
        <w:widowControl w:val="0"/>
      </w:pPr>
      <w:r w:rsidRPr="009B1977">
        <w:t xml:space="preserve">Truss, Lynne. </w:t>
      </w:r>
      <w:r w:rsidRPr="009B1977">
        <w:rPr>
          <w:i/>
          <w:iCs/>
        </w:rPr>
        <w:t>Eats, Shoots and Leaves</w:t>
      </w:r>
      <w:r w:rsidRPr="009B1977">
        <w:t>. New York: Gotham Books, 2003.</w:t>
      </w:r>
    </w:p>
    <w:p w14:paraId="7219DCD9" w14:textId="77777777" w:rsidR="0033551C" w:rsidRPr="009B1977" w:rsidRDefault="0033551C" w:rsidP="0033551C">
      <w:pPr>
        <w:pStyle w:val="Body"/>
        <w:widowControl w:val="0"/>
      </w:pPr>
    </w:p>
    <w:p w14:paraId="653A57EE" w14:textId="77777777" w:rsidR="0033551C" w:rsidRPr="009B1977" w:rsidRDefault="0033551C" w:rsidP="0033551C">
      <w:pPr>
        <w:pStyle w:val="Body"/>
        <w:widowControl w:val="0"/>
      </w:pPr>
      <w:r w:rsidRPr="009B1977">
        <w:t xml:space="preserve">Tufte, Virginia. </w:t>
      </w:r>
      <w:r w:rsidRPr="009B1977">
        <w:rPr>
          <w:i/>
          <w:iCs/>
        </w:rPr>
        <w:t>Artful Sentences: Syntax as Style</w:t>
      </w:r>
      <w:r w:rsidRPr="009B1977">
        <w:t>. Cheshire, CT Graphics Press, 2006</w:t>
      </w:r>
    </w:p>
    <w:p w14:paraId="0A4C4345" w14:textId="77777777" w:rsidR="0033551C" w:rsidRPr="009B1977" w:rsidRDefault="0033551C" w:rsidP="0033551C">
      <w:pPr>
        <w:pStyle w:val="Body"/>
        <w:widowControl w:val="0"/>
      </w:pPr>
    </w:p>
    <w:p w14:paraId="2ABD6092" w14:textId="77777777" w:rsidR="0033551C" w:rsidRPr="009B1977" w:rsidRDefault="0033551C" w:rsidP="0033551C">
      <w:pPr>
        <w:pStyle w:val="Body"/>
        <w:widowControl w:val="0"/>
      </w:pPr>
      <w:r w:rsidRPr="009B1977">
        <w:t xml:space="preserve">Willis, Mary Sue. </w:t>
      </w:r>
      <w:r w:rsidRPr="009B1977">
        <w:rPr>
          <w:i/>
          <w:iCs/>
        </w:rPr>
        <w:t>Deep Revision: A Guide for Teachers, Students, and Other Writers</w:t>
      </w:r>
      <w:r w:rsidRPr="009B1977">
        <w:t>. New York: Teachers &amp; Writers Collaborative, 1993.</w:t>
      </w:r>
    </w:p>
    <w:p w14:paraId="3E2E84D9" w14:textId="77777777" w:rsidR="0033551C" w:rsidRPr="009B1977" w:rsidRDefault="0033551C" w:rsidP="0033551C">
      <w:pPr>
        <w:pStyle w:val="Body"/>
        <w:widowControl w:val="0"/>
      </w:pPr>
    </w:p>
    <w:p w14:paraId="19AB616F" w14:textId="77777777" w:rsidR="0033551C" w:rsidRPr="009B1977" w:rsidRDefault="0033551C" w:rsidP="0033551C">
      <w:pPr>
        <w:pStyle w:val="Body"/>
        <w:widowControl w:val="0"/>
      </w:pPr>
      <w:r w:rsidRPr="009B1977">
        <w:t xml:space="preserve">Wood, Karlyn E. </w:t>
      </w:r>
      <w:r w:rsidRPr="009B1977">
        <w:rPr>
          <w:i/>
          <w:iCs/>
        </w:rPr>
        <w:t>Interdisciplinary Instruction</w:t>
      </w:r>
      <w:r w:rsidRPr="009B1977">
        <w:t>. Columbus, OH: Pearson, 2005.</w:t>
      </w:r>
    </w:p>
    <w:p w14:paraId="5EC5A8AD" w14:textId="77777777" w:rsidR="0033551C" w:rsidRPr="009B1977" w:rsidRDefault="0033551C" w:rsidP="0033551C">
      <w:pPr>
        <w:pStyle w:val="Body"/>
        <w:widowControl w:val="0"/>
      </w:pPr>
    </w:p>
    <w:p w14:paraId="5FE4EE61" w14:textId="77777777" w:rsidR="0033551C" w:rsidRPr="009B1977" w:rsidRDefault="0033551C" w:rsidP="0033551C">
      <w:pPr>
        <w:pStyle w:val="Body"/>
        <w:widowControl w:val="0"/>
      </w:pPr>
      <w:r w:rsidRPr="009B1977">
        <w:t xml:space="preserve">Wiggins, Grant, and Jay McTighe. </w:t>
      </w:r>
      <w:r w:rsidRPr="009B1977">
        <w:rPr>
          <w:i/>
          <w:iCs/>
          <w:lang w:val="sv-SE"/>
        </w:rPr>
        <w:t>Understanding By Design</w:t>
      </w:r>
      <w:r w:rsidRPr="009B1977">
        <w:t>. Upper Saddle River, NJ: Pearson, 2006.</w:t>
      </w:r>
    </w:p>
    <w:p w14:paraId="6C99F0E7" w14:textId="77777777" w:rsidR="0033551C" w:rsidRPr="009B1977" w:rsidRDefault="0033551C" w:rsidP="0033551C">
      <w:pPr>
        <w:pStyle w:val="Body"/>
        <w:widowControl w:val="0"/>
      </w:pPr>
    </w:p>
    <w:p w14:paraId="4BF84F79" w14:textId="77777777" w:rsidR="009D42E6" w:rsidRPr="00807B0A" w:rsidRDefault="009D42E6" w:rsidP="009D42E6">
      <w:pPr>
        <w:rPr>
          <w:rStyle w:val="Hyperlink"/>
          <w:rFonts w:ascii="American Typewriter" w:hAnsi="American Typewriter"/>
          <w:sz w:val="22"/>
          <w:szCs w:val="22"/>
        </w:rPr>
      </w:pPr>
    </w:p>
    <w:sectPr w:rsidR="009D42E6" w:rsidRPr="00807B0A"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merican Typewriter">
    <w:altName w:val="Sitka Small"/>
    <w:panose1 w:val="02090604020004020304"/>
    <w:charset w:val="4D"/>
    <w:family w:val="roman"/>
    <w:pitch w:val="variable"/>
    <w:sig w:usb0="A000006F" w:usb1="00000019"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D1EC2"/>
    <w:multiLevelType w:val="hybridMultilevel"/>
    <w:tmpl w:val="FC224DB6"/>
    <w:lvl w:ilvl="0" w:tplc="0A743FC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2C656F"/>
    <w:multiLevelType w:val="hybridMultilevel"/>
    <w:tmpl w:val="2C10C932"/>
    <w:lvl w:ilvl="0" w:tplc="85A0C8E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2003E3F"/>
    <w:multiLevelType w:val="multilevel"/>
    <w:tmpl w:val="28860B8C"/>
    <w:styleLink w:val="List6"/>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3" w15:restartNumberingAfterBreak="0">
    <w:nsid w:val="1480311D"/>
    <w:multiLevelType w:val="multilevel"/>
    <w:tmpl w:val="C5304E90"/>
    <w:styleLink w:val="List2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4" w15:restartNumberingAfterBreak="0">
    <w:nsid w:val="1C3004C2"/>
    <w:multiLevelType w:val="hybridMultilevel"/>
    <w:tmpl w:val="5E229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C4617E"/>
    <w:multiLevelType w:val="multilevel"/>
    <w:tmpl w:val="F120E5C0"/>
    <w:styleLink w:val="List4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6" w15:restartNumberingAfterBreak="0">
    <w:nsid w:val="27C97208"/>
    <w:multiLevelType w:val="multilevel"/>
    <w:tmpl w:val="D2FA62DA"/>
    <w:styleLink w:val="List5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7" w15:restartNumberingAfterBreak="0">
    <w:nsid w:val="340F7408"/>
    <w:multiLevelType w:val="multilevel"/>
    <w:tmpl w:val="9C7E3EC2"/>
    <w:styleLink w:val="List0"/>
    <w:lvl w:ilvl="0">
      <w:start w:val="1"/>
      <w:numFmt w:val="decimal"/>
      <w:lvlText w:val="%1."/>
      <w:lvlJc w:val="left"/>
      <w:pPr>
        <w:tabs>
          <w:tab w:val="num" w:pos="720"/>
        </w:tabs>
        <w:ind w:left="720" w:hanging="360"/>
      </w:pPr>
      <w:rPr>
        <w:b/>
        <w:bCs/>
        <w:color w:val="000000"/>
        <w:position w:val="0"/>
        <w:sz w:val="28"/>
        <w:szCs w:val="28"/>
        <w:u w:color="000000"/>
      </w:rPr>
    </w:lvl>
    <w:lvl w:ilvl="1">
      <w:start w:val="1"/>
      <w:numFmt w:val="lowerLetter"/>
      <w:lvlText w:val="%2."/>
      <w:lvlJc w:val="left"/>
      <w:pPr>
        <w:tabs>
          <w:tab w:val="num" w:pos="1500"/>
        </w:tabs>
        <w:ind w:left="1500" w:hanging="420"/>
      </w:pPr>
      <w:rPr>
        <w:b/>
        <w:bCs/>
        <w:color w:val="000000"/>
        <w:position w:val="0"/>
        <w:sz w:val="28"/>
        <w:szCs w:val="28"/>
        <w:u w:color="000000"/>
      </w:rPr>
    </w:lvl>
    <w:lvl w:ilvl="2">
      <w:start w:val="1"/>
      <w:numFmt w:val="lowerRoman"/>
      <w:lvlText w:val="%3."/>
      <w:lvlJc w:val="left"/>
      <w:pPr>
        <w:tabs>
          <w:tab w:val="num" w:pos="2209"/>
        </w:tabs>
        <w:ind w:left="2209" w:hanging="345"/>
      </w:pPr>
      <w:rPr>
        <w:b/>
        <w:bCs/>
        <w:color w:val="000000"/>
        <w:position w:val="0"/>
        <w:sz w:val="28"/>
        <w:szCs w:val="28"/>
        <w:u w:color="000000"/>
      </w:rPr>
    </w:lvl>
    <w:lvl w:ilvl="3">
      <w:start w:val="1"/>
      <w:numFmt w:val="decimal"/>
      <w:lvlText w:val="%4."/>
      <w:lvlJc w:val="left"/>
      <w:pPr>
        <w:tabs>
          <w:tab w:val="num" w:pos="2940"/>
        </w:tabs>
        <w:ind w:left="2940" w:hanging="420"/>
      </w:pPr>
      <w:rPr>
        <w:b/>
        <w:bCs/>
        <w:color w:val="000000"/>
        <w:position w:val="0"/>
        <w:sz w:val="28"/>
        <w:szCs w:val="28"/>
        <w:u w:color="000000"/>
      </w:rPr>
    </w:lvl>
    <w:lvl w:ilvl="4">
      <w:start w:val="1"/>
      <w:numFmt w:val="lowerLetter"/>
      <w:lvlText w:val="%5."/>
      <w:lvlJc w:val="left"/>
      <w:pPr>
        <w:tabs>
          <w:tab w:val="num" w:pos="3660"/>
        </w:tabs>
        <w:ind w:left="3660" w:hanging="420"/>
      </w:pPr>
      <w:rPr>
        <w:b/>
        <w:bCs/>
        <w:color w:val="000000"/>
        <w:position w:val="0"/>
        <w:sz w:val="28"/>
        <w:szCs w:val="28"/>
        <w:u w:color="000000"/>
      </w:rPr>
    </w:lvl>
    <w:lvl w:ilvl="5">
      <w:start w:val="1"/>
      <w:numFmt w:val="lowerRoman"/>
      <w:lvlText w:val="%6."/>
      <w:lvlJc w:val="left"/>
      <w:pPr>
        <w:tabs>
          <w:tab w:val="num" w:pos="4369"/>
        </w:tabs>
        <w:ind w:left="4369" w:hanging="345"/>
      </w:pPr>
      <w:rPr>
        <w:b/>
        <w:bCs/>
        <w:color w:val="000000"/>
        <w:position w:val="0"/>
        <w:sz w:val="28"/>
        <w:szCs w:val="28"/>
        <w:u w:color="000000"/>
      </w:rPr>
    </w:lvl>
    <w:lvl w:ilvl="6">
      <w:start w:val="1"/>
      <w:numFmt w:val="decimal"/>
      <w:lvlText w:val="%7."/>
      <w:lvlJc w:val="left"/>
      <w:pPr>
        <w:tabs>
          <w:tab w:val="num" w:pos="5100"/>
        </w:tabs>
        <w:ind w:left="5100" w:hanging="420"/>
      </w:pPr>
      <w:rPr>
        <w:b/>
        <w:bCs/>
        <w:color w:val="000000"/>
        <w:position w:val="0"/>
        <w:sz w:val="28"/>
        <w:szCs w:val="28"/>
        <w:u w:color="000000"/>
      </w:rPr>
    </w:lvl>
    <w:lvl w:ilvl="7">
      <w:start w:val="1"/>
      <w:numFmt w:val="lowerLetter"/>
      <w:lvlText w:val="%8."/>
      <w:lvlJc w:val="left"/>
      <w:pPr>
        <w:tabs>
          <w:tab w:val="num" w:pos="5820"/>
        </w:tabs>
        <w:ind w:left="5820" w:hanging="420"/>
      </w:pPr>
      <w:rPr>
        <w:b/>
        <w:bCs/>
        <w:color w:val="000000"/>
        <w:position w:val="0"/>
        <w:sz w:val="28"/>
        <w:szCs w:val="28"/>
        <w:u w:color="000000"/>
      </w:rPr>
    </w:lvl>
    <w:lvl w:ilvl="8">
      <w:start w:val="1"/>
      <w:numFmt w:val="lowerRoman"/>
      <w:lvlText w:val="%9."/>
      <w:lvlJc w:val="left"/>
      <w:pPr>
        <w:tabs>
          <w:tab w:val="num" w:pos="6529"/>
        </w:tabs>
        <w:ind w:left="6529" w:hanging="345"/>
      </w:pPr>
      <w:rPr>
        <w:b/>
        <w:bCs/>
        <w:color w:val="000000"/>
        <w:position w:val="0"/>
        <w:sz w:val="28"/>
        <w:szCs w:val="28"/>
        <w:u w:color="000000"/>
      </w:rPr>
    </w:lvl>
  </w:abstractNum>
  <w:abstractNum w:abstractNumId="8" w15:restartNumberingAfterBreak="0">
    <w:nsid w:val="53AE737D"/>
    <w:multiLevelType w:val="hybridMultilevel"/>
    <w:tmpl w:val="25C41B86"/>
    <w:lvl w:ilvl="0" w:tplc="D91CAED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AA94315"/>
    <w:multiLevelType w:val="multilevel"/>
    <w:tmpl w:val="875EB5CE"/>
    <w:styleLink w:val="List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10" w15:restartNumberingAfterBreak="0">
    <w:nsid w:val="6C8031B3"/>
    <w:multiLevelType w:val="multilevel"/>
    <w:tmpl w:val="DD70AEA2"/>
    <w:styleLink w:val="List31"/>
    <w:lvl w:ilvl="0">
      <w:start w:val="4"/>
      <w:numFmt w:val="lowerLetter"/>
      <w:lvlText w:val="%1."/>
      <w:lvlJc w:val="left"/>
      <w:rPr>
        <w:color w:val="000000"/>
        <w:position w:val="0"/>
        <w:u w:color="000000"/>
      </w:rPr>
    </w:lvl>
    <w:lvl w:ilvl="1">
      <w:start w:val="1"/>
      <w:numFmt w:val="lowerLetter"/>
      <w:lvlText w:val="%2."/>
      <w:lvlJc w:val="left"/>
      <w:rPr>
        <w:color w:val="000000"/>
        <w:position w:val="0"/>
        <w:u w:color="000000"/>
      </w:rPr>
    </w:lvl>
    <w:lvl w:ilvl="2">
      <w:start w:val="1"/>
      <w:numFmt w:val="lowerRoman"/>
      <w:lvlText w:val="%3."/>
      <w:lvlJc w:val="left"/>
      <w:rPr>
        <w:color w:val="000000"/>
        <w:position w:val="0"/>
        <w:u w:color="000000"/>
      </w:rPr>
    </w:lvl>
    <w:lvl w:ilvl="3">
      <w:start w:val="1"/>
      <w:numFmt w:val="decimal"/>
      <w:lvlText w:val="%4."/>
      <w:lvlJc w:val="left"/>
      <w:rPr>
        <w:color w:val="000000"/>
        <w:position w:val="0"/>
        <w:u w:color="000000"/>
      </w:rPr>
    </w:lvl>
    <w:lvl w:ilvl="4">
      <w:start w:val="1"/>
      <w:numFmt w:val="lowerLetter"/>
      <w:lvlText w:val="%5."/>
      <w:lvlJc w:val="left"/>
      <w:rPr>
        <w:color w:val="000000"/>
        <w:position w:val="0"/>
        <w:u w:color="000000"/>
      </w:rPr>
    </w:lvl>
    <w:lvl w:ilvl="5">
      <w:start w:val="1"/>
      <w:numFmt w:val="lowerRoman"/>
      <w:lvlText w:val="%6."/>
      <w:lvlJc w:val="left"/>
      <w:rPr>
        <w:color w:val="000000"/>
        <w:position w:val="0"/>
        <w:u w:color="000000"/>
      </w:rPr>
    </w:lvl>
    <w:lvl w:ilvl="6">
      <w:start w:val="1"/>
      <w:numFmt w:val="decimal"/>
      <w:lvlText w:val="%7."/>
      <w:lvlJc w:val="left"/>
      <w:rPr>
        <w:color w:val="000000"/>
        <w:position w:val="0"/>
        <w:u w:color="000000"/>
      </w:rPr>
    </w:lvl>
    <w:lvl w:ilvl="7">
      <w:start w:val="1"/>
      <w:numFmt w:val="lowerLetter"/>
      <w:lvlText w:val="%8."/>
      <w:lvlJc w:val="left"/>
      <w:rPr>
        <w:color w:val="000000"/>
        <w:position w:val="0"/>
        <w:u w:color="000000"/>
      </w:rPr>
    </w:lvl>
    <w:lvl w:ilvl="8">
      <w:start w:val="1"/>
      <w:numFmt w:val="lowerRoman"/>
      <w:lvlText w:val="%9."/>
      <w:lvlJc w:val="left"/>
      <w:rPr>
        <w:color w:val="000000"/>
        <w:position w:val="0"/>
        <w:u w:color="000000"/>
      </w:rPr>
    </w:lvl>
  </w:abstractNum>
  <w:abstractNum w:abstractNumId="11" w15:restartNumberingAfterBreak="0">
    <w:nsid w:val="78F10B54"/>
    <w:multiLevelType w:val="hybridMultilevel"/>
    <w:tmpl w:val="4CE2D0CA"/>
    <w:lvl w:ilvl="0" w:tplc="67C44FBC">
      <w:start w:val="1"/>
      <w:numFmt w:val="lowerLetter"/>
      <w:lvlText w:val="%1."/>
      <w:lvlJc w:val="left"/>
      <w:pPr>
        <w:ind w:left="1080" w:hanging="360"/>
      </w:pPr>
      <w:rPr>
        <w:rFonts w:hint="default"/>
        <w:b/>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BB94179"/>
    <w:multiLevelType w:val="hybridMultilevel"/>
    <w:tmpl w:val="7D38571C"/>
    <w:lvl w:ilvl="0" w:tplc="9634D3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CBE4E03"/>
    <w:multiLevelType w:val="hybridMultilevel"/>
    <w:tmpl w:val="91F86E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47596208">
    <w:abstractNumId w:val="4"/>
  </w:num>
  <w:num w:numId="2" w16cid:durableId="1250115955">
    <w:abstractNumId w:val="1"/>
  </w:num>
  <w:num w:numId="3" w16cid:durableId="76630857">
    <w:abstractNumId w:val="11"/>
  </w:num>
  <w:num w:numId="4" w16cid:durableId="277831402">
    <w:abstractNumId w:val="12"/>
  </w:num>
  <w:num w:numId="5" w16cid:durableId="773020942">
    <w:abstractNumId w:val="8"/>
  </w:num>
  <w:num w:numId="6" w16cid:durableId="1506048579">
    <w:abstractNumId w:val="0"/>
  </w:num>
  <w:num w:numId="7" w16cid:durableId="1712223642">
    <w:abstractNumId w:val="9"/>
  </w:num>
  <w:num w:numId="8" w16cid:durableId="423065413">
    <w:abstractNumId w:val="3"/>
  </w:num>
  <w:num w:numId="9" w16cid:durableId="214898716">
    <w:abstractNumId w:val="10"/>
  </w:num>
  <w:num w:numId="10" w16cid:durableId="1209027682">
    <w:abstractNumId w:val="5"/>
  </w:num>
  <w:num w:numId="11" w16cid:durableId="148980754">
    <w:abstractNumId w:val="6"/>
  </w:num>
  <w:num w:numId="12" w16cid:durableId="70469446">
    <w:abstractNumId w:val="2"/>
  </w:num>
  <w:num w:numId="13" w16cid:durableId="1841771937">
    <w:abstractNumId w:val="7"/>
    <w:lvlOverride w:ilvl="0">
      <w:lvl w:ilvl="0">
        <w:start w:val="1"/>
        <w:numFmt w:val="decimal"/>
        <w:lvlText w:val="%1."/>
        <w:lvlJc w:val="left"/>
        <w:pPr>
          <w:tabs>
            <w:tab w:val="num" w:pos="720"/>
          </w:tabs>
          <w:ind w:left="720" w:hanging="360"/>
        </w:pPr>
        <w:rPr>
          <w:b/>
          <w:bCs/>
          <w:color w:val="000000"/>
          <w:position w:val="0"/>
          <w:sz w:val="24"/>
          <w:szCs w:val="24"/>
          <w:u w:color="000000"/>
        </w:rPr>
      </w:lvl>
    </w:lvlOverride>
  </w:num>
  <w:num w:numId="14" w16cid:durableId="1644501623">
    <w:abstractNumId w:val="9"/>
    <w:lvlOverride w:ilvl="0">
      <w:lvl w:ilvl="0">
        <w:start w:val="1"/>
        <w:numFmt w:val="lowerLetter"/>
        <w:lvlText w:val="%1."/>
        <w:lvlJc w:val="left"/>
        <w:rPr>
          <w:b/>
          <w:bCs/>
          <w:color w:val="000000"/>
          <w:position w:val="0"/>
          <w:u w:color="000000"/>
          <w:rtl w:val="0"/>
        </w:rPr>
      </w:lvl>
    </w:lvlOverride>
  </w:num>
  <w:num w:numId="15" w16cid:durableId="165560596">
    <w:abstractNumId w:val="3"/>
    <w:lvlOverride w:ilvl="0">
      <w:lvl w:ilvl="0">
        <w:start w:val="1"/>
        <w:numFmt w:val="lowerLetter"/>
        <w:lvlText w:val="%1."/>
        <w:lvlJc w:val="left"/>
        <w:rPr>
          <w:b/>
          <w:bCs/>
          <w:color w:val="000000"/>
          <w:position w:val="0"/>
          <w:u w:color="000000"/>
          <w:rtl w:val="0"/>
        </w:rPr>
      </w:lvl>
    </w:lvlOverride>
  </w:num>
  <w:num w:numId="16" w16cid:durableId="2138987517">
    <w:abstractNumId w:val="5"/>
    <w:lvlOverride w:ilvl="0">
      <w:lvl w:ilvl="0">
        <w:start w:val="1"/>
        <w:numFmt w:val="lowerLetter"/>
        <w:lvlText w:val="%1."/>
        <w:lvlJc w:val="left"/>
        <w:rPr>
          <w:b/>
          <w:bCs/>
          <w:color w:val="000000"/>
          <w:position w:val="0"/>
          <w:u w:color="000000"/>
          <w:rtl w:val="0"/>
        </w:rPr>
      </w:lvl>
    </w:lvlOverride>
  </w:num>
  <w:num w:numId="17" w16cid:durableId="1549489074">
    <w:abstractNumId w:val="6"/>
    <w:lvlOverride w:ilvl="0">
      <w:lvl w:ilvl="0">
        <w:start w:val="1"/>
        <w:numFmt w:val="lowerLetter"/>
        <w:lvlText w:val="%1."/>
        <w:lvlJc w:val="left"/>
        <w:rPr>
          <w:b/>
          <w:bCs/>
          <w:color w:val="000000"/>
          <w:position w:val="0"/>
          <w:u w:color="000000"/>
          <w:rtl w:val="0"/>
        </w:rPr>
      </w:lvl>
    </w:lvlOverride>
  </w:num>
  <w:num w:numId="18" w16cid:durableId="1363239795">
    <w:abstractNumId w:val="2"/>
    <w:lvlOverride w:ilvl="0">
      <w:lvl w:ilvl="0">
        <w:start w:val="1"/>
        <w:numFmt w:val="lowerLetter"/>
        <w:lvlText w:val="%1."/>
        <w:lvlJc w:val="left"/>
        <w:rPr>
          <w:rFonts w:ascii="Times New Roman" w:hAnsi="Times New Roman" w:cs="Times New Roman" w:hint="default"/>
          <w:b/>
          <w:bCs/>
          <w:color w:val="000000"/>
          <w:position w:val="0"/>
          <w:sz w:val="24"/>
          <w:szCs w:val="24"/>
          <w:u w:color="000000"/>
          <w:rtl w:val="0"/>
        </w:rPr>
      </w:lvl>
    </w:lvlOverride>
  </w:num>
  <w:num w:numId="19" w16cid:durableId="1230577269">
    <w:abstractNumId w:val="7"/>
  </w:num>
  <w:num w:numId="20" w16cid:durableId="8585606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1C10"/>
    <w:rsid w:val="00041515"/>
    <w:rsid w:val="00042C77"/>
    <w:rsid w:val="00085038"/>
    <w:rsid w:val="000B251E"/>
    <w:rsid w:val="000C0454"/>
    <w:rsid w:val="000D691D"/>
    <w:rsid w:val="000E009E"/>
    <w:rsid w:val="00105F48"/>
    <w:rsid w:val="00136711"/>
    <w:rsid w:val="001434CA"/>
    <w:rsid w:val="0015540B"/>
    <w:rsid w:val="001A5079"/>
    <w:rsid w:val="001B792A"/>
    <w:rsid w:val="001F7A1F"/>
    <w:rsid w:val="00237CCC"/>
    <w:rsid w:val="00274C1E"/>
    <w:rsid w:val="00293691"/>
    <w:rsid w:val="002C6D97"/>
    <w:rsid w:val="002D65F5"/>
    <w:rsid w:val="002E4D55"/>
    <w:rsid w:val="003121A9"/>
    <w:rsid w:val="003207B0"/>
    <w:rsid w:val="00327996"/>
    <w:rsid w:val="0033551C"/>
    <w:rsid w:val="00360E6A"/>
    <w:rsid w:val="004126BA"/>
    <w:rsid w:val="00457B3E"/>
    <w:rsid w:val="00466D68"/>
    <w:rsid w:val="00482F95"/>
    <w:rsid w:val="0049120A"/>
    <w:rsid w:val="004C5198"/>
    <w:rsid w:val="004D3B40"/>
    <w:rsid w:val="004D6A35"/>
    <w:rsid w:val="004E398B"/>
    <w:rsid w:val="00501E68"/>
    <w:rsid w:val="00513130"/>
    <w:rsid w:val="00555F49"/>
    <w:rsid w:val="005622CD"/>
    <w:rsid w:val="00596327"/>
    <w:rsid w:val="005C40B9"/>
    <w:rsid w:val="005D6C7F"/>
    <w:rsid w:val="005E1D76"/>
    <w:rsid w:val="00633804"/>
    <w:rsid w:val="0064215E"/>
    <w:rsid w:val="00650DAA"/>
    <w:rsid w:val="006857D1"/>
    <w:rsid w:val="006C4012"/>
    <w:rsid w:val="00705F3B"/>
    <w:rsid w:val="0073317E"/>
    <w:rsid w:val="007A1EC3"/>
    <w:rsid w:val="007C17AF"/>
    <w:rsid w:val="007D7EAC"/>
    <w:rsid w:val="007E1C63"/>
    <w:rsid w:val="0080232E"/>
    <w:rsid w:val="00807B0A"/>
    <w:rsid w:val="00826233"/>
    <w:rsid w:val="00830E00"/>
    <w:rsid w:val="00834E21"/>
    <w:rsid w:val="00850835"/>
    <w:rsid w:val="008517B7"/>
    <w:rsid w:val="008C5756"/>
    <w:rsid w:val="00905F5B"/>
    <w:rsid w:val="00924AF4"/>
    <w:rsid w:val="00950311"/>
    <w:rsid w:val="00955468"/>
    <w:rsid w:val="009C5D6C"/>
    <w:rsid w:val="009D42E6"/>
    <w:rsid w:val="009F08E4"/>
    <w:rsid w:val="00A06792"/>
    <w:rsid w:val="00A77FCB"/>
    <w:rsid w:val="00A905D1"/>
    <w:rsid w:val="00AA6672"/>
    <w:rsid w:val="00AC1BEA"/>
    <w:rsid w:val="00AD410A"/>
    <w:rsid w:val="00B1419B"/>
    <w:rsid w:val="00B37C61"/>
    <w:rsid w:val="00BD581D"/>
    <w:rsid w:val="00BF166A"/>
    <w:rsid w:val="00C0353D"/>
    <w:rsid w:val="00C63EC7"/>
    <w:rsid w:val="00C66021"/>
    <w:rsid w:val="00C841C8"/>
    <w:rsid w:val="00C84C79"/>
    <w:rsid w:val="00CC2502"/>
    <w:rsid w:val="00CC4D66"/>
    <w:rsid w:val="00DD0AC7"/>
    <w:rsid w:val="00E26765"/>
    <w:rsid w:val="00E31C10"/>
    <w:rsid w:val="00E627C8"/>
    <w:rsid w:val="00E63C68"/>
    <w:rsid w:val="00E77385"/>
    <w:rsid w:val="00EB0F9E"/>
    <w:rsid w:val="00EB27D4"/>
    <w:rsid w:val="00ED63BD"/>
    <w:rsid w:val="00F65592"/>
    <w:rsid w:val="00F96CD5"/>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7B57CC1"/>
  <w14:defaultImageDpi w14:val="300"/>
  <w15:docId w15:val="{B7614B57-C654-B843-9533-63249FFD6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9D42E6"/>
    <w:rPr>
      <w:color w:val="0000FF"/>
      <w:u w:val="single"/>
    </w:rPr>
  </w:style>
  <w:style w:type="paragraph" w:styleId="ListParagraph">
    <w:name w:val="List Paragraph"/>
    <w:basedOn w:val="Normal"/>
    <w:qFormat/>
    <w:rsid w:val="00924AF4"/>
    <w:pPr>
      <w:ind w:left="720"/>
      <w:contextualSpacing/>
    </w:pPr>
    <w:rPr>
      <w:rFonts w:eastAsia="MS Mincho" w:cs="Helvetica"/>
      <w:kern w:val="24"/>
    </w:rPr>
  </w:style>
  <w:style w:type="paragraph" w:customStyle="1" w:styleId="Body">
    <w:name w:val="Body"/>
    <w:rsid w:val="00807B0A"/>
    <w:pPr>
      <w:pBdr>
        <w:top w:val="nil"/>
        <w:left w:val="nil"/>
        <w:bottom w:val="nil"/>
        <w:right w:val="nil"/>
        <w:between w:val="nil"/>
        <w:bar w:val="nil"/>
      </w:pBdr>
    </w:pPr>
    <w:rPr>
      <w:color w:val="000000"/>
      <w:kern w:val="24"/>
      <w:sz w:val="24"/>
      <w:szCs w:val="24"/>
      <w:u w:color="000000"/>
      <w:bdr w:val="nil"/>
    </w:rPr>
  </w:style>
  <w:style w:type="numbering" w:customStyle="1" w:styleId="List1">
    <w:name w:val="List 1"/>
    <w:basedOn w:val="NoList"/>
    <w:rsid w:val="00807B0A"/>
    <w:pPr>
      <w:numPr>
        <w:numId w:val="7"/>
      </w:numPr>
    </w:pPr>
  </w:style>
  <w:style w:type="numbering" w:customStyle="1" w:styleId="List21">
    <w:name w:val="List 21"/>
    <w:basedOn w:val="NoList"/>
    <w:rsid w:val="00807B0A"/>
    <w:pPr>
      <w:numPr>
        <w:numId w:val="8"/>
      </w:numPr>
    </w:pPr>
  </w:style>
  <w:style w:type="numbering" w:customStyle="1" w:styleId="List31">
    <w:name w:val="List 31"/>
    <w:basedOn w:val="NoList"/>
    <w:rsid w:val="00807B0A"/>
    <w:pPr>
      <w:numPr>
        <w:numId w:val="9"/>
      </w:numPr>
    </w:pPr>
  </w:style>
  <w:style w:type="numbering" w:customStyle="1" w:styleId="List41">
    <w:name w:val="List 41"/>
    <w:basedOn w:val="NoList"/>
    <w:rsid w:val="00807B0A"/>
    <w:pPr>
      <w:numPr>
        <w:numId w:val="10"/>
      </w:numPr>
    </w:pPr>
  </w:style>
  <w:style w:type="numbering" w:customStyle="1" w:styleId="List51">
    <w:name w:val="List 51"/>
    <w:basedOn w:val="NoList"/>
    <w:rsid w:val="00807B0A"/>
    <w:pPr>
      <w:numPr>
        <w:numId w:val="11"/>
      </w:numPr>
    </w:pPr>
  </w:style>
  <w:style w:type="numbering" w:customStyle="1" w:styleId="List6">
    <w:name w:val="List 6"/>
    <w:basedOn w:val="NoList"/>
    <w:rsid w:val="00807B0A"/>
    <w:pPr>
      <w:numPr>
        <w:numId w:val="12"/>
      </w:numPr>
    </w:pPr>
  </w:style>
  <w:style w:type="numbering" w:customStyle="1" w:styleId="List0">
    <w:name w:val="List 0"/>
    <w:basedOn w:val="NoList"/>
    <w:rsid w:val="00E63C68"/>
    <w:pPr>
      <w:numPr>
        <w:numId w:val="19"/>
      </w:numPr>
    </w:pPr>
  </w:style>
  <w:style w:type="character" w:customStyle="1" w:styleId="Hyperlink0">
    <w:name w:val="Hyperlink.0"/>
    <w:basedOn w:val="DefaultParagraphFont"/>
    <w:rsid w:val="0033551C"/>
    <w:rPr>
      <w:color w:val="0000E9"/>
      <w:u w:val="single" w:color="0000E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195</TotalTime>
  <Pages>7</Pages>
  <Words>3179</Words>
  <Characters>18123</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33</cp:revision>
  <dcterms:created xsi:type="dcterms:W3CDTF">2021-03-24T11:24:00Z</dcterms:created>
  <dcterms:modified xsi:type="dcterms:W3CDTF">2022-07-01T12:55:00Z</dcterms:modified>
</cp:coreProperties>
</file>