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83383" w:rsidRDefault="00483383" w:rsidP="00483383">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r>
        <w:rPr>
          <w:b/>
          <w:u w:val="single"/>
        </w:rPr>
        <w:tab/>
      </w:r>
    </w:p>
    <w:p w:rsidR="005357E0" w:rsidRPr="00CF5789" w:rsidRDefault="00483383" w:rsidP="00416654">
      <w:pPr>
        <w:rPr>
          <w:rStyle w:val="dcr-139bh9t1"/>
        </w:rPr>
      </w:pPr>
      <w:r>
        <w:rPr>
          <w:b/>
        </w:rPr>
        <w:t>English Language Arts,</w:t>
      </w:r>
      <w:r w:rsidRPr="00B07CA6">
        <w:rPr>
          <w:b/>
          <w:i/>
        </w:rPr>
        <w:t xml:space="preserve"> </w:t>
      </w:r>
      <w:r>
        <w:rPr>
          <w:b/>
          <w:i/>
        </w:rPr>
        <w:t xml:space="preserve">Alex </w:t>
      </w:r>
      <w:proofErr w:type="spellStart"/>
      <w:r>
        <w:rPr>
          <w:b/>
          <w:i/>
        </w:rPr>
        <w:t>Wheatle</w:t>
      </w:r>
      <w:proofErr w:type="spellEnd"/>
      <w:r>
        <w:rPr>
          <w:b/>
          <w:i/>
        </w:rPr>
        <w:t xml:space="preserve"> </w:t>
      </w:r>
      <w:r w:rsidR="00CF5789">
        <w:rPr>
          <w:b/>
        </w:rPr>
        <w:t xml:space="preserve">Unit, </w:t>
      </w:r>
      <w:proofErr w:type="gramStart"/>
      <w:r w:rsidR="00CF5789">
        <w:rPr>
          <w:b/>
        </w:rPr>
        <w:t>Lesson</w:t>
      </w:r>
      <w:proofErr w:type="gramEnd"/>
      <w:r w:rsidR="00CF5789">
        <w:rPr>
          <w:b/>
        </w:rPr>
        <w:t xml:space="preserve"> 2</w:t>
      </w:r>
      <w:r>
        <w:rPr>
          <w:b/>
        </w:rPr>
        <w:t xml:space="preserve"> Worksheet:</w:t>
      </w:r>
      <w:r w:rsidR="00CF5789">
        <w:rPr>
          <w:b/>
        </w:rPr>
        <w:t xml:space="preserve"> </w:t>
      </w:r>
      <w:r w:rsidR="00CF5789">
        <w:rPr>
          <w:b/>
          <w:i/>
        </w:rPr>
        <w:t xml:space="preserve">Who Is Alex </w:t>
      </w:r>
      <w:proofErr w:type="spellStart"/>
      <w:r w:rsidR="00CF5789">
        <w:rPr>
          <w:b/>
          <w:i/>
        </w:rPr>
        <w:t>Wheatle</w:t>
      </w:r>
      <w:proofErr w:type="spellEnd"/>
      <w:r w:rsidR="00CF5789">
        <w:rPr>
          <w:b/>
          <w:i/>
        </w:rPr>
        <w:t>?</w:t>
      </w:r>
      <w:r>
        <w:rPr>
          <w:b/>
        </w:rPr>
        <w:t xml:space="preserve"> </w:t>
      </w:r>
      <w:r>
        <w:t xml:space="preserve">Alex </w:t>
      </w:r>
      <w:proofErr w:type="spellStart"/>
      <w:r>
        <w:t>Wheatle</w:t>
      </w:r>
      <w:proofErr w:type="spellEnd"/>
      <w:r>
        <w:t xml:space="preserve"> is British writer of West Indian descent who specializes in Young Adult fiction. We are studying Mr. </w:t>
      </w:r>
      <w:proofErr w:type="spellStart"/>
      <w:r>
        <w:t>Wheatle’s</w:t>
      </w:r>
      <w:proofErr w:type="spellEnd"/>
      <w:r>
        <w:t xml:space="preserve"> biography as a way of understanding his path to becoming the highly regarded novelist he has b</w:t>
      </w:r>
      <w:r w:rsidR="00416654">
        <w:t>ecome. In this lesson, we will</w:t>
      </w:r>
      <w:r w:rsidR="00557A2E" w:rsidRPr="00557A2E">
        <w:rPr>
          <w:rStyle w:val="dcr-139bh9t1"/>
          <w:b/>
          <w:bdr w:val="none" w:sz="0" w:space="0" w:color="auto" w:frame="1"/>
        </w:rPr>
        <w:t xml:space="preserve"> </w:t>
      </w:r>
      <w:r w:rsidR="00CF5789">
        <w:rPr>
          <w:rStyle w:val="dcr-139bh9t1"/>
          <w:bdr w:val="none" w:sz="0" w:space="0" w:color="auto" w:frame="1"/>
        </w:rPr>
        <w:t xml:space="preserve">read an abridged article about him from the British newspaper </w:t>
      </w:r>
      <w:r w:rsidR="00CF5789">
        <w:rPr>
          <w:rStyle w:val="dcr-139bh9t1"/>
          <w:i/>
          <w:bdr w:val="none" w:sz="0" w:space="0" w:color="auto" w:frame="1"/>
        </w:rPr>
        <w:t>The Guardian</w:t>
      </w:r>
    </w:p>
    <w:p w:rsidR="005357E0" w:rsidRDefault="005357E0" w:rsidP="005357E0">
      <w:pPr>
        <w:pStyle w:val="dcr-139bh9t"/>
        <w:shd w:val="clear" w:color="auto" w:fill="FFFFFF"/>
        <w:contextualSpacing/>
        <w:textAlignment w:val="baseline"/>
        <w:rPr>
          <w:rStyle w:val="dcr-139bh9t1"/>
          <w:bdr w:val="none" w:sz="0" w:space="0" w:color="auto" w:frame="1"/>
        </w:rPr>
      </w:pPr>
      <w:r>
        <w:rPr>
          <w:rStyle w:val="dcr-139bh9t1"/>
          <w:b/>
          <w:bdr w:val="none" w:sz="0" w:space="0" w:color="auto" w:frame="1"/>
        </w:rPr>
        <w:t xml:space="preserve">Adapted from: </w:t>
      </w:r>
      <w:proofErr w:type="spellStart"/>
      <w:r>
        <w:rPr>
          <w:rStyle w:val="dcr-139bh9t1"/>
          <w:bdr w:val="none" w:sz="0" w:space="0" w:color="auto" w:frame="1"/>
        </w:rPr>
        <w:t>Famurewa</w:t>
      </w:r>
      <w:proofErr w:type="spellEnd"/>
      <w:r>
        <w:rPr>
          <w:rStyle w:val="dcr-139bh9t1"/>
          <w:bdr w:val="none" w:sz="0" w:space="0" w:color="auto" w:frame="1"/>
        </w:rPr>
        <w:t xml:space="preserve">, Jimi. “Alex </w:t>
      </w:r>
      <w:proofErr w:type="spellStart"/>
      <w:r>
        <w:rPr>
          <w:rStyle w:val="dcr-139bh9t1"/>
          <w:bdr w:val="none" w:sz="0" w:space="0" w:color="auto" w:frame="1"/>
        </w:rPr>
        <w:t>Wheatle</w:t>
      </w:r>
      <w:proofErr w:type="spellEnd"/>
      <w:r>
        <w:rPr>
          <w:rStyle w:val="dcr-139bh9t1"/>
          <w:bdr w:val="none" w:sz="0" w:space="0" w:color="auto" w:frame="1"/>
        </w:rPr>
        <w:t xml:space="preserve">: I have nightmarish moments where my past comes back and hits me.” </w:t>
      </w:r>
      <w:r>
        <w:rPr>
          <w:rStyle w:val="dcr-139bh9t1"/>
          <w:i/>
          <w:bdr w:val="none" w:sz="0" w:space="0" w:color="auto" w:frame="1"/>
        </w:rPr>
        <w:t>The Guardian</w:t>
      </w:r>
      <w:r>
        <w:rPr>
          <w:rStyle w:val="dcr-139bh9t1"/>
          <w:bdr w:val="none" w:sz="0" w:space="0" w:color="auto" w:frame="1"/>
        </w:rPr>
        <w:t>, 5 December 2020.</w:t>
      </w:r>
    </w:p>
    <w:p w:rsidR="00B03A0E" w:rsidRPr="007262BB" w:rsidRDefault="00B03A0E" w:rsidP="005357E0">
      <w:pPr>
        <w:pStyle w:val="dcr-139bh9t"/>
        <w:shd w:val="clear" w:color="auto" w:fill="FFFFFF"/>
        <w:contextualSpacing/>
        <w:textAlignment w:val="baseline"/>
        <w:rPr>
          <w:rStyle w:val="dcr-139bh9t1"/>
          <w:bdr w:val="none" w:sz="0" w:space="0" w:color="auto" w:frame="1"/>
        </w:rPr>
      </w:pPr>
    </w:p>
    <w:p w:rsidR="00557A2E" w:rsidRPr="00557A2E" w:rsidRDefault="00B03A0E" w:rsidP="00557A2E">
      <w:pPr>
        <w:pStyle w:val="dcr-139bh9t"/>
        <w:shd w:val="clear" w:color="auto" w:fill="FFFFFF"/>
        <w:spacing w:before="0" w:after="0"/>
        <w:textAlignment w:val="baseline"/>
      </w:pPr>
      <w:r>
        <w:rPr>
          <w:rStyle w:val="dcr-139bh9t1"/>
          <w:bdr w:val="none" w:sz="0" w:space="0" w:color="auto" w:frame="1"/>
        </w:rPr>
        <w:t>In a</w:t>
      </w:r>
      <w:r w:rsidR="0008551F">
        <w:rPr>
          <w:rStyle w:val="dcr-139bh9t1"/>
          <w:bdr w:val="none" w:sz="0" w:space="0" w:color="auto" w:frame="1"/>
        </w:rPr>
        <w:t xml:space="preserve"> </w:t>
      </w:r>
      <w:r w:rsidR="00557A2E" w:rsidRPr="00557A2E">
        <w:rPr>
          <w:rStyle w:val="dcr-139bh9t1"/>
          <w:bdr w:val="none" w:sz="0" w:space="0" w:color="auto" w:frame="1"/>
        </w:rPr>
        <w:t>south London cafe, </w:t>
      </w:r>
      <w:hyperlink r:id="rId4" w:history="1">
        <w:r w:rsidR="00557A2E" w:rsidRPr="00234A5D">
          <w:rPr>
            <w:rStyle w:val="Hyperlink"/>
            <w:color w:val="auto"/>
            <w:u w:val="none"/>
            <w:bdr w:val="none" w:sz="0" w:space="0" w:color="auto" w:frame="1"/>
          </w:rPr>
          <w:t xml:space="preserve">Alex </w:t>
        </w:r>
        <w:proofErr w:type="spellStart"/>
        <w:r w:rsidR="00557A2E" w:rsidRPr="00234A5D">
          <w:rPr>
            <w:rStyle w:val="Hyperlink"/>
            <w:color w:val="auto"/>
            <w:u w:val="none"/>
            <w:bdr w:val="none" w:sz="0" w:space="0" w:color="auto" w:frame="1"/>
          </w:rPr>
          <w:t>Wheatle</w:t>
        </w:r>
        <w:proofErr w:type="spellEnd"/>
      </w:hyperlink>
      <w:r w:rsidR="00B51571">
        <w:rPr>
          <w:rStyle w:val="dcr-139bh9t1"/>
          <w:bdr w:val="none" w:sz="0" w:space="0" w:color="auto" w:frame="1"/>
        </w:rPr>
        <w:t xml:space="preserve"> is talking about how </w:t>
      </w:r>
      <w:r w:rsidR="00557A2E" w:rsidRPr="00557A2E">
        <w:rPr>
          <w:rStyle w:val="dcr-139bh9t1"/>
          <w:bdr w:val="none" w:sz="0" w:space="0" w:color="auto" w:frame="1"/>
        </w:rPr>
        <w:t>he has been considering 1970s pop cultur</w:t>
      </w:r>
      <w:r w:rsidR="0008551F">
        <w:rPr>
          <w:rStyle w:val="dcr-139bh9t1"/>
          <w:bdr w:val="none" w:sz="0" w:space="0" w:color="auto" w:frame="1"/>
        </w:rPr>
        <w:t xml:space="preserve">e and the way it has </w:t>
      </w:r>
      <w:r w:rsidR="00557A2E" w:rsidRPr="00557A2E">
        <w:rPr>
          <w:rStyle w:val="dcr-139bh9t1"/>
          <w:bdr w:val="none" w:sz="0" w:space="0" w:color="auto" w:frame="1"/>
        </w:rPr>
        <w:t>warped his perception of self. “I grew up with </w:t>
      </w:r>
      <w:r w:rsidR="00557A2E" w:rsidRPr="00557A2E">
        <w:rPr>
          <w:rStyle w:val="Emphasis"/>
          <w:bdr w:val="none" w:sz="0" w:space="0" w:color="auto" w:frame="1"/>
        </w:rPr>
        <w:t>Tarzan</w:t>
      </w:r>
      <w:r w:rsidR="00557A2E" w:rsidRPr="00557A2E">
        <w:rPr>
          <w:rStyle w:val="dcr-139bh9t1"/>
          <w:bdr w:val="none" w:sz="0" w:space="0" w:color="auto" w:frame="1"/>
        </w:rPr>
        <w:t> on TV; Tarzan beating up all the black guys he came across and being able to talk to the animals while the black people couldn’t,” he says. “And I hate to admit it, but when I was 10 or 11, I actually cheered for Tarzan when he was fighting with a so-called ‘savage’. It was only later that I thought: ‘I think I’ve got that wrong.’”</w:t>
      </w:r>
    </w:p>
    <w:p w:rsidR="00557A2E" w:rsidRPr="00557A2E" w:rsidRDefault="00557A2E" w:rsidP="00557A2E">
      <w:pPr>
        <w:pStyle w:val="dcr-139bh9t"/>
        <w:shd w:val="clear" w:color="auto" w:fill="FFFFFF"/>
        <w:textAlignment w:val="baseline"/>
      </w:pPr>
      <w:r w:rsidRPr="00557A2E">
        <w:t xml:space="preserve">In many ways, </w:t>
      </w:r>
      <w:proofErr w:type="spellStart"/>
      <w:r w:rsidRPr="00557A2E">
        <w:t>Wheatle’s</w:t>
      </w:r>
      <w:proofErr w:type="spellEnd"/>
      <w:r w:rsidRPr="00557A2E">
        <w:t xml:space="preserve"> 20-year writing career has been about correcting that wrong. Because if the focus of the author’s extraordinary early years was on mistruths around his heritage – about its history, its value, its implicit inferiority to a loin-clothed white </w:t>
      </w:r>
      <w:proofErr w:type="spellStart"/>
      <w:r w:rsidRPr="00557A2E">
        <w:t>saviour</w:t>
      </w:r>
      <w:proofErr w:type="spellEnd"/>
      <w:r w:rsidRPr="00557A2E">
        <w:t xml:space="preserve"> – then the intervening period has been all about creating the depictions of nuanced black heroism he was denied as a child.</w:t>
      </w:r>
    </w:p>
    <w:p w:rsidR="002210B2" w:rsidRDefault="00557A2E" w:rsidP="002210B2">
      <w:pPr>
        <w:shd w:val="clear" w:color="auto" w:fill="FFFFFF"/>
        <w:spacing w:beforeAutospacing="1" w:afterAutospacing="1"/>
        <w:textAlignment w:val="baseline"/>
        <w:rPr>
          <w:rFonts w:eastAsia="Times New Roman"/>
        </w:rPr>
      </w:pPr>
      <w:r w:rsidRPr="00557A2E">
        <w:rPr>
          <w:rFonts w:eastAsia="Times New Roman"/>
        </w:rPr>
        <w:t>He did it with </w:t>
      </w:r>
      <w:hyperlink r:id="rId5" w:history="1">
        <w:r w:rsidRPr="00557A2E">
          <w:rPr>
            <w:rFonts w:eastAsia="Times New Roman"/>
            <w:i/>
            <w:iCs/>
            <w:bdr w:val="none" w:sz="0" w:space="0" w:color="auto" w:frame="1"/>
          </w:rPr>
          <w:t>Brixton Rock</w:t>
        </w:r>
      </w:hyperlink>
      <w:r w:rsidRPr="00557A2E">
        <w:rPr>
          <w:rFonts w:eastAsia="Times New Roman"/>
        </w:rPr>
        <w:t>, the 1999 debut that introduced readers to troubled care-system kid Brenton Brown. He did it with </w:t>
      </w:r>
      <w:proofErr w:type="spellStart"/>
      <w:r w:rsidRPr="00557A2E">
        <w:fldChar w:fldCharType="begin"/>
      </w:r>
      <w:r w:rsidRPr="00557A2E">
        <w:instrText xml:space="preserve"> HYPERLINK "https://www.theguardian.com/books/2016/nov/17/alex-wheatle-wins-2016-guardian-childrens-fiction-prize" </w:instrText>
      </w:r>
      <w:r w:rsidRPr="00557A2E">
        <w:fldChar w:fldCharType="separate"/>
      </w:r>
      <w:r w:rsidRPr="00557A2E">
        <w:rPr>
          <w:rFonts w:eastAsia="Times New Roman"/>
          <w:i/>
          <w:iCs/>
          <w:bdr w:val="none" w:sz="0" w:space="0" w:color="auto" w:frame="1"/>
        </w:rPr>
        <w:t>Crongton</w:t>
      </w:r>
      <w:proofErr w:type="spellEnd"/>
      <w:r w:rsidRPr="00557A2E">
        <w:rPr>
          <w:rFonts w:eastAsia="Times New Roman"/>
          <w:i/>
          <w:iCs/>
          <w:bdr w:val="none" w:sz="0" w:space="0" w:color="auto" w:frame="1"/>
        </w:rPr>
        <w:t xml:space="preserve"> Knights</w:t>
      </w:r>
      <w:r w:rsidRPr="00557A2E">
        <w:rPr>
          <w:rFonts w:eastAsia="Times New Roman"/>
          <w:i/>
          <w:iCs/>
          <w:bdr w:val="none" w:sz="0" w:space="0" w:color="auto" w:frame="1"/>
        </w:rPr>
        <w:fldChar w:fldCharType="end"/>
      </w:r>
      <w:r w:rsidRPr="00557A2E">
        <w:rPr>
          <w:rFonts w:eastAsia="Times New Roman"/>
        </w:rPr>
        <w:t>, the 2016 Guardian children’s fiction prize winner that rendered council estate turf wars with wit, care and profundity. The first stirrings of his interest in writing came while he was serving a four-month prison sentence for his role in the 1981 Brixton riots, when his cellmate handed him a dog-eared copy of </w:t>
      </w:r>
      <w:hyperlink r:id="rId6" w:history="1">
        <w:r w:rsidRPr="0008551F">
          <w:rPr>
            <w:rFonts w:eastAsia="Times New Roman"/>
            <w:i/>
            <w:iCs/>
            <w:bdr w:val="none" w:sz="0" w:space="0" w:color="auto" w:frame="1"/>
          </w:rPr>
          <w:t>The Black Jacobins</w:t>
        </w:r>
      </w:hyperlink>
      <w:r w:rsidR="00433113">
        <w:rPr>
          <w:rFonts w:eastAsia="Times New Roman"/>
        </w:rPr>
        <w:t>, CLR James’s</w:t>
      </w:r>
      <w:r w:rsidRPr="00557A2E">
        <w:rPr>
          <w:rFonts w:eastAsia="Times New Roman"/>
        </w:rPr>
        <w:t xml:space="preserve"> account of </w:t>
      </w:r>
      <w:hyperlink r:id="rId7" w:history="1">
        <w:r w:rsidRPr="0008551F">
          <w:rPr>
            <w:rFonts w:eastAsia="Times New Roman"/>
            <w:bdr w:val="none" w:sz="0" w:space="0" w:color="auto" w:frame="1"/>
          </w:rPr>
          <w:t xml:space="preserve">Toussaint </w:t>
        </w:r>
        <w:proofErr w:type="spellStart"/>
        <w:r w:rsidRPr="0008551F">
          <w:rPr>
            <w:rFonts w:eastAsia="Times New Roman"/>
            <w:bdr w:val="none" w:sz="0" w:space="0" w:color="auto" w:frame="1"/>
          </w:rPr>
          <w:t>L’Ouverture</w:t>
        </w:r>
      </w:hyperlink>
      <w:r w:rsidRPr="0008551F">
        <w:rPr>
          <w:rFonts w:eastAsia="Times New Roman"/>
        </w:rPr>
        <w:t>’s</w:t>
      </w:r>
      <w:proofErr w:type="spellEnd"/>
      <w:r w:rsidRPr="00557A2E">
        <w:rPr>
          <w:rFonts w:eastAsia="Times New Roman"/>
        </w:rPr>
        <w:t xml:space="preserve"> 18th-century</w:t>
      </w:r>
      <w:r w:rsidRPr="00557A2E">
        <w:rPr>
          <w:rFonts w:eastAsia="Times New Roman"/>
          <w:b/>
          <w:bCs/>
          <w:bdr w:val="none" w:sz="0" w:space="0" w:color="auto" w:frame="1"/>
        </w:rPr>
        <w:t> </w:t>
      </w:r>
      <w:r w:rsidRPr="00557A2E">
        <w:rPr>
          <w:rFonts w:eastAsia="Times New Roman"/>
        </w:rPr>
        <w:t>slave revolt and the resultant Haitian revolution. “That changed everything for me,” he says. “Because, up to that point, I’d only seen black people as victims or subservient. To actually read a text where there was an incredible black hero really opened up my eyes to the world.</w:t>
      </w:r>
      <w:r w:rsidR="001B262B">
        <w:rPr>
          <w:rFonts w:eastAsia="Times New Roman"/>
        </w:rPr>
        <w:t>”</w:t>
      </w:r>
      <w:r w:rsidRPr="00557A2E">
        <w:rPr>
          <w:rFonts w:eastAsia="Times New Roman"/>
        </w:rPr>
        <w:t xml:space="preserve"> </w:t>
      </w:r>
    </w:p>
    <w:p w:rsidR="00557A2E" w:rsidRPr="002210B2" w:rsidRDefault="00557A2E" w:rsidP="002210B2">
      <w:pPr>
        <w:shd w:val="clear" w:color="auto" w:fill="FFFFFF"/>
        <w:spacing w:beforeAutospacing="1" w:afterAutospacing="1"/>
        <w:textAlignment w:val="baseline"/>
        <w:rPr>
          <w:rFonts w:eastAsia="Times New Roman"/>
        </w:rPr>
      </w:pPr>
      <w:proofErr w:type="spellStart"/>
      <w:r w:rsidRPr="00557A2E">
        <w:t>Wheatle</w:t>
      </w:r>
      <w:proofErr w:type="spellEnd"/>
      <w:r w:rsidRPr="00557A2E">
        <w:t xml:space="preserve"> grew up in Sh</w:t>
      </w:r>
      <w:r w:rsidR="00433113">
        <w:t xml:space="preserve">irley Oaks, a notorious children’s home; </w:t>
      </w:r>
      <w:r w:rsidRPr="00557A2E">
        <w:t xml:space="preserve">this summer, an independent inquiry heard evidence of how its </w:t>
      </w:r>
      <w:r w:rsidR="00970B6B">
        <w:t xml:space="preserve">residents had endured </w:t>
      </w:r>
      <w:r w:rsidRPr="00557A2E">
        <w:t>physical, sexual and racial abuse, with 48 deaths occurring over a 20-year period.</w:t>
      </w:r>
      <w:r w:rsidR="00234A5D">
        <w:t xml:space="preserve"> </w:t>
      </w:r>
      <w:proofErr w:type="spellStart"/>
      <w:r w:rsidRPr="00557A2E">
        <w:t>Wheatle</w:t>
      </w:r>
      <w:proofErr w:type="spellEnd"/>
      <w:r w:rsidRPr="00557A2E">
        <w:t> </w:t>
      </w:r>
      <w:hyperlink r:id="rId8" w:history="1">
        <w:r w:rsidRPr="00234A5D">
          <w:rPr>
            <w:rStyle w:val="Hyperlink"/>
            <w:color w:val="auto"/>
            <w:u w:val="none"/>
            <w:bdr w:val="none" w:sz="0" w:space="0" w:color="auto" w:frame="1"/>
          </w:rPr>
          <w:t>has spoken previously</w:t>
        </w:r>
      </w:hyperlink>
      <w:r w:rsidRPr="00557A2E">
        <w:t xml:space="preserve"> of the </w:t>
      </w:r>
      <w:proofErr w:type="spellStart"/>
      <w:r w:rsidRPr="00557A2E">
        <w:t>dehumanising</w:t>
      </w:r>
      <w:proofErr w:type="spellEnd"/>
      <w:r w:rsidRPr="00557A2E">
        <w:t xml:space="preserve"> treatment he experienced there and his personal history of care home trauma – and the salvation he later found as a </w:t>
      </w:r>
      <w:r w:rsidR="00970B6B">
        <w:t>teenager on the fringes of Brixton’s reggae sound system scene.</w:t>
      </w:r>
    </w:p>
    <w:p w:rsidR="002E48E6" w:rsidRDefault="00557A2E" w:rsidP="00557A2E">
      <w:pPr>
        <w:pStyle w:val="dcr-139bh9t"/>
        <w:shd w:val="clear" w:color="auto" w:fill="FFFFFF"/>
        <w:spacing w:before="0" w:after="0"/>
        <w:textAlignment w:val="baseline"/>
      </w:pPr>
      <w:r w:rsidRPr="00557A2E">
        <w:t>This winter more people will become acquainted with his story thanks to</w:t>
      </w:r>
      <w:r w:rsidRPr="00234A5D">
        <w:t> </w:t>
      </w:r>
      <w:hyperlink r:id="rId9" w:history="1">
        <w:r w:rsidRPr="00970B6B">
          <w:rPr>
            <w:rStyle w:val="Hyperlink"/>
            <w:i/>
            <w:color w:val="auto"/>
            <w:u w:val="none"/>
            <w:bdr w:val="none" w:sz="0" w:space="0" w:color="auto" w:frame="1"/>
          </w:rPr>
          <w:t>Small Axe</w:t>
        </w:r>
      </w:hyperlink>
      <w:r w:rsidRPr="00557A2E">
        <w:t>, Steve McQueen’s blockbuster film anthology about the West Indian experience in the UK</w:t>
      </w:r>
      <w:r w:rsidR="002E48E6">
        <w:t xml:space="preserve"> between the late 1960s and mid-</w:t>
      </w:r>
      <w:r w:rsidRPr="00557A2E">
        <w:t xml:space="preserve">1980s. </w:t>
      </w:r>
      <w:proofErr w:type="spellStart"/>
      <w:r w:rsidRPr="00557A2E">
        <w:t>Wheatle</w:t>
      </w:r>
      <w:proofErr w:type="spellEnd"/>
      <w:r w:rsidRPr="00557A2E">
        <w:t xml:space="preserve"> was already part of the writers’ room for the project in 2016 when a story focused on “a young black man going through institutions” was suggested. “And one of the fellow writers said, ‘Alex, how about you?’ I was a bit overwhelmed, and then Steve said, ‘Alex are you holding out on me?’”</w:t>
      </w:r>
      <w:r w:rsidR="002E48E6">
        <w:t xml:space="preserve"> </w:t>
      </w:r>
      <w:r w:rsidRPr="00557A2E">
        <w:t>The next day he brought in copies of his case file from Lambeth council and, soon the film, titled </w:t>
      </w:r>
      <w:r w:rsidRPr="00557A2E">
        <w:rPr>
          <w:rStyle w:val="Emphasis"/>
          <w:bdr w:val="none" w:sz="0" w:space="0" w:color="auto" w:frame="1"/>
        </w:rPr>
        <w:t xml:space="preserve">Alex </w:t>
      </w:r>
      <w:proofErr w:type="spellStart"/>
      <w:r w:rsidRPr="00557A2E">
        <w:rPr>
          <w:rStyle w:val="Emphasis"/>
          <w:bdr w:val="none" w:sz="0" w:space="0" w:color="auto" w:frame="1"/>
        </w:rPr>
        <w:t>Wheatle</w:t>
      </w:r>
      <w:proofErr w:type="spellEnd"/>
      <w:r w:rsidRPr="00557A2E">
        <w:t xml:space="preserve">, charting his journey from Shirley Oaks to the Brixton uprising, prison and beyond, was born. </w:t>
      </w:r>
    </w:p>
    <w:p w:rsidR="00DE6C43" w:rsidRDefault="00557A2E" w:rsidP="00433113">
      <w:pPr>
        <w:pStyle w:val="dcr-139bh9t"/>
        <w:shd w:val="clear" w:color="auto" w:fill="FFFFFF"/>
        <w:contextualSpacing/>
        <w:textAlignment w:val="baseline"/>
      </w:pPr>
      <w:r w:rsidRPr="00557A2E">
        <w:t xml:space="preserve">Does </w:t>
      </w:r>
      <w:proofErr w:type="spellStart"/>
      <w:r w:rsidRPr="00557A2E">
        <w:t>Wheatle</w:t>
      </w:r>
      <w:proofErr w:type="spellEnd"/>
      <w:r w:rsidRPr="00557A2E">
        <w:t xml:space="preserve"> feel any apprehension about telling slave stories that, by their very nature, necessitate a degree of black suffering, trauma and torture? “There was a certain hesitation because I kind of expected certain commentators to say, ‘Oh, do we have to face this again?’” he says. “But sometimes we have to bring it back to the birth of our pain. No one complains when someone comes up with another narrative of Queen Elizabeth I. No one complains when those tales are reprised and retold, so why does it make certain people feel uncomfortable when I write about what happened to my ancestors?” We have, thankfully, come a long way from Tarzan’s chest-beating colonialism. But </w:t>
      </w:r>
      <w:proofErr w:type="spellStart"/>
      <w:r w:rsidRPr="00557A2E">
        <w:t>Wheatle</w:t>
      </w:r>
      <w:proofErr w:type="spellEnd"/>
      <w:r w:rsidRPr="00557A2E">
        <w:t xml:space="preserve"> intends, with typical </w:t>
      </w:r>
      <w:proofErr w:type="spellStart"/>
      <w:r w:rsidRPr="00557A2E">
        <w:t>vigour</w:t>
      </w:r>
      <w:proofErr w:type="spellEnd"/>
      <w:r w:rsidRPr="00557A2E">
        <w:t xml:space="preserve"> and compassion, to remind us of how far we still have to go.</w:t>
      </w:r>
      <w:bookmarkStart w:id="0" w:name="_GoBack"/>
      <w:bookmarkEnd w:id="0"/>
    </w:p>
    <w:sectPr w:rsidR="00DE6C43" w:rsidSect="00557A2E">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7A2E"/>
    <w:rsid w:val="0008551F"/>
    <w:rsid w:val="001B262B"/>
    <w:rsid w:val="002210B2"/>
    <w:rsid w:val="00234A5D"/>
    <w:rsid w:val="002E48E6"/>
    <w:rsid w:val="00416654"/>
    <w:rsid w:val="00433113"/>
    <w:rsid w:val="00483383"/>
    <w:rsid w:val="005357E0"/>
    <w:rsid w:val="00557A2E"/>
    <w:rsid w:val="0082616B"/>
    <w:rsid w:val="008D6DA3"/>
    <w:rsid w:val="00970B6B"/>
    <w:rsid w:val="00B03A0E"/>
    <w:rsid w:val="00B51571"/>
    <w:rsid w:val="00CF5789"/>
    <w:rsid w:val="00DE6C43"/>
    <w:rsid w:val="00E457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233EF6"/>
  <w15:chartTrackingRefBased/>
  <w15:docId w15:val="{9151BE61-EF5E-40D9-97B4-5E7195835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57A2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cr-139bh9t">
    <w:name w:val="dcr-139bh9t"/>
    <w:basedOn w:val="Normal"/>
    <w:rsid w:val="00557A2E"/>
    <w:pPr>
      <w:spacing w:before="100" w:beforeAutospacing="1" w:after="100" w:afterAutospacing="1"/>
    </w:pPr>
    <w:rPr>
      <w:rFonts w:eastAsia="Times New Roman"/>
    </w:rPr>
  </w:style>
  <w:style w:type="character" w:customStyle="1" w:styleId="dcr-139bh9t1">
    <w:name w:val="dcr-139bh9t1"/>
    <w:basedOn w:val="DefaultParagraphFont"/>
    <w:rsid w:val="00557A2E"/>
  </w:style>
  <w:style w:type="character" w:styleId="Hyperlink">
    <w:name w:val="Hyperlink"/>
    <w:basedOn w:val="DefaultParagraphFont"/>
    <w:uiPriority w:val="99"/>
    <w:semiHidden/>
    <w:unhideWhenUsed/>
    <w:rsid w:val="00557A2E"/>
    <w:rPr>
      <w:color w:val="0000FF"/>
      <w:u w:val="single"/>
    </w:rPr>
  </w:style>
  <w:style w:type="character" w:styleId="Emphasis">
    <w:name w:val="Emphasis"/>
    <w:basedOn w:val="DefaultParagraphFont"/>
    <w:uiPriority w:val="20"/>
    <w:qFormat/>
    <w:rsid w:val="00557A2E"/>
    <w:rPr>
      <w:i/>
      <w:iCs/>
    </w:rPr>
  </w:style>
  <w:style w:type="paragraph" w:styleId="BalloonText">
    <w:name w:val="Balloon Text"/>
    <w:basedOn w:val="Normal"/>
    <w:link w:val="BalloonTextChar"/>
    <w:uiPriority w:val="99"/>
    <w:semiHidden/>
    <w:unhideWhenUsed/>
    <w:rsid w:val="00557A2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57A2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heguardian.com/books/2016/nov/18/alex-wheatle-interview-guardian-childrens-fiction-prize-crongton-knights" TargetMode="External"/><Relationship Id="rId3" Type="http://schemas.openxmlformats.org/officeDocument/2006/relationships/webSettings" Target="webSettings.xml"/><Relationship Id="rId7" Type="http://schemas.openxmlformats.org/officeDocument/2006/relationships/hyperlink" Target="https://www.theguardian.com/books/2020/oct/11/black-spartacus-the-epic-life-of-toussaint-louverture-review-superb-history-of-haiti"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guardianbookshop.com/the-black-jacobins-9780140299816.html" TargetMode="External"/><Relationship Id="rId11" Type="http://schemas.openxmlformats.org/officeDocument/2006/relationships/theme" Target="theme/theme1.xml"/><Relationship Id="rId5" Type="http://schemas.openxmlformats.org/officeDocument/2006/relationships/hyperlink" Target="https://guardianbookshop.com/brixton-rock-9781911350941.html" TargetMode="External"/><Relationship Id="rId10" Type="http://schemas.openxmlformats.org/officeDocument/2006/relationships/fontTable" Target="fontTable.xml"/><Relationship Id="rId4" Type="http://schemas.openxmlformats.org/officeDocument/2006/relationships/hyperlink" Target="https://www.theguardian.com/books/alex-wheatle" TargetMode="External"/><Relationship Id="rId9" Type="http://schemas.openxmlformats.org/officeDocument/2006/relationships/hyperlink" Target="https://www.theguardian.com/tv-and-radio/2020/nov/15/small-axe-review-steve-mcqueen-triumphs-with-tales-of-britains-caribbean-histor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199</TotalTime>
  <Pages>1</Pages>
  <Words>749</Words>
  <Characters>4271</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NYCDoE</Company>
  <LinksUpToDate>false</LinksUpToDate>
  <CharactersWithSpaces>5010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Feltskog Mark</dc:creator>
  <cp:keywords/>
  <dc:description/>
  <cp:lastModifiedBy>Feltskog Mark</cp:lastModifiedBy>
  <cp:revision>14</cp:revision>
  <cp:lastPrinted>2022-05-24T12:21:00Z</cp:lastPrinted>
  <dcterms:created xsi:type="dcterms:W3CDTF">2022-04-13T19:40:00Z</dcterms:created>
  <dcterms:modified xsi:type="dcterms:W3CDTF">2022-06-07T15:33:00Z</dcterms:modified>
</cp:coreProperties>
</file>