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083662" w14:textId="3DF863DE" w:rsidR="00F65592" w:rsidRPr="00EB27D4" w:rsidRDefault="00830E00" w:rsidP="007E1C63">
      <w:pPr>
        <w:jc w:val="center"/>
        <w:rPr>
          <w:b/>
        </w:rPr>
      </w:pPr>
      <w:r w:rsidRPr="00EB27D4">
        <w:rPr>
          <w:b/>
        </w:rPr>
        <w:t>English Language Arts</w:t>
      </w:r>
      <w:r w:rsidR="00E627C8" w:rsidRPr="00EB27D4">
        <w:rPr>
          <w:b/>
        </w:rPr>
        <w:t xml:space="preserve">, </w:t>
      </w:r>
      <w:r w:rsidR="00103BA7">
        <w:rPr>
          <w:b/>
          <w:i/>
          <w:iCs/>
        </w:rPr>
        <w:t xml:space="preserve">History of Hip-Hop </w:t>
      </w:r>
      <w:r w:rsidR="00BD581D" w:rsidRPr="00EB27D4">
        <w:rPr>
          <w:b/>
        </w:rPr>
        <w:t>Unit Plan</w:t>
      </w:r>
    </w:p>
    <w:p w14:paraId="3EC39B4D" w14:textId="6F8146E0" w:rsidR="00E63C68" w:rsidRDefault="00E63C68" w:rsidP="007E1C63">
      <w:pPr>
        <w:jc w:val="center"/>
        <w:rPr>
          <w:b/>
          <w:u w:val="single"/>
        </w:rPr>
      </w:pPr>
    </w:p>
    <w:p w14:paraId="44D87855" w14:textId="77777777" w:rsidR="004D6A35" w:rsidRPr="00613EC0" w:rsidRDefault="004D6A35" w:rsidP="004D6A35">
      <w:pPr>
        <w:rPr>
          <w:b/>
          <w:i/>
          <w:iCs/>
        </w:rPr>
      </w:pPr>
      <w:r w:rsidRPr="00613EC0">
        <w:rPr>
          <w:b/>
          <w:i/>
          <w:iCs/>
        </w:rPr>
        <w:t>English Language Arts Common Core Standards 11-12</w:t>
      </w:r>
    </w:p>
    <w:p w14:paraId="3F8D2A4C" w14:textId="77777777" w:rsidR="004D6A35" w:rsidRPr="00531485" w:rsidRDefault="004D6A35" w:rsidP="004D6A35">
      <w:pPr>
        <w:rPr>
          <w:b/>
        </w:rPr>
      </w:pPr>
      <w:r w:rsidRPr="00613EC0">
        <w:rPr>
          <w:b/>
          <w:i/>
          <w:iCs/>
        </w:rPr>
        <w:t>Reading Standards for Literature (RL</w:t>
      </w:r>
      <w:r w:rsidRPr="00531485">
        <w:rPr>
          <w:b/>
        </w:rPr>
        <w:t>)</w:t>
      </w:r>
    </w:p>
    <w:p w14:paraId="259C8226" w14:textId="77777777" w:rsidR="004D6A35" w:rsidRPr="00613EC0" w:rsidRDefault="004D6A35" w:rsidP="004D6A35">
      <w:pPr>
        <w:rPr>
          <w:b/>
          <w:i/>
          <w:iCs/>
        </w:rPr>
      </w:pPr>
      <w:r w:rsidRPr="00613EC0">
        <w:rPr>
          <w:b/>
          <w:i/>
          <w:iCs/>
        </w:rPr>
        <w:t>Key Ideas and Details</w:t>
      </w:r>
    </w:p>
    <w:p w14:paraId="0039ABCC" w14:textId="77777777" w:rsidR="004D6A35" w:rsidRPr="00531485" w:rsidRDefault="004D6A35" w:rsidP="004D6A35">
      <w:pPr>
        <w:rPr>
          <w:b/>
        </w:rPr>
      </w:pPr>
      <w:r w:rsidRPr="00531485">
        <w:rPr>
          <w:b/>
        </w:rPr>
        <w:t>Standard (RL.11-12.1)-</w:t>
      </w:r>
      <w:r w:rsidRPr="00531485">
        <w:t>Cite strong and thorough textual evidence to support analysis of what the text says explicitly as well as inferences drawn from the text, including determining where the text leaves matters uncertain.</w:t>
      </w:r>
    </w:p>
    <w:p w14:paraId="3C51D826" w14:textId="77777777" w:rsidR="004D6A35" w:rsidRPr="00531485" w:rsidRDefault="004D6A35" w:rsidP="004D6A35">
      <w:r w:rsidRPr="00531485">
        <w:rPr>
          <w:b/>
        </w:rPr>
        <w:t>Standard (RL.11-12.3)-</w:t>
      </w:r>
      <w:r w:rsidRPr="00531485">
        <w:t>Analyze the impact of an author’s choices regarding how to develop and relate elements of a story or drama (e.g., where a story is set, how the action is ordered, how the characters are introduced and developed.</w:t>
      </w:r>
    </w:p>
    <w:p w14:paraId="2ADDF842" w14:textId="77777777" w:rsidR="004D6A35" w:rsidRPr="00613EC0" w:rsidRDefault="004D6A35" w:rsidP="004D6A35">
      <w:pPr>
        <w:rPr>
          <w:b/>
          <w:i/>
          <w:iCs/>
        </w:rPr>
      </w:pPr>
      <w:r w:rsidRPr="00613EC0">
        <w:rPr>
          <w:b/>
          <w:i/>
          <w:iCs/>
        </w:rPr>
        <w:t>Craft and Structure</w:t>
      </w:r>
    </w:p>
    <w:p w14:paraId="2089B646" w14:textId="77777777" w:rsidR="004D6A35" w:rsidRPr="00531485" w:rsidRDefault="004D6A35" w:rsidP="004D6A35">
      <w:pPr>
        <w:rPr>
          <w:b/>
        </w:rPr>
      </w:pPr>
      <w:r w:rsidRPr="00531485">
        <w:rPr>
          <w:b/>
        </w:rPr>
        <w:t>Standard (RL.11-12.4)-</w:t>
      </w:r>
      <w:r w:rsidRPr="00531485">
        <w:t>Determine the meaning of words and phrases as they are used in the text, including figurative and connotative meanings; analyze the impact of specific word choices on meaning and tone, including words with multiple meanings or language that is particularly fresh, engaging, or beautiful. (Include Shakespeare as well as other authors.)</w:t>
      </w:r>
    </w:p>
    <w:p w14:paraId="3EE6AB73" w14:textId="77777777" w:rsidR="004D6A35" w:rsidRPr="00613EC0" w:rsidRDefault="004D6A35" w:rsidP="004D6A35">
      <w:pPr>
        <w:rPr>
          <w:b/>
          <w:i/>
          <w:iCs/>
        </w:rPr>
      </w:pPr>
      <w:r w:rsidRPr="00613EC0">
        <w:rPr>
          <w:b/>
          <w:i/>
          <w:iCs/>
        </w:rPr>
        <w:t>Reading Standards for Informational Text (RI)</w:t>
      </w:r>
    </w:p>
    <w:p w14:paraId="324C3CA3" w14:textId="77777777" w:rsidR="004D6A35" w:rsidRPr="00531485" w:rsidRDefault="004D6A35" w:rsidP="004D6A35">
      <w:pPr>
        <w:rPr>
          <w:b/>
        </w:rPr>
      </w:pPr>
      <w:r w:rsidRPr="00613EC0">
        <w:rPr>
          <w:b/>
          <w:i/>
          <w:iCs/>
        </w:rPr>
        <w:t>Key Ideas and Details</w:t>
      </w:r>
    </w:p>
    <w:p w14:paraId="31BEF53C" w14:textId="77777777" w:rsidR="004D6A35" w:rsidRPr="00531485" w:rsidRDefault="004D6A35" w:rsidP="004D6A35">
      <w:pPr>
        <w:rPr>
          <w:b/>
        </w:rPr>
      </w:pPr>
      <w:r w:rsidRPr="00531485">
        <w:rPr>
          <w:b/>
        </w:rPr>
        <w:t>Standard (RI.11-12.1)-</w:t>
      </w:r>
      <w:r w:rsidRPr="00531485">
        <w:t>Cite strong and thorough textual evidence to support analysis of what the text says explicitly as well as inferences drawn from the text, including determining where the text leaves matters uncertain.</w:t>
      </w:r>
    </w:p>
    <w:p w14:paraId="7DC491B8" w14:textId="77777777" w:rsidR="004D6A35" w:rsidRPr="00613EC0" w:rsidRDefault="004D6A35" w:rsidP="004D6A35">
      <w:pPr>
        <w:rPr>
          <w:b/>
          <w:i/>
          <w:iCs/>
        </w:rPr>
      </w:pPr>
      <w:r w:rsidRPr="00613EC0">
        <w:rPr>
          <w:b/>
          <w:i/>
          <w:iCs/>
        </w:rPr>
        <w:t>Range of Reading and Level of Text Complexity</w:t>
      </w:r>
    </w:p>
    <w:p w14:paraId="79173D7F" w14:textId="77777777" w:rsidR="004D6A35" w:rsidRPr="00531485" w:rsidRDefault="004D6A35" w:rsidP="004D6A35">
      <w:r w:rsidRPr="00531485">
        <w:rPr>
          <w:b/>
        </w:rPr>
        <w:t>Standard (RI.11-12.10)-</w:t>
      </w:r>
      <w:r w:rsidRPr="00531485">
        <w:t>By the end of grade 11, read and comprehend literary nonfiction in the grades 11-CCR text complexity band proficiently, with scaffolding as needed at the high end of the range.</w:t>
      </w:r>
    </w:p>
    <w:p w14:paraId="155B38E0" w14:textId="18FCB745" w:rsidR="004D6A35" w:rsidRPr="004F3DE2" w:rsidRDefault="004D6A35" w:rsidP="00520EAB">
      <w:r w:rsidRPr="00531485">
        <w:t>By the end of grade 12, read and comprehend literary nonfiction at the high end of the grades 11-CCR text complexity band independently and proficiently.</w:t>
      </w:r>
    </w:p>
    <w:p w14:paraId="67A1A730" w14:textId="77777777" w:rsidR="004D6A35" w:rsidRPr="00613EC0" w:rsidRDefault="004D6A35" w:rsidP="004D6A35">
      <w:pPr>
        <w:rPr>
          <w:b/>
          <w:i/>
          <w:iCs/>
        </w:rPr>
      </w:pPr>
      <w:r w:rsidRPr="00613EC0">
        <w:rPr>
          <w:b/>
          <w:i/>
          <w:iCs/>
        </w:rPr>
        <w:t>ELA Standards for Grades 11-12 Writing (W)</w:t>
      </w:r>
    </w:p>
    <w:p w14:paraId="3F97D705" w14:textId="77777777" w:rsidR="004D6A35" w:rsidRPr="00613EC0" w:rsidRDefault="004D6A35" w:rsidP="004D6A35">
      <w:pPr>
        <w:rPr>
          <w:b/>
          <w:i/>
          <w:iCs/>
        </w:rPr>
      </w:pPr>
      <w:r w:rsidRPr="00613EC0">
        <w:rPr>
          <w:b/>
          <w:i/>
          <w:iCs/>
        </w:rPr>
        <w:t>Text Types and Purposes</w:t>
      </w:r>
    </w:p>
    <w:p w14:paraId="3F20BAF3" w14:textId="77777777" w:rsidR="004D6A35" w:rsidRPr="00531485" w:rsidRDefault="004D6A35" w:rsidP="004D6A35">
      <w:pPr>
        <w:rPr>
          <w:b/>
        </w:rPr>
      </w:pPr>
      <w:r w:rsidRPr="00531485">
        <w:rPr>
          <w:b/>
        </w:rPr>
        <w:t>Standard (W.11-12.1)-</w:t>
      </w:r>
      <w:r w:rsidRPr="00531485">
        <w:t>Write arguments to support claims in an analysis of substantive topics or text, using valid reasoning and relevant and sufficient evidence.</w:t>
      </w:r>
    </w:p>
    <w:p w14:paraId="65B0D7D6" w14:textId="77777777" w:rsidR="004D6A35" w:rsidRPr="00531485" w:rsidRDefault="004D6A35" w:rsidP="004D6A35">
      <w:pPr>
        <w:rPr>
          <w:b/>
        </w:rPr>
      </w:pPr>
      <w:r w:rsidRPr="00531485">
        <w:rPr>
          <w:b/>
        </w:rPr>
        <w:t>Standard (W.11-12.1a)-</w:t>
      </w:r>
      <w:r w:rsidRPr="00531485">
        <w:t>Introduce precise, knowledgeable claim(s), establish the significance of the claim(s), distinguish the claim(s) from alternate or opposing claims, and create an organization that logically sequences claim(s), counterclaims, reasons, and evidence.</w:t>
      </w:r>
    </w:p>
    <w:p w14:paraId="4C552B98" w14:textId="77777777" w:rsidR="004D6A35" w:rsidRPr="00531485" w:rsidRDefault="004D6A35" w:rsidP="004D6A35">
      <w:pPr>
        <w:rPr>
          <w:b/>
        </w:rPr>
      </w:pPr>
      <w:r w:rsidRPr="00531485">
        <w:rPr>
          <w:b/>
        </w:rPr>
        <w:t>Standard (W.11-12.1b)-</w:t>
      </w:r>
      <w:r w:rsidRPr="00531485">
        <w:t>Develop claim(s) and counterclaims fairly and thoroughly, supplying the most relevant evidence for each while pointing out the strengths and limitations of both in a manner that anticipates the audience’s knowledge level, concerns, values, and possible biases.</w:t>
      </w:r>
    </w:p>
    <w:p w14:paraId="7A7653E9" w14:textId="77777777" w:rsidR="004D6A35" w:rsidRPr="00531485" w:rsidRDefault="004D6A35" w:rsidP="004D6A35">
      <w:pPr>
        <w:rPr>
          <w:b/>
        </w:rPr>
      </w:pPr>
      <w:r w:rsidRPr="00531485">
        <w:rPr>
          <w:b/>
        </w:rPr>
        <w:t>Standard (W.11-12.1c)-</w:t>
      </w:r>
      <w:r w:rsidRPr="00531485">
        <w:t>Use words, phrases, and clauses as well as varied syntax to link the major sections of the text, create cohesion, and clarify the relationships between claim(s) and reasons, between reasons and evidence, and between claim(s) and counterclaims.</w:t>
      </w:r>
    </w:p>
    <w:p w14:paraId="287E0EDA" w14:textId="77777777" w:rsidR="004D6A35" w:rsidRPr="00531485" w:rsidRDefault="004D6A35" w:rsidP="004D6A35">
      <w:pPr>
        <w:rPr>
          <w:b/>
        </w:rPr>
      </w:pPr>
      <w:r w:rsidRPr="00531485">
        <w:rPr>
          <w:b/>
        </w:rPr>
        <w:t>Standard (W.11-12.1d)-</w:t>
      </w:r>
      <w:r w:rsidRPr="00531485">
        <w:t>Establish and maintain a formal style and objective tone while attending to the norms and conventions of the discipline in which they are writing.</w:t>
      </w:r>
    </w:p>
    <w:p w14:paraId="070C88C1" w14:textId="77777777" w:rsidR="004D6A35" w:rsidRPr="00531485" w:rsidRDefault="004D6A35" w:rsidP="004D6A35">
      <w:pPr>
        <w:rPr>
          <w:b/>
        </w:rPr>
      </w:pPr>
      <w:r w:rsidRPr="00531485">
        <w:rPr>
          <w:b/>
        </w:rPr>
        <w:t>Standard (W.11-12.1e)-</w:t>
      </w:r>
      <w:r w:rsidRPr="00531485">
        <w:t>Provide a concluding statement or section that follows from and supports the argument presented.</w:t>
      </w:r>
    </w:p>
    <w:p w14:paraId="0C827F06" w14:textId="77777777" w:rsidR="004D6A35" w:rsidRPr="00613EC0" w:rsidRDefault="004D6A35" w:rsidP="004D6A35">
      <w:pPr>
        <w:rPr>
          <w:b/>
          <w:i/>
          <w:iCs/>
        </w:rPr>
      </w:pPr>
      <w:r w:rsidRPr="00613EC0">
        <w:rPr>
          <w:b/>
          <w:i/>
          <w:iCs/>
        </w:rPr>
        <w:t>Research to Build and Present Knowledge</w:t>
      </w:r>
    </w:p>
    <w:p w14:paraId="43F3DEB6" w14:textId="77777777" w:rsidR="004D6A35" w:rsidRPr="00531485" w:rsidRDefault="004D6A35" w:rsidP="004D6A35">
      <w:pPr>
        <w:rPr>
          <w:b/>
        </w:rPr>
      </w:pPr>
      <w:r w:rsidRPr="00531485">
        <w:rPr>
          <w:b/>
        </w:rPr>
        <w:t>Standard (W.11-12.9)-</w:t>
      </w:r>
      <w:r w:rsidRPr="00531485">
        <w:t>Draw evidence from literary or informational texts to support analysis, reflection, and research.</w:t>
      </w:r>
    </w:p>
    <w:p w14:paraId="3803A528" w14:textId="3C39B767" w:rsidR="004D6A35" w:rsidRPr="00613EC0" w:rsidRDefault="004D6A35" w:rsidP="004D6A35">
      <w:pPr>
        <w:rPr>
          <w:b/>
          <w:i/>
          <w:iCs/>
        </w:rPr>
      </w:pPr>
      <w:r w:rsidRPr="00613EC0">
        <w:rPr>
          <w:b/>
          <w:i/>
          <w:iCs/>
        </w:rPr>
        <w:t>ELA Standards for Grades 11-12 Speaking and Listening (SL)</w:t>
      </w:r>
    </w:p>
    <w:p w14:paraId="7EE3B463" w14:textId="77777777" w:rsidR="004D6A35" w:rsidRPr="00613EC0" w:rsidRDefault="004D6A35" w:rsidP="004D6A35">
      <w:pPr>
        <w:rPr>
          <w:b/>
          <w:i/>
          <w:iCs/>
        </w:rPr>
      </w:pPr>
      <w:r w:rsidRPr="00613EC0">
        <w:rPr>
          <w:b/>
          <w:i/>
          <w:iCs/>
        </w:rPr>
        <w:t>Comprehension and Collaboration</w:t>
      </w:r>
    </w:p>
    <w:p w14:paraId="008C3766" w14:textId="77777777" w:rsidR="004D6A35" w:rsidRPr="00531485" w:rsidRDefault="004D6A35" w:rsidP="004D6A35">
      <w:pPr>
        <w:rPr>
          <w:b/>
        </w:rPr>
      </w:pPr>
      <w:r w:rsidRPr="00531485">
        <w:rPr>
          <w:b/>
        </w:rPr>
        <w:t>Standard (SL 11-12.1)-</w:t>
      </w:r>
      <w:r w:rsidRPr="00531485">
        <w:t xml:space="preserve">Initiate and participate effectively in a range of collaborative discussions (one-on-one), in groups, and teacher-led) with diverse partners on </w:t>
      </w:r>
      <w:r w:rsidRPr="00531485">
        <w:rPr>
          <w:i/>
        </w:rPr>
        <w:t>grades 11-12 topics, texts and issues</w:t>
      </w:r>
      <w:r w:rsidRPr="00531485">
        <w:t>, building on others’ ideas and expressing their own clearly and persuasively.</w:t>
      </w:r>
    </w:p>
    <w:p w14:paraId="1E35FA3B" w14:textId="77777777" w:rsidR="004D6A35" w:rsidRPr="00531485" w:rsidRDefault="004D6A35" w:rsidP="004D6A35">
      <w:pPr>
        <w:rPr>
          <w:b/>
        </w:rPr>
      </w:pPr>
      <w:r w:rsidRPr="00531485">
        <w:rPr>
          <w:b/>
        </w:rPr>
        <w:lastRenderedPageBreak/>
        <w:t>Standard (SL 11-12.1a)-</w:t>
      </w:r>
      <w:r w:rsidRPr="00531485">
        <w:t>Come to discussions prepared, having read and researched material under study; explicitly draw on that preparation by referring to evidence from texts and other research on the topic or issue to stimulate a thoughtful, well-reasoned exchange of ideas.</w:t>
      </w:r>
    </w:p>
    <w:p w14:paraId="17CD696D" w14:textId="77777777" w:rsidR="004D6A35" w:rsidRPr="00531485" w:rsidRDefault="004D6A35" w:rsidP="004D6A35">
      <w:pPr>
        <w:rPr>
          <w:b/>
        </w:rPr>
      </w:pPr>
      <w:r w:rsidRPr="00531485">
        <w:rPr>
          <w:b/>
        </w:rPr>
        <w:t>Standard (SL 11-12.1b)-</w:t>
      </w:r>
      <w:r w:rsidRPr="00531485">
        <w:t>Work with peers to promote civil, democratic discussions and decision-making, set clear goals and deadlines, and establish individual roles as needed.</w:t>
      </w:r>
    </w:p>
    <w:p w14:paraId="3E523E39" w14:textId="77777777" w:rsidR="004D6A35" w:rsidRPr="00531485" w:rsidRDefault="004D6A35" w:rsidP="004D6A35">
      <w:pPr>
        <w:rPr>
          <w:b/>
        </w:rPr>
      </w:pPr>
      <w:r w:rsidRPr="00531485">
        <w:rPr>
          <w:b/>
        </w:rPr>
        <w:t>Standard (SL 11-12.1c)-</w:t>
      </w:r>
      <w:r w:rsidRPr="00531485">
        <w:t>Propel conversations by posing and responding to questions that probe reasoning and evidence; ensure a hearing for a full range of positions on a topic or issue; clarify, verify, or challenge ideas and conclusions; and promote divergent and creative perspectives.</w:t>
      </w:r>
    </w:p>
    <w:p w14:paraId="7429D4B4" w14:textId="77777777" w:rsidR="004D6A35" w:rsidRPr="00531485" w:rsidRDefault="004D6A35" w:rsidP="004D6A35">
      <w:pPr>
        <w:rPr>
          <w:b/>
        </w:rPr>
      </w:pPr>
      <w:r w:rsidRPr="00531485">
        <w:rPr>
          <w:b/>
        </w:rPr>
        <w:t>Standard (SL 11-12.1d)-</w:t>
      </w:r>
      <w:r w:rsidRPr="00531485">
        <w:t>Respond thoughtfully to diverse perspectives, synthesize comments, claims, and evidence made on all sides of an issue; resolve contradictions when possible; and determine what additional information or research is required to deepen the investigation or complete the task.</w:t>
      </w:r>
    </w:p>
    <w:p w14:paraId="5F2564D9" w14:textId="77777777" w:rsidR="004D6A35" w:rsidRPr="00613EC0" w:rsidRDefault="004D6A35" w:rsidP="004D6A35">
      <w:pPr>
        <w:rPr>
          <w:b/>
          <w:i/>
          <w:iCs/>
        </w:rPr>
      </w:pPr>
      <w:r w:rsidRPr="00613EC0">
        <w:rPr>
          <w:b/>
          <w:i/>
          <w:iCs/>
        </w:rPr>
        <w:t>Common Core Standards: ELA 11-12 Language (L)</w:t>
      </w:r>
    </w:p>
    <w:p w14:paraId="389AC3FB" w14:textId="77777777" w:rsidR="004D6A35" w:rsidRPr="00531485" w:rsidRDefault="004D6A35" w:rsidP="004D6A35">
      <w:pPr>
        <w:rPr>
          <w:b/>
        </w:rPr>
      </w:pPr>
      <w:r w:rsidRPr="00531485">
        <w:rPr>
          <w:b/>
        </w:rPr>
        <w:t>Conventions of Standard English</w:t>
      </w:r>
    </w:p>
    <w:p w14:paraId="245D4449" w14:textId="77777777" w:rsidR="004D6A35" w:rsidRPr="00531485" w:rsidRDefault="004D6A35" w:rsidP="004D6A35">
      <w:pPr>
        <w:rPr>
          <w:b/>
        </w:rPr>
      </w:pPr>
      <w:bookmarkStart w:id="0" w:name="OLE_LINK154"/>
      <w:bookmarkStart w:id="1" w:name="OLE_LINK155"/>
      <w:bookmarkStart w:id="2" w:name="OLE_LINK158"/>
      <w:r w:rsidRPr="00531485">
        <w:rPr>
          <w:b/>
        </w:rPr>
        <w:t>Standard (L.11-12.1)-</w:t>
      </w:r>
      <w:r w:rsidRPr="00531485">
        <w:t xml:space="preserve">Demonstrate command of the conventions of </w:t>
      </w:r>
      <w:proofErr w:type="gramStart"/>
      <w:r w:rsidRPr="00531485">
        <w:t>standard</w:t>
      </w:r>
      <w:proofErr w:type="gramEnd"/>
      <w:r w:rsidRPr="00531485">
        <w:t xml:space="preserve"> English grammar and usage when writing or speaking.</w:t>
      </w:r>
    </w:p>
    <w:p w14:paraId="29115EAA" w14:textId="77777777" w:rsidR="004D6A35" w:rsidRPr="00531485" w:rsidRDefault="004D6A35" w:rsidP="004D6A35">
      <w:pPr>
        <w:rPr>
          <w:b/>
        </w:rPr>
      </w:pPr>
      <w:r w:rsidRPr="00531485">
        <w:rPr>
          <w:b/>
        </w:rPr>
        <w:t>Standard (L.11-12.1a)-</w:t>
      </w:r>
      <w:r w:rsidRPr="00531485">
        <w:t>Apply the understanding that usage is a matter or convention, can change over time, and is sometimes contested.</w:t>
      </w:r>
    </w:p>
    <w:p w14:paraId="5B25B75B" w14:textId="77777777" w:rsidR="004D6A35" w:rsidRPr="00531485" w:rsidRDefault="004D6A35" w:rsidP="004D6A35">
      <w:pPr>
        <w:rPr>
          <w:b/>
        </w:rPr>
      </w:pPr>
      <w:r w:rsidRPr="00531485">
        <w:rPr>
          <w:b/>
        </w:rPr>
        <w:t>Standard (L.11-12.2)-</w:t>
      </w:r>
      <w:r w:rsidRPr="00531485">
        <w:t xml:space="preserve">Demonstrate command of the conventions of </w:t>
      </w:r>
      <w:proofErr w:type="gramStart"/>
      <w:r w:rsidRPr="00531485">
        <w:t>standard</w:t>
      </w:r>
      <w:proofErr w:type="gramEnd"/>
      <w:r w:rsidRPr="00531485">
        <w:t xml:space="preserve"> English capitalization, punctuation and spelling when writing.</w:t>
      </w:r>
    </w:p>
    <w:p w14:paraId="572F9EB9" w14:textId="77777777" w:rsidR="004D6A35" w:rsidRPr="00531485" w:rsidRDefault="004D6A35" w:rsidP="004D6A35">
      <w:r w:rsidRPr="00531485">
        <w:rPr>
          <w:b/>
        </w:rPr>
        <w:t>Standard (L.11-12.2b)-</w:t>
      </w:r>
      <w:r w:rsidRPr="00531485">
        <w:t>Spell correctly</w:t>
      </w:r>
    </w:p>
    <w:bookmarkEnd w:id="0"/>
    <w:bookmarkEnd w:id="1"/>
    <w:bookmarkEnd w:id="2"/>
    <w:p w14:paraId="552527E0" w14:textId="77777777" w:rsidR="004D6A35" w:rsidRPr="00613EC0" w:rsidRDefault="004D6A35" w:rsidP="004D6A35">
      <w:pPr>
        <w:rPr>
          <w:b/>
          <w:i/>
          <w:iCs/>
        </w:rPr>
      </w:pPr>
      <w:r w:rsidRPr="00613EC0">
        <w:rPr>
          <w:b/>
          <w:i/>
          <w:iCs/>
        </w:rPr>
        <w:t>Vocabulary Acquisition and Use</w:t>
      </w:r>
    </w:p>
    <w:p w14:paraId="0D77AA60" w14:textId="77777777" w:rsidR="004D6A35" w:rsidRPr="00531485" w:rsidRDefault="004D6A35" w:rsidP="004D6A35">
      <w:pPr>
        <w:rPr>
          <w:b/>
        </w:rPr>
      </w:pPr>
      <w:bookmarkStart w:id="3" w:name="OLE_LINK161"/>
      <w:bookmarkStart w:id="4" w:name="OLE_LINK162"/>
      <w:r w:rsidRPr="00531485">
        <w:rPr>
          <w:b/>
        </w:rPr>
        <w:t>Standard (L.11-12.4)-</w:t>
      </w:r>
      <w:r w:rsidRPr="00531485">
        <w:t xml:space="preserve">Determine or clarify the meaning of unknown and multiple-meaning words and phrases based on </w:t>
      </w:r>
      <w:r w:rsidRPr="00531485">
        <w:rPr>
          <w:i/>
        </w:rPr>
        <w:t>grades 11-12 reading and content</w:t>
      </w:r>
      <w:r w:rsidRPr="00531485">
        <w:t>, choosing flexibly from a range of strategies.</w:t>
      </w:r>
    </w:p>
    <w:p w14:paraId="42CFD654" w14:textId="77777777" w:rsidR="004D6A35" w:rsidRPr="00531485" w:rsidRDefault="004D6A35" w:rsidP="004D6A35">
      <w:pPr>
        <w:rPr>
          <w:b/>
        </w:rPr>
      </w:pPr>
      <w:r w:rsidRPr="00531485">
        <w:rPr>
          <w:b/>
        </w:rPr>
        <w:t>Standard (L.11-12.4a)-</w:t>
      </w:r>
      <w:r w:rsidRPr="00531485">
        <w:t>Use context (e.g., the overall meaning of a sentence, paragraph or text; a word’s position or function in a sentence) as a clue to the meaning of a word or phrase.</w:t>
      </w:r>
    </w:p>
    <w:p w14:paraId="36644FE2" w14:textId="77777777" w:rsidR="004D6A35" w:rsidRPr="00531485" w:rsidRDefault="004D6A35" w:rsidP="004D6A35">
      <w:pPr>
        <w:rPr>
          <w:b/>
        </w:rPr>
      </w:pPr>
      <w:r w:rsidRPr="00531485">
        <w:rPr>
          <w:b/>
        </w:rPr>
        <w:t>Standard (L.11-12.4d)-</w:t>
      </w:r>
      <w:r w:rsidRPr="00531485">
        <w:t>Verify the preliminary determination of the meaning of a word or phrase (e.g. by checking the inferred meaning in context or in a dictionary).</w:t>
      </w:r>
    </w:p>
    <w:bookmarkEnd w:id="3"/>
    <w:bookmarkEnd w:id="4"/>
    <w:p w14:paraId="1E0A4F05" w14:textId="74F741B4" w:rsidR="00E63C68" w:rsidRPr="004D6A35" w:rsidRDefault="00E63C68" w:rsidP="004D6A35">
      <w:pPr>
        <w:rPr>
          <w:b/>
          <w:i/>
          <w:iCs/>
        </w:rPr>
      </w:pPr>
      <w:r w:rsidRPr="00395DB2">
        <w:rPr>
          <w:b/>
          <w:i/>
          <w:iCs/>
        </w:rPr>
        <w:t>Common Core ELA College and Career Readiness Anchor Standards</w:t>
      </w:r>
    </w:p>
    <w:p w14:paraId="0C86471D" w14:textId="77777777" w:rsidR="00E63C68" w:rsidRPr="00584FD6" w:rsidRDefault="00E63C68" w:rsidP="00E63C68">
      <w:pPr>
        <w:rPr>
          <w:b/>
          <w:i/>
          <w:iCs/>
          <w:u w:val="single"/>
        </w:rPr>
      </w:pPr>
      <w:r w:rsidRPr="00584FD6">
        <w:rPr>
          <w:b/>
          <w:i/>
          <w:iCs/>
        </w:rPr>
        <w:t>College and Career Readiness Standards for Reading</w:t>
      </w:r>
    </w:p>
    <w:p w14:paraId="1662E447" w14:textId="77777777" w:rsidR="00E63C68" w:rsidRPr="00584FD6" w:rsidRDefault="00E63C68" w:rsidP="00E63C68">
      <w:pPr>
        <w:rPr>
          <w:b/>
          <w:i/>
          <w:iCs/>
        </w:rPr>
      </w:pPr>
      <w:r w:rsidRPr="00584FD6">
        <w:rPr>
          <w:b/>
          <w:i/>
          <w:iCs/>
        </w:rPr>
        <w:t>Key Ideas and Details</w:t>
      </w:r>
    </w:p>
    <w:p w14:paraId="6ADC28DE" w14:textId="77777777" w:rsidR="00E63C68" w:rsidRPr="00B90411" w:rsidRDefault="00E63C68" w:rsidP="00E63C68">
      <w:r w:rsidRPr="00B90411">
        <w:rPr>
          <w:b/>
        </w:rPr>
        <w:t xml:space="preserve">Standard (R.CCR.1) </w:t>
      </w:r>
      <w:r w:rsidRPr="00B90411">
        <w:t>Read closely to determine what the text says explicitly and to make logical inferences from it; cite specific textual evidence when writing or speaking to support conclusions drawn from the text.</w:t>
      </w:r>
    </w:p>
    <w:p w14:paraId="067C627F" w14:textId="79DE95BD" w:rsidR="008E35B1" w:rsidRPr="008E35B1" w:rsidRDefault="00E63C68" w:rsidP="00E63C68">
      <w:r w:rsidRPr="00B90411">
        <w:rPr>
          <w:b/>
        </w:rPr>
        <w:t xml:space="preserve">Standard (R.CCR.2) </w:t>
      </w:r>
      <w:r w:rsidRPr="00B90411">
        <w:t>Determine central ideas or themes of a text and analyze their development; summarize the key supporting details and ideas.</w:t>
      </w:r>
    </w:p>
    <w:p w14:paraId="669F764E" w14:textId="0A089658" w:rsidR="00E63C68" w:rsidRPr="00C45BA8" w:rsidRDefault="00E63C68" w:rsidP="00E63C68">
      <w:pPr>
        <w:rPr>
          <w:b/>
          <w:i/>
          <w:iCs/>
        </w:rPr>
      </w:pPr>
      <w:r w:rsidRPr="00C45BA8">
        <w:rPr>
          <w:b/>
          <w:i/>
          <w:iCs/>
        </w:rPr>
        <w:t>College and Career Readiness Anchor Standards for Writing</w:t>
      </w:r>
    </w:p>
    <w:p w14:paraId="0E8A760A" w14:textId="77777777" w:rsidR="00E63C68" w:rsidRPr="00C45BA8" w:rsidRDefault="00E63C68" w:rsidP="00E63C68">
      <w:pPr>
        <w:rPr>
          <w:b/>
          <w:i/>
          <w:iCs/>
        </w:rPr>
      </w:pPr>
      <w:r w:rsidRPr="00C45BA8">
        <w:rPr>
          <w:b/>
          <w:i/>
          <w:iCs/>
        </w:rPr>
        <w:t>Text Types and Purposes</w:t>
      </w:r>
    </w:p>
    <w:p w14:paraId="70DF2017" w14:textId="77777777" w:rsidR="00E63C68" w:rsidRPr="00B90411" w:rsidRDefault="00E63C68" w:rsidP="00E63C68">
      <w:r w:rsidRPr="00B90411">
        <w:rPr>
          <w:b/>
        </w:rPr>
        <w:t xml:space="preserve">Standard (W.CCR.1) </w:t>
      </w:r>
      <w:r w:rsidRPr="00B90411">
        <w:t>Write arguments to support claims in an analysis of substantive topics or texts, using valid reasoning and relevant and sufficient evidence.</w:t>
      </w:r>
    </w:p>
    <w:p w14:paraId="1B816225" w14:textId="4D56BE09" w:rsidR="00E63C68" w:rsidRPr="00B90411" w:rsidRDefault="00E63C68" w:rsidP="00BD1474">
      <w:r w:rsidRPr="00B90411">
        <w:rPr>
          <w:b/>
        </w:rPr>
        <w:t xml:space="preserve">Standard (W.CCR.2) </w:t>
      </w:r>
      <w:r w:rsidRPr="00B90411">
        <w:t xml:space="preserve">Write informative/explanatory texts to examine and convey complex ideas and </w:t>
      </w:r>
    </w:p>
    <w:p w14:paraId="4D9ED971" w14:textId="77777777" w:rsidR="00E63C68" w:rsidRPr="00C45BA8" w:rsidRDefault="00E63C68" w:rsidP="00E63C68">
      <w:pPr>
        <w:rPr>
          <w:b/>
          <w:i/>
          <w:iCs/>
        </w:rPr>
      </w:pPr>
      <w:r w:rsidRPr="00C45BA8">
        <w:rPr>
          <w:b/>
          <w:i/>
          <w:iCs/>
        </w:rPr>
        <w:t>Production and Distribution of Writing:</w:t>
      </w:r>
    </w:p>
    <w:p w14:paraId="6208A023" w14:textId="77777777" w:rsidR="00E63C68" w:rsidRPr="00B90411" w:rsidRDefault="00E63C68" w:rsidP="00E63C68">
      <w:pPr>
        <w:rPr>
          <w:b/>
        </w:rPr>
      </w:pPr>
      <w:bookmarkStart w:id="5" w:name="OLE_LINK152"/>
      <w:bookmarkStart w:id="6" w:name="OLE_LINK153"/>
      <w:r w:rsidRPr="00B90411">
        <w:rPr>
          <w:b/>
        </w:rPr>
        <w:t xml:space="preserve">Standard (W.CCR.4) </w:t>
      </w:r>
      <w:r w:rsidRPr="00B90411">
        <w:t>Produce clear and coherent writing in which the development, organization, and style are appropriate to task, purpose, and audience.</w:t>
      </w:r>
    </w:p>
    <w:bookmarkEnd w:id="5"/>
    <w:bookmarkEnd w:id="6"/>
    <w:p w14:paraId="7FF4419E" w14:textId="77777777" w:rsidR="00E63C68" w:rsidRPr="00B90411" w:rsidRDefault="00E63C68" w:rsidP="00E63C68">
      <w:pPr>
        <w:rPr>
          <w:b/>
        </w:rPr>
      </w:pPr>
      <w:r w:rsidRPr="00B90411">
        <w:rPr>
          <w:b/>
        </w:rPr>
        <w:t xml:space="preserve">Standard (W.CCR.5) </w:t>
      </w:r>
      <w:r w:rsidRPr="00B90411">
        <w:t>Develop and strengthen writing as needed by planning, revising, editing, rewriting, or trying a new approach.</w:t>
      </w:r>
    </w:p>
    <w:p w14:paraId="5886419C" w14:textId="77777777" w:rsidR="00E63C68" w:rsidRPr="00B90411" w:rsidRDefault="00E63C68" w:rsidP="00E63C68">
      <w:r w:rsidRPr="00B90411">
        <w:rPr>
          <w:b/>
        </w:rPr>
        <w:t xml:space="preserve">Standard (W.CCR.6) </w:t>
      </w:r>
      <w:r w:rsidRPr="00B90411">
        <w:t>Use technology, including the Internet, to produce and publish writing and to interact and collaborate with others.</w:t>
      </w:r>
    </w:p>
    <w:p w14:paraId="318FD736" w14:textId="77777777" w:rsidR="00E63C68" w:rsidRPr="00C45BA8" w:rsidRDefault="00E63C68" w:rsidP="00E63C68">
      <w:pPr>
        <w:rPr>
          <w:b/>
          <w:i/>
          <w:iCs/>
        </w:rPr>
      </w:pPr>
      <w:r w:rsidRPr="00C45BA8">
        <w:rPr>
          <w:b/>
          <w:i/>
          <w:iCs/>
        </w:rPr>
        <w:t>Research to Build and Present Knowledge</w:t>
      </w:r>
    </w:p>
    <w:p w14:paraId="76400EC7" w14:textId="77777777" w:rsidR="00E63C68" w:rsidRPr="00B90411" w:rsidRDefault="00E63C68" w:rsidP="00E63C68">
      <w:r w:rsidRPr="00B90411">
        <w:rPr>
          <w:b/>
        </w:rPr>
        <w:t xml:space="preserve">Standard (W.CCR.7) </w:t>
      </w:r>
      <w:r w:rsidRPr="00B90411">
        <w:t>Conduct short as well as more sustained research projects based on focused questions, demonstrating understanding of the subject under investigation.</w:t>
      </w:r>
    </w:p>
    <w:p w14:paraId="1283D22B" w14:textId="77777777" w:rsidR="00E63C68" w:rsidRPr="00B90411" w:rsidRDefault="00E63C68" w:rsidP="00E63C68">
      <w:pPr>
        <w:rPr>
          <w:b/>
        </w:rPr>
      </w:pPr>
      <w:r w:rsidRPr="00B90411">
        <w:rPr>
          <w:b/>
        </w:rPr>
        <w:t xml:space="preserve">Standard (W.CCR.8) </w:t>
      </w:r>
      <w:r w:rsidRPr="00B90411">
        <w:t>Gather relevant information from multiple print and digital sources, assess the credibility and accuracy of each source, and integrate the information while avoiding plagiarism.</w:t>
      </w:r>
    </w:p>
    <w:p w14:paraId="6622886C" w14:textId="77777777" w:rsidR="00E63C68" w:rsidRPr="00B90411" w:rsidRDefault="00E63C68" w:rsidP="00E63C68">
      <w:r w:rsidRPr="00B90411">
        <w:rPr>
          <w:b/>
        </w:rPr>
        <w:lastRenderedPageBreak/>
        <w:t xml:space="preserve">Standard (W.CCR.9) </w:t>
      </w:r>
      <w:r w:rsidRPr="00B90411">
        <w:t>Draw evidence from literary or informational texts to support analysis, reflection, and research.</w:t>
      </w:r>
    </w:p>
    <w:p w14:paraId="55D8780A" w14:textId="77777777" w:rsidR="00E63C68" w:rsidRPr="00C45BA8" w:rsidRDefault="00E63C68" w:rsidP="00E63C68">
      <w:pPr>
        <w:rPr>
          <w:b/>
          <w:i/>
          <w:iCs/>
        </w:rPr>
      </w:pPr>
      <w:r w:rsidRPr="00C45BA8">
        <w:rPr>
          <w:b/>
          <w:i/>
          <w:iCs/>
        </w:rPr>
        <w:t>Range of Writing:</w:t>
      </w:r>
    </w:p>
    <w:p w14:paraId="6C820B8B" w14:textId="77777777" w:rsidR="00E63C68" w:rsidRDefault="00E63C68" w:rsidP="00E63C68">
      <w:r w:rsidRPr="00B90411">
        <w:rPr>
          <w:b/>
        </w:rPr>
        <w:t xml:space="preserve">Standards (W.CCR.10) </w:t>
      </w:r>
      <w:r w:rsidRPr="00B90411">
        <w:t>Write routinely over extended time frames (time for research, reflection and revision) and shorter time frames (a single setting or a day or two) for a range of tasks, purpose, and audiences.</w:t>
      </w:r>
    </w:p>
    <w:p w14:paraId="5401D39F" w14:textId="77777777" w:rsidR="00E63C68" w:rsidRPr="00C45BA8" w:rsidRDefault="00E63C68" w:rsidP="00E63C68">
      <w:r w:rsidRPr="00C45BA8">
        <w:rPr>
          <w:b/>
          <w:i/>
          <w:iCs/>
        </w:rPr>
        <w:t>College and Career Readiness Anchor Standards for Speaking and Listening</w:t>
      </w:r>
    </w:p>
    <w:p w14:paraId="65206BFA" w14:textId="77777777" w:rsidR="00E63C68" w:rsidRPr="00C45BA8" w:rsidRDefault="00E63C68" w:rsidP="00E63C68">
      <w:pPr>
        <w:rPr>
          <w:b/>
          <w:i/>
          <w:iCs/>
        </w:rPr>
      </w:pPr>
      <w:r w:rsidRPr="00C45BA8">
        <w:rPr>
          <w:b/>
          <w:i/>
          <w:iCs/>
        </w:rPr>
        <w:t>Comprehension and Collaboration</w:t>
      </w:r>
    </w:p>
    <w:p w14:paraId="27DB4145" w14:textId="77777777" w:rsidR="00E63C68" w:rsidRPr="00B90411" w:rsidRDefault="00E63C68" w:rsidP="00E63C68">
      <w:pPr>
        <w:rPr>
          <w:b/>
        </w:rPr>
      </w:pPr>
      <w:r w:rsidRPr="00B90411">
        <w:rPr>
          <w:b/>
        </w:rPr>
        <w:t xml:space="preserve">Standard (SL.CCR.2) </w:t>
      </w:r>
      <w:r w:rsidRPr="00B90411">
        <w:t>Integrate and evaluate information presented in diverse media and formats, including visually, quantitatively, and orally.</w:t>
      </w:r>
    </w:p>
    <w:p w14:paraId="2163B9AD" w14:textId="77777777" w:rsidR="00E63C68" w:rsidRPr="00B90411" w:rsidRDefault="00E63C68" w:rsidP="00E63C68">
      <w:r w:rsidRPr="00B90411">
        <w:rPr>
          <w:b/>
        </w:rPr>
        <w:t xml:space="preserve">Standard (SL.CCR.3) </w:t>
      </w:r>
      <w:r w:rsidRPr="00B90411">
        <w:t>Evaluate a speaker’s point of view, reasoning, and use of evidence and rhetoric.</w:t>
      </w:r>
    </w:p>
    <w:p w14:paraId="09D6F1E0" w14:textId="77777777" w:rsidR="00E63C68" w:rsidRPr="00B90411" w:rsidRDefault="00E63C68" w:rsidP="00E63C68">
      <w:pPr>
        <w:rPr>
          <w:b/>
        </w:rPr>
      </w:pPr>
      <w:r w:rsidRPr="00B90411">
        <w:rPr>
          <w:b/>
        </w:rPr>
        <w:t>Presentation of Knowledge and Ideas:</w:t>
      </w:r>
    </w:p>
    <w:p w14:paraId="1609D18E" w14:textId="77777777" w:rsidR="00E63C68" w:rsidRPr="00B90411" w:rsidRDefault="00E63C68" w:rsidP="00E63C68">
      <w:pPr>
        <w:rPr>
          <w:b/>
        </w:rPr>
      </w:pPr>
      <w:r w:rsidRPr="00B90411">
        <w:rPr>
          <w:b/>
        </w:rPr>
        <w:t xml:space="preserve">Standard (SL.CCR.4) </w:t>
      </w:r>
      <w:r w:rsidRPr="00B90411">
        <w:t>Present information, findings, and supporting evidence such that listeners can follow the line of reasoning and the organization, development, and style are appropriate to task purpose and audience.</w:t>
      </w:r>
    </w:p>
    <w:p w14:paraId="11B8EA63" w14:textId="77777777" w:rsidR="00E63C68" w:rsidRPr="00B90411" w:rsidRDefault="00E63C68" w:rsidP="00E63C68">
      <w:pPr>
        <w:rPr>
          <w:b/>
        </w:rPr>
      </w:pPr>
      <w:r w:rsidRPr="00B90411">
        <w:rPr>
          <w:b/>
        </w:rPr>
        <w:t xml:space="preserve">Standard (SL.CCR.5) </w:t>
      </w:r>
      <w:r w:rsidRPr="00B90411">
        <w:t>Make strategic use of digital media and visual displays of date to express information and enhance understanding of presentations.</w:t>
      </w:r>
    </w:p>
    <w:p w14:paraId="6986B2AB" w14:textId="3BEF59D5" w:rsidR="00E63C68" w:rsidRPr="00573694" w:rsidRDefault="00E63C68" w:rsidP="00E63C68">
      <w:pPr>
        <w:rPr>
          <w:b/>
        </w:rPr>
      </w:pPr>
      <w:r w:rsidRPr="00B90411">
        <w:rPr>
          <w:b/>
        </w:rPr>
        <w:t xml:space="preserve">Standard (SL.CCR.6) </w:t>
      </w:r>
      <w:r w:rsidRPr="00B90411">
        <w:t>Adapt speech to a variety of contexts and communicative tasks, demonstrating command of formal English when indicated or appropriate.</w:t>
      </w:r>
    </w:p>
    <w:p w14:paraId="28D7A83E" w14:textId="77777777" w:rsidR="00E63C68" w:rsidRPr="00077187" w:rsidRDefault="00E63C68" w:rsidP="00E63C68">
      <w:pPr>
        <w:rPr>
          <w:i/>
          <w:iCs/>
        </w:rPr>
      </w:pPr>
      <w:bookmarkStart w:id="7" w:name="OLE_LINK109"/>
      <w:bookmarkStart w:id="8" w:name="OLE_LINK110"/>
      <w:r w:rsidRPr="00077187">
        <w:rPr>
          <w:b/>
          <w:i/>
          <w:iCs/>
        </w:rPr>
        <w:t>Habits of Mind</w:t>
      </w:r>
    </w:p>
    <w:p w14:paraId="745E1A01" w14:textId="77777777" w:rsidR="00E63C68" w:rsidRPr="007E2604" w:rsidRDefault="00E63C68" w:rsidP="00E63C68">
      <w:r w:rsidRPr="007E2604">
        <w:t>*Persisting *Managing Impulsivity *Listening with Understanding and Empathy *Thinking Flexibly</w:t>
      </w:r>
    </w:p>
    <w:p w14:paraId="59187D24" w14:textId="77777777" w:rsidR="00E63C68" w:rsidRPr="007E2604" w:rsidRDefault="00E63C68" w:rsidP="00E63C68">
      <w:r w:rsidRPr="007E2604">
        <w:t>*Thinking about Thinking (Metacognition) *Striving for Accuracy *Questioning and Posing Problems     *Applying Past Knowledge to New Situations *Thinking and Communicating with Clarity and Precision</w:t>
      </w:r>
    </w:p>
    <w:p w14:paraId="4D9367A2" w14:textId="74EE3ED6" w:rsidR="00573694" w:rsidRPr="00520EAB" w:rsidRDefault="00E63C68" w:rsidP="00520EAB">
      <w:r w:rsidRPr="007E2604">
        <w:t>*Gathering Data through all the Senses *Creating, Imagining, Innovating *Responding with Wonderment and Awe *Taking Responsible Risks *Finding Humor *Thinking Interdependently *Remaining Open to Continuous Learning</w:t>
      </w:r>
      <w:bookmarkEnd w:id="7"/>
      <w:bookmarkEnd w:id="8"/>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D6C7F" w14:paraId="49DD2B74" w14:textId="77777777" w:rsidTr="00327996">
        <w:tc>
          <w:tcPr>
            <w:tcW w:w="10800" w:type="dxa"/>
            <w:shd w:val="clear" w:color="auto" w:fill="auto"/>
          </w:tcPr>
          <w:p w14:paraId="7C6856F7" w14:textId="654FDFD4" w:rsidR="00237CCC" w:rsidRPr="009D1777" w:rsidRDefault="00237CCC" w:rsidP="00237CCC">
            <w:pPr>
              <w:rPr>
                <w:lang w:bidi="x-none"/>
              </w:rPr>
            </w:pPr>
            <w:r w:rsidRPr="005D6C7F">
              <w:rPr>
                <w:b/>
                <w:lang w:bidi="x-none"/>
              </w:rPr>
              <w:t xml:space="preserve">Big Ideas: </w:t>
            </w:r>
            <w:r w:rsidR="00197DA2">
              <w:rPr>
                <w:lang w:bidi="x-none"/>
              </w:rPr>
              <w:t xml:space="preserve">music lyrics, turntables and turntable technology, evolutions of art form, oral traditions, West African art forms, </w:t>
            </w:r>
            <w:r w:rsidR="002F5647">
              <w:rPr>
                <w:lang w:bidi="x-none"/>
              </w:rPr>
              <w:t xml:space="preserve">poetry, prose, verbal felicity, social and political commentary, </w:t>
            </w:r>
            <w:r w:rsidR="00995578">
              <w:rPr>
                <w:lang w:bidi="x-none"/>
              </w:rPr>
              <w:t xml:space="preserve">inter and intra-cultural communication, discourse, music, </w:t>
            </w:r>
            <w:r w:rsidRPr="005D6C7F">
              <w:rPr>
                <w:b/>
                <w:lang w:bidi="x-none"/>
              </w:rPr>
              <w:t xml:space="preserve">This </w:t>
            </w:r>
            <w:r w:rsidR="00E26765" w:rsidRPr="005D6C7F">
              <w:rPr>
                <w:b/>
                <w:lang w:bidi="x-none"/>
              </w:rPr>
              <w:t>unit</w:t>
            </w:r>
            <w:r w:rsidRPr="005D6C7F">
              <w:rPr>
                <w:b/>
                <w:lang w:bidi="x-none"/>
              </w:rPr>
              <w:t xml:space="preserve"> aims to </w:t>
            </w:r>
            <w:r w:rsidR="00E36B76">
              <w:rPr>
                <w:lang w:bidi="x-none"/>
              </w:rPr>
              <w:t>assist students in developing their own broad understanding of the global oral tradition and the extent to which Hip-Hop does or does not fit into that cultural tradition.</w:t>
            </w:r>
            <w:r w:rsidR="009D1777">
              <w:rPr>
                <w:lang w:bidi="x-none"/>
              </w:rPr>
              <w:t xml:space="preserve"> This unit also aims, through its </w:t>
            </w:r>
            <w:proofErr w:type="spellStart"/>
            <w:r w:rsidR="009D1777">
              <w:rPr>
                <w:lang w:bidi="x-none"/>
              </w:rPr>
              <w:t>scaffolded</w:t>
            </w:r>
            <w:proofErr w:type="spellEnd"/>
            <w:r w:rsidR="009D1777">
              <w:rPr>
                <w:lang w:bidi="x-none"/>
              </w:rPr>
              <w:t xml:space="preserve"> design and approach, to passively demonstrate to students the importance of prior knowledge and its application for understanding new things; therefore, this unit is carefully constructed so that each lesson calls upon the application of knowledge accumulated in the previous lesson.</w:t>
            </w:r>
            <w:r w:rsidR="00E36B76">
              <w:rPr>
                <w:lang w:bidi="x-none"/>
              </w:rPr>
              <w:t xml:space="preserve"> </w:t>
            </w:r>
            <w:r w:rsidRPr="005D6C7F">
              <w:rPr>
                <w:b/>
                <w:lang w:bidi="x-none"/>
              </w:rPr>
              <w:t>This</w:t>
            </w:r>
            <w:r w:rsidR="00E26765" w:rsidRPr="005D6C7F">
              <w:rPr>
                <w:b/>
                <w:lang w:bidi="x-none"/>
              </w:rPr>
              <w:t xml:space="preserve"> unit</w:t>
            </w:r>
            <w:r w:rsidRPr="005D6C7F">
              <w:rPr>
                <w:b/>
                <w:lang w:bidi="x-none"/>
              </w:rPr>
              <w:t xml:space="preserve"> activates prior knowledge of </w:t>
            </w:r>
            <w:r w:rsidR="009D1777">
              <w:rPr>
                <w:lang w:bidi="x-none"/>
              </w:rPr>
              <w:t>Hip-Hop music and</w:t>
            </w:r>
            <w:r w:rsidR="00E36B76">
              <w:rPr>
                <w:lang w:bidi="x-none"/>
              </w:rPr>
              <w:t xml:space="preserve"> poetry</w:t>
            </w:r>
            <w:r w:rsidR="009D1777">
              <w:rPr>
                <w:lang w:bidi="x-none"/>
              </w:rPr>
              <w:t xml:space="preserve">. This unit is designed (as above) so that each lesson proceeds from, and requires application of, accumulated knowledge from the previous lesson. See each lesson plan for the prior knowledge activated. </w:t>
            </w:r>
            <w:r w:rsidRPr="005D6C7F">
              <w:rPr>
                <w:b/>
                <w:lang w:bidi="x-none"/>
              </w:rPr>
              <w:t>Students will be able to</w:t>
            </w:r>
            <w:r w:rsidR="009D1777">
              <w:rPr>
                <w:b/>
                <w:lang w:bidi="x-none"/>
              </w:rPr>
              <w:t xml:space="preserve"> </w:t>
            </w:r>
            <w:r w:rsidR="009D1777">
              <w:rPr>
                <w:lang w:bidi="x-none"/>
              </w:rPr>
              <w:t>engage in a 15-lesson, relatively complex</w:t>
            </w:r>
            <w:r w:rsidR="008A796E">
              <w:rPr>
                <w:lang w:bidi="x-none"/>
              </w:rPr>
              <w:t>, unit on the global oral tradition that appears in semi-masquerade as a history of Hip-Hop music.</w:t>
            </w:r>
          </w:p>
        </w:tc>
      </w:tr>
      <w:tr w:rsidR="0080232E" w:rsidRPr="005D6C7F" w14:paraId="3FD7AA54" w14:textId="77777777" w:rsidTr="00327996">
        <w:tc>
          <w:tcPr>
            <w:tcW w:w="10800" w:type="dxa"/>
            <w:shd w:val="clear" w:color="auto" w:fill="auto"/>
          </w:tcPr>
          <w:p w14:paraId="500A8D32" w14:textId="3FB29C6C" w:rsidR="0080232E" w:rsidRPr="00573694" w:rsidRDefault="0080232E" w:rsidP="00950311">
            <w:pPr>
              <w:rPr>
                <w:lang w:bidi="x-none"/>
              </w:rPr>
            </w:pPr>
            <w:r w:rsidRPr="005D6C7F">
              <w:rPr>
                <w:b/>
                <w:lang w:bidi="x-none"/>
              </w:rPr>
              <w:t>Classroom Aim:</w:t>
            </w:r>
            <w:r w:rsidR="00573694">
              <w:rPr>
                <w:b/>
                <w:lang w:bidi="x-none"/>
              </w:rPr>
              <w:t xml:space="preserve"> </w:t>
            </w:r>
            <w:r w:rsidR="00573694">
              <w:rPr>
                <w:lang w:bidi="x-none"/>
              </w:rPr>
              <w:t>Classroom aims will vary by lesson: please see individual lesson plans for their classroom aims.</w:t>
            </w:r>
          </w:p>
        </w:tc>
      </w:tr>
      <w:tr w:rsidR="00950311" w:rsidRPr="005D6C7F" w14:paraId="6940BD27" w14:textId="77777777" w:rsidTr="00327996">
        <w:tc>
          <w:tcPr>
            <w:tcW w:w="10800" w:type="dxa"/>
            <w:shd w:val="clear" w:color="auto" w:fill="auto"/>
          </w:tcPr>
          <w:p w14:paraId="69D9F2B3" w14:textId="558F75A0" w:rsidR="00950311" w:rsidRPr="00FF7F6E" w:rsidRDefault="00237CCC" w:rsidP="00950311">
            <w:pPr>
              <w:rPr>
                <w:lang w:bidi="x-none"/>
              </w:rPr>
            </w:pPr>
            <w:r w:rsidRPr="005D6C7F">
              <w:rPr>
                <w:b/>
                <w:lang w:bidi="x-none"/>
              </w:rPr>
              <w:t>Do Now:</w:t>
            </w:r>
            <w:r w:rsidR="00FF7F6E">
              <w:rPr>
                <w:b/>
                <w:lang w:bidi="x-none"/>
              </w:rPr>
              <w:t xml:space="preserve"> </w:t>
            </w:r>
            <w:r w:rsidR="00FF7F6E">
              <w:rPr>
                <w:lang w:bidi="x-none"/>
              </w:rPr>
              <w:t>Do-now exercises will vary by lesson; please see individual lesson plans for their do-now exercises.</w:t>
            </w:r>
          </w:p>
        </w:tc>
      </w:tr>
      <w:tr w:rsidR="00237CCC" w:rsidRPr="005D6C7F" w14:paraId="309BB58D" w14:textId="77777777" w:rsidTr="00327996">
        <w:tc>
          <w:tcPr>
            <w:tcW w:w="10800" w:type="dxa"/>
            <w:shd w:val="clear" w:color="auto" w:fill="auto"/>
          </w:tcPr>
          <w:p w14:paraId="2D1C454F" w14:textId="5F07248F" w:rsidR="00237CCC" w:rsidRPr="000749CA" w:rsidRDefault="00237CCC" w:rsidP="00950311">
            <w:pPr>
              <w:rPr>
                <w:lang w:bidi="x-none"/>
              </w:rPr>
            </w:pPr>
            <w:r w:rsidRPr="005D6C7F">
              <w:rPr>
                <w:b/>
                <w:lang w:bidi="x-none"/>
              </w:rPr>
              <w:t>Class Work:</w:t>
            </w:r>
            <w:r w:rsidR="000749CA">
              <w:rPr>
                <w:b/>
                <w:lang w:bidi="x-none"/>
              </w:rPr>
              <w:t xml:space="preserve"> </w:t>
            </w:r>
            <w:r w:rsidR="000749CA">
              <w:rPr>
                <w:lang w:bidi="x-none"/>
              </w:rPr>
              <w:t xml:space="preserve">This is a reading and writing unit, so classwork will consist of a series of readings whose users’ levels of literacy and attention spans will govern the length and complexity of reading and writing assignments. In terms of content, this unit’s 15 lessons contain a diverse array of texts, starting from and excerpt from </w:t>
            </w:r>
            <w:r w:rsidR="000749CA" w:rsidRPr="000749CA">
              <w:rPr>
                <w:i/>
                <w:lang w:bidi="x-none"/>
              </w:rPr>
              <w:t>The Iliad</w:t>
            </w:r>
            <w:r w:rsidR="000749CA">
              <w:rPr>
                <w:lang w:bidi="x-none"/>
              </w:rPr>
              <w:t xml:space="preserve"> to readings on the West African Griot tradition and song lyrics.</w:t>
            </w:r>
          </w:p>
        </w:tc>
      </w:tr>
      <w:tr w:rsidR="00237CCC" w:rsidRPr="005D6C7F" w14:paraId="29F635B9" w14:textId="77777777" w:rsidTr="00327996">
        <w:tc>
          <w:tcPr>
            <w:tcW w:w="10800" w:type="dxa"/>
            <w:shd w:val="clear" w:color="auto" w:fill="auto"/>
          </w:tcPr>
          <w:p w14:paraId="6090B17F" w14:textId="13356012" w:rsidR="00237CCC" w:rsidRPr="004E594C" w:rsidRDefault="00513130" w:rsidP="00237CCC">
            <w:pPr>
              <w:rPr>
                <w:lang w:bidi="x-none"/>
              </w:rPr>
            </w:pPr>
            <w:r w:rsidRPr="005D6C7F">
              <w:rPr>
                <w:b/>
                <w:lang w:bidi="x-none"/>
              </w:rPr>
              <w:t>Independent Practice</w:t>
            </w:r>
            <w:r w:rsidR="00237CCC" w:rsidRPr="005D6C7F">
              <w:rPr>
                <w:b/>
                <w:lang w:bidi="x-none"/>
              </w:rPr>
              <w:t>:</w:t>
            </w:r>
            <w:r w:rsidR="004E594C">
              <w:rPr>
                <w:b/>
                <w:lang w:bidi="x-none"/>
              </w:rPr>
              <w:t xml:space="preserve"> </w:t>
            </w:r>
            <w:r w:rsidR="004E594C">
              <w:rPr>
                <w:lang w:bidi="x-none"/>
              </w:rPr>
              <w:t>Independent practice will vary by lesson, but in general the lessons in this unit require classroom work exclusively. Please see individual lesson plans for independent practice requirements.</w:t>
            </w:r>
          </w:p>
        </w:tc>
      </w:tr>
    </w:tbl>
    <w:p w14:paraId="3FAEE250" w14:textId="11AF8E47" w:rsidR="00AA7822" w:rsidRDefault="00950311" w:rsidP="00AA7822">
      <w:r w:rsidRPr="005D6C7F">
        <w:rPr>
          <w:b/>
        </w:rPr>
        <w:t>Methods and Materials</w:t>
      </w:r>
      <w:r w:rsidR="00237CCC" w:rsidRPr="005D6C7F">
        <w:rPr>
          <w:b/>
        </w:rPr>
        <w:t xml:space="preserve">: </w:t>
      </w:r>
      <w:r w:rsidR="00573694">
        <w:t>This is a reading and writing unit on the global oral tradition which poses as a history of Hip-Hop music. This unit, in other words, is designed to be of high interest to secondary students, and particularly the student who is alienated from his or her own education.</w:t>
      </w:r>
      <w:r w:rsidR="00B16F8F">
        <w:t xml:space="preserve"> </w:t>
      </w:r>
      <w:r w:rsidR="00B16F8F" w:rsidRPr="00B16F8F">
        <w:rPr>
          <w:b/>
          <w:i/>
        </w:rPr>
        <w:t>Nota bene</w:t>
      </w:r>
      <w:r w:rsidR="00B16F8F" w:rsidRPr="00B16F8F">
        <w:rPr>
          <w:b/>
        </w:rPr>
        <w:t xml:space="preserve"> please</w:t>
      </w:r>
      <w:r w:rsidR="00B16F8F">
        <w:t xml:space="preserve">, that this unit’s design, in other words, every lesson that comprises this unit, aims </w:t>
      </w:r>
      <w:r w:rsidR="00B16F8F" w:rsidRPr="00B16F8F">
        <w:rPr>
          <w:b/>
        </w:rPr>
        <w:t>to address the needs of students</w:t>
      </w:r>
      <w:r w:rsidR="00B16F8F">
        <w:t xml:space="preserve"> with </w:t>
      </w:r>
      <w:r w:rsidR="00B16F8F" w:rsidRPr="00B16F8F">
        <w:rPr>
          <w:b/>
        </w:rPr>
        <w:t>underdeveloped literacy</w:t>
      </w:r>
      <w:r w:rsidR="00B16F8F">
        <w:t xml:space="preserve">, particularly where heuristic reading and writing (e.g. note-taking) is concerned. </w:t>
      </w:r>
      <w:r w:rsidR="00D223F6">
        <w:t xml:space="preserve">It is also presented as an offering in cultural relevance—the unit uses a key concept in language (and therefore </w:t>
      </w:r>
      <w:r w:rsidR="00D223F6">
        <w:lastRenderedPageBreak/>
        <w:t>English Language Arts)</w:t>
      </w:r>
      <w:r w:rsidR="008A796E">
        <w:t xml:space="preserve">, the global oral tradition that begins, effectively, with Homer’s </w:t>
      </w:r>
      <w:r w:rsidR="008A796E" w:rsidRPr="008A796E">
        <w:rPr>
          <w:i/>
        </w:rPr>
        <w:t>Iliad</w:t>
      </w:r>
      <w:r w:rsidR="008A796E">
        <w:t>.</w:t>
      </w:r>
      <w:r w:rsidR="00573694">
        <w:t xml:space="preserve"> The informing pri</w:t>
      </w:r>
      <w:r w:rsidR="008A796E">
        <w:t xml:space="preserve">nciple for this unit is two quotes </w:t>
      </w:r>
      <w:r w:rsidR="00573694">
        <w:t xml:space="preserve">from </w:t>
      </w:r>
      <w:r w:rsidR="00AA7822">
        <w:t xml:space="preserve">Chuck D (whose real name is Carlton Douglas </w:t>
      </w:r>
      <w:proofErr w:type="spellStart"/>
      <w:r w:rsidR="00AA7822">
        <w:t>Ridenhour</w:t>
      </w:r>
      <w:proofErr w:type="spellEnd"/>
      <w:r w:rsidR="00AA7822">
        <w:t xml:space="preserve">), the leader of the seminal Hip-Hop group Public Enemy: </w:t>
      </w:r>
      <w:r w:rsidR="008A796E">
        <w:t>The first is: “</w:t>
      </w:r>
      <w:r w:rsidR="008A796E" w:rsidRPr="00AC45AC">
        <w:t>We’re almost like headline news…. Rap music is the invisible TV station that Black America never had….</w:t>
      </w:r>
      <w:proofErr w:type="gramStart"/>
      <w:r w:rsidR="008A796E" w:rsidRPr="00AC45AC">
        <w:t>”</w:t>
      </w:r>
      <w:r w:rsidR="008A796E">
        <w:t>;</w:t>
      </w:r>
      <w:proofErr w:type="gramEnd"/>
      <w:r w:rsidR="008A796E">
        <w:t xml:space="preserve"> the second is  </w:t>
      </w:r>
      <w:r w:rsidR="008A796E" w:rsidRPr="00AC45AC">
        <w:t>“Rap is the CNN of young Black people.”</w:t>
      </w:r>
      <w:r w:rsidR="008A796E">
        <w:t xml:space="preserve"> </w:t>
      </w:r>
      <w:r w:rsidR="00AA7822">
        <w:t>Public Enemy’s music was especially pertinent to this qu</w:t>
      </w:r>
      <w:r w:rsidR="008A796E">
        <w:t>ot</w:t>
      </w:r>
      <w:r w:rsidR="00AA7822">
        <w:t>e, as the group frequently rapped about the state of the world, and particularly the social and political conditions in the United States as they affected Americans of African descent.</w:t>
      </w:r>
      <w:r w:rsidR="00017800">
        <w:t xml:space="preserve"> However, Chuck D’s comment opens the door to questions about the nature and purpose of Hip-Hop music: does the genre exist to spread news and commenta</w:t>
      </w:r>
      <w:r w:rsidR="008A796E">
        <w:t>ry, or is it merely party music?</w:t>
      </w:r>
      <w:r w:rsidR="00017800">
        <w:t xml:space="preserve"> These are two themes that will be addressed in the latter part of the unit.</w:t>
      </w:r>
    </w:p>
    <w:p w14:paraId="1EB36FB0" w14:textId="71E6546C" w:rsidR="00017800" w:rsidRDefault="004E594C" w:rsidP="00AA7822">
      <w:r>
        <w:t xml:space="preserve">More broadly, the purpose of this unit is to determine whether Hip-Hop is a continuation of an oral tradition that begins in the ancient world. For example, Homer’s </w:t>
      </w:r>
      <w:r w:rsidRPr="003B00C7">
        <w:rPr>
          <w:i/>
        </w:rPr>
        <w:t>Iliad</w:t>
      </w:r>
      <w:r>
        <w:t xml:space="preserve"> and </w:t>
      </w:r>
      <w:r w:rsidRPr="003B00C7">
        <w:rPr>
          <w:i/>
        </w:rPr>
        <w:t>Odyssey</w:t>
      </w:r>
      <w:r>
        <w:t xml:space="preserve"> were originally recited poems without written texts. These epics were read at public gatherings and festivals in order to give the ancient Greeks a sense of themselves and their history </w:t>
      </w:r>
      <w:r w:rsidR="00E36B76">
        <w:t xml:space="preserve">past </w:t>
      </w:r>
      <w:r>
        <w:t>and present.</w:t>
      </w:r>
      <w:r w:rsidR="003B00C7">
        <w:t xml:space="preserve"> Similarly, </w:t>
      </w:r>
      <w:proofErr w:type="gramStart"/>
      <w:r w:rsidR="003B00C7">
        <w:t>Medieval</w:t>
      </w:r>
      <w:proofErr w:type="gramEnd"/>
      <w:r w:rsidR="003B00C7">
        <w:t xml:space="preserve"> troubadours traveled throughout their territories delivering news and entertainment with musical accompaniment. In West Africa, the </w:t>
      </w:r>
      <w:r w:rsidR="003B00C7" w:rsidRPr="00451338">
        <w:rPr>
          <w:i/>
        </w:rPr>
        <w:t>griot</w:t>
      </w:r>
      <w:r w:rsidR="003B00C7">
        <w:t>,</w:t>
      </w:r>
      <w:r w:rsidR="00451338">
        <w:t xml:space="preserve"> (also known as </w:t>
      </w:r>
      <w:proofErr w:type="spellStart"/>
      <w:r w:rsidR="00451338" w:rsidRPr="00451338">
        <w:rPr>
          <w:i/>
        </w:rPr>
        <w:t>jalis</w:t>
      </w:r>
      <w:proofErr w:type="spellEnd"/>
      <w:r w:rsidR="00451338">
        <w:t xml:space="preserve"> and </w:t>
      </w:r>
      <w:r w:rsidR="00451338" w:rsidRPr="00451338">
        <w:rPr>
          <w:i/>
        </w:rPr>
        <w:t>bards</w:t>
      </w:r>
      <w:r w:rsidR="00451338">
        <w:t>)</w:t>
      </w:r>
      <w:r w:rsidR="003B00C7">
        <w:t xml:space="preserve"> who served as a repository of oral tradition, traveled from village to village delivering news, proverbs, and music</w:t>
      </w:r>
      <w:r w:rsidR="00451338">
        <w:t xml:space="preserve">. </w:t>
      </w:r>
    </w:p>
    <w:p w14:paraId="2C41A3EE" w14:textId="6D3A9C21" w:rsidR="004B46BD" w:rsidRDefault="004B46BD" w:rsidP="00AA7822"/>
    <w:p w14:paraId="20BE5B6D" w14:textId="77777777" w:rsidR="00150BA3" w:rsidRDefault="004B46BD" w:rsidP="00950311">
      <w:r>
        <w:t xml:space="preserve">In terms of </w:t>
      </w:r>
      <w:r w:rsidR="00150BA3">
        <w:t xml:space="preserve">textual </w:t>
      </w:r>
      <w:r>
        <w:t>materials, this unit relies upon a variety of teacher-authored and –adapted materials, including readings from</w:t>
      </w:r>
      <w:r w:rsidR="00150BA3">
        <w:t>:</w:t>
      </w:r>
      <w:r>
        <w:t xml:space="preserve"> </w:t>
      </w:r>
    </w:p>
    <w:p w14:paraId="1ADDED03" w14:textId="77777777" w:rsidR="00150BA3" w:rsidRDefault="004B46BD" w:rsidP="00150BA3">
      <w:pPr>
        <w:pStyle w:val="ListParagraph"/>
        <w:numPr>
          <w:ilvl w:val="0"/>
          <w:numId w:val="21"/>
        </w:numPr>
        <w:rPr>
          <w:color w:val="000000"/>
        </w:rPr>
      </w:pPr>
      <w:r w:rsidRPr="00150BA3">
        <w:rPr>
          <w:i/>
        </w:rPr>
        <w:t xml:space="preserve">The Intellectual Devotional Modern Culture </w:t>
      </w:r>
      <w:r>
        <w:t>(</w:t>
      </w:r>
      <w:r w:rsidR="00150BA3">
        <w:rPr>
          <w:color w:val="000000"/>
        </w:rPr>
        <w:t>Emmaus PA: Modern Times, 2008)</w:t>
      </w:r>
    </w:p>
    <w:p w14:paraId="265808C1" w14:textId="3520EC65" w:rsidR="00150BA3" w:rsidRDefault="00AA2965" w:rsidP="00150BA3">
      <w:pPr>
        <w:pStyle w:val="ListParagraph"/>
        <w:numPr>
          <w:ilvl w:val="0"/>
          <w:numId w:val="21"/>
        </w:numPr>
        <w:rPr>
          <w:color w:val="000000"/>
        </w:rPr>
      </w:pPr>
      <w:r w:rsidRPr="00150BA3">
        <w:rPr>
          <w:i/>
        </w:rPr>
        <w:t xml:space="preserve">The Intellectual Devotional American History </w:t>
      </w:r>
      <w:r>
        <w:t>(</w:t>
      </w:r>
      <w:r w:rsidRPr="00150BA3">
        <w:rPr>
          <w:color w:val="000000"/>
        </w:rPr>
        <w:t xml:space="preserve"> </w:t>
      </w:r>
      <w:r w:rsidR="00150BA3">
        <w:rPr>
          <w:color w:val="000000"/>
        </w:rPr>
        <w:t>New York: Modern Times, 2007)</w:t>
      </w:r>
    </w:p>
    <w:p w14:paraId="21177640" w14:textId="77777777" w:rsidR="00150BA3" w:rsidRPr="00150BA3" w:rsidRDefault="004B46BD" w:rsidP="00150BA3">
      <w:pPr>
        <w:pStyle w:val="ListParagraph"/>
        <w:numPr>
          <w:ilvl w:val="0"/>
          <w:numId w:val="21"/>
        </w:numPr>
        <w:rPr>
          <w:color w:val="000000"/>
        </w:rPr>
      </w:pPr>
      <w:r w:rsidRPr="001435B3">
        <w:t xml:space="preserve">Homer. Trans. Robert </w:t>
      </w:r>
      <w:proofErr w:type="spellStart"/>
      <w:r w:rsidRPr="001435B3">
        <w:t>Fagles</w:t>
      </w:r>
      <w:proofErr w:type="spellEnd"/>
      <w:r w:rsidRPr="001435B3">
        <w:t xml:space="preserve">. </w:t>
      </w:r>
      <w:r w:rsidRPr="00150BA3">
        <w:rPr>
          <w:i/>
          <w:iCs/>
        </w:rPr>
        <w:t>The Iliad.</w:t>
      </w:r>
      <w:r w:rsidR="00150BA3">
        <w:t xml:space="preserve"> New York: Penguin, 1991</w:t>
      </w:r>
    </w:p>
    <w:p w14:paraId="2660AC73" w14:textId="77777777" w:rsidR="00150BA3" w:rsidRPr="00150BA3" w:rsidRDefault="00150BA3" w:rsidP="00150BA3">
      <w:pPr>
        <w:pStyle w:val="ListParagraph"/>
        <w:numPr>
          <w:ilvl w:val="0"/>
          <w:numId w:val="21"/>
        </w:numPr>
        <w:rPr>
          <w:color w:val="000000"/>
        </w:rPr>
      </w:pPr>
      <w:r>
        <w:t xml:space="preserve">Murphy, Bruce, ed. </w:t>
      </w:r>
      <w:r w:rsidR="004B46BD" w:rsidRPr="00AC45AC">
        <w:rPr>
          <w:rStyle w:val="Emphasis"/>
        </w:rPr>
        <w:t>Benet’s Reader’s Encyclopedia, Fourth Edition</w:t>
      </w:r>
      <w:r w:rsidR="004B46BD" w:rsidRPr="00AC45AC">
        <w:t xml:space="preserve">. </w:t>
      </w:r>
      <w:r>
        <w:t>New York: Harper Collins, 1996</w:t>
      </w:r>
    </w:p>
    <w:p w14:paraId="14BD1725" w14:textId="77777777" w:rsidR="00150BA3" w:rsidRPr="00150BA3" w:rsidRDefault="00150BA3" w:rsidP="00150BA3">
      <w:pPr>
        <w:pStyle w:val="ListParagraph"/>
        <w:numPr>
          <w:ilvl w:val="0"/>
          <w:numId w:val="21"/>
        </w:numPr>
        <w:rPr>
          <w:color w:val="000000"/>
        </w:rPr>
      </w:pPr>
      <w:proofErr w:type="spellStart"/>
      <w:r>
        <w:t>Cuddon</w:t>
      </w:r>
      <w:proofErr w:type="spellEnd"/>
      <w:r>
        <w:t xml:space="preserve">, J.A. </w:t>
      </w:r>
      <w:r w:rsidR="00772E00" w:rsidRPr="00150BA3">
        <w:rPr>
          <w:i/>
          <w:iCs/>
        </w:rPr>
        <w:t>The Penguin Dictionary of Literary Terms and Literary Theory</w:t>
      </w:r>
      <w:r>
        <w:t xml:space="preserve">. New York: Penguin, 1992 </w:t>
      </w:r>
    </w:p>
    <w:p w14:paraId="31E998DF" w14:textId="075C908E" w:rsidR="00150BA3" w:rsidRPr="00330F55" w:rsidRDefault="00150BA3" w:rsidP="00150BA3">
      <w:pPr>
        <w:pStyle w:val="ListParagraph"/>
        <w:numPr>
          <w:ilvl w:val="0"/>
          <w:numId w:val="21"/>
        </w:numPr>
        <w:rPr>
          <w:rStyle w:val="Strong"/>
          <w:b w:val="0"/>
          <w:bCs w:val="0"/>
          <w:color w:val="000000"/>
        </w:rPr>
      </w:pPr>
      <w:r w:rsidRPr="00150BA3">
        <w:rPr>
          <w:rStyle w:val="Strong"/>
          <w:b w:val="0"/>
        </w:rPr>
        <w:t>Southern</w:t>
      </w:r>
      <w:r>
        <w:rPr>
          <w:rStyle w:val="Strong"/>
        </w:rPr>
        <w:t xml:space="preserve">, </w:t>
      </w:r>
      <w:r w:rsidRPr="00150BA3">
        <w:rPr>
          <w:rStyle w:val="Strong"/>
          <w:b w:val="0"/>
        </w:rPr>
        <w:t>Eileen</w:t>
      </w:r>
      <w:r>
        <w:rPr>
          <w:rStyle w:val="Strong"/>
          <w:b w:val="0"/>
        </w:rPr>
        <w:t>,</w:t>
      </w:r>
      <w:r w:rsidRPr="00150BA3">
        <w:rPr>
          <w:rStyle w:val="Strong"/>
          <w:b w:val="0"/>
        </w:rPr>
        <w:t xml:space="preserve"> ed</w:t>
      </w:r>
      <w:r>
        <w:rPr>
          <w:rStyle w:val="Strong"/>
          <w:b w:val="0"/>
          <w:i/>
        </w:rPr>
        <w:t xml:space="preserve">. </w:t>
      </w:r>
      <w:r w:rsidR="00AA2965" w:rsidRPr="00150BA3">
        <w:rPr>
          <w:rStyle w:val="Strong"/>
          <w:b w:val="0"/>
          <w:i/>
        </w:rPr>
        <w:t>The Music of Black Americans: A History (Third Edition)</w:t>
      </w:r>
      <w:r w:rsidR="00AA2965" w:rsidRPr="00150BA3">
        <w:rPr>
          <w:rStyle w:val="Strong"/>
          <w:b w:val="0"/>
        </w:rPr>
        <w:t>. New York: Norton, 1997.</w:t>
      </w:r>
      <w:r w:rsidRPr="00150BA3">
        <w:rPr>
          <w:rStyle w:val="Strong"/>
          <w:b w:val="0"/>
        </w:rPr>
        <w:t xml:space="preserve"> </w:t>
      </w:r>
    </w:p>
    <w:p w14:paraId="052245E5" w14:textId="77777777" w:rsidR="00330F55" w:rsidRPr="00330F55" w:rsidRDefault="00330F55" w:rsidP="00330F55">
      <w:pPr>
        <w:rPr>
          <w:rStyle w:val="Strong"/>
          <w:b w:val="0"/>
          <w:bCs w:val="0"/>
          <w:color w:val="000000"/>
        </w:rPr>
      </w:pPr>
    </w:p>
    <w:p w14:paraId="48DF5057" w14:textId="1FCDC122" w:rsidR="00103BA7" w:rsidRPr="00150BA3" w:rsidRDefault="00150BA3" w:rsidP="00150BA3">
      <w:pPr>
        <w:rPr>
          <w:color w:val="000000"/>
        </w:rPr>
      </w:pPr>
      <w:r w:rsidRPr="00150BA3">
        <w:rPr>
          <w:rStyle w:val="Strong"/>
          <w:b w:val="0"/>
        </w:rPr>
        <w:t>This u</w:t>
      </w:r>
      <w:r>
        <w:rPr>
          <w:rStyle w:val="Strong"/>
          <w:b w:val="0"/>
        </w:rPr>
        <w:t>nit also introduces students to</w:t>
      </w:r>
      <w:r w:rsidRPr="00150BA3">
        <w:rPr>
          <w:rStyle w:val="Strong"/>
          <w:b w:val="0"/>
        </w:rPr>
        <w:t xml:space="preserve"> </w:t>
      </w:r>
      <w:r w:rsidR="004B46BD">
        <w:t>the following songs, either played as songs, or as the artists appear in Contemporaneous YouTube videos.</w:t>
      </w:r>
    </w:p>
    <w:p w14:paraId="42BE6413" w14:textId="7636EA50" w:rsidR="00103BA7" w:rsidRDefault="00103BA7" w:rsidP="00103BA7">
      <w:pPr>
        <w:pStyle w:val="ListParagraph"/>
        <w:numPr>
          <w:ilvl w:val="0"/>
          <w:numId w:val="21"/>
        </w:numPr>
      </w:pPr>
      <w:r>
        <w:t xml:space="preserve">“Who Do You Love?” Bo </w:t>
      </w:r>
      <w:proofErr w:type="spellStart"/>
      <w:r>
        <w:t>Diddley</w:t>
      </w:r>
      <w:proofErr w:type="spellEnd"/>
      <w:r>
        <w:t xml:space="preserve"> (</w:t>
      </w:r>
      <w:proofErr w:type="spellStart"/>
      <w:r>
        <w:t>Ellas</w:t>
      </w:r>
      <w:proofErr w:type="spellEnd"/>
      <w:r>
        <w:t xml:space="preserve"> McDaniel)</w:t>
      </w:r>
    </w:p>
    <w:p w14:paraId="33C7F54D" w14:textId="6E76DB93" w:rsidR="00103BA7" w:rsidRDefault="00103BA7" w:rsidP="00103BA7">
      <w:pPr>
        <w:pStyle w:val="ListParagraph"/>
        <w:numPr>
          <w:ilvl w:val="0"/>
          <w:numId w:val="21"/>
        </w:numPr>
      </w:pPr>
      <w:r>
        <w:t>“Mannish Boy” Muddy Waters (McKinley Morganfield)</w:t>
      </w:r>
    </w:p>
    <w:p w14:paraId="60D2763C" w14:textId="5A46F4ED" w:rsidR="00103BA7" w:rsidRDefault="00103BA7" w:rsidP="00103BA7">
      <w:pPr>
        <w:pStyle w:val="ListParagraph"/>
        <w:numPr>
          <w:ilvl w:val="0"/>
          <w:numId w:val="21"/>
        </w:numPr>
      </w:pPr>
      <w:r>
        <w:t>“Hound Dog” Big Mama Thornton (</w:t>
      </w:r>
      <w:r w:rsidR="00C026E5">
        <w:t>Willie Mae Thornton)</w:t>
      </w:r>
    </w:p>
    <w:p w14:paraId="6F2F1A36" w14:textId="0A0A3168" w:rsidR="000C5813" w:rsidRDefault="000C5813" w:rsidP="00103BA7">
      <w:pPr>
        <w:pStyle w:val="ListParagraph"/>
        <w:numPr>
          <w:ilvl w:val="0"/>
          <w:numId w:val="21"/>
        </w:numPr>
      </w:pPr>
      <w:r>
        <w:t>“When the Revolution Comes” The Last Poets</w:t>
      </w:r>
    </w:p>
    <w:p w14:paraId="6072F996" w14:textId="441624DE" w:rsidR="00C026E5" w:rsidRDefault="00C026E5" w:rsidP="00103BA7">
      <w:pPr>
        <w:pStyle w:val="ListParagraph"/>
        <w:numPr>
          <w:ilvl w:val="0"/>
          <w:numId w:val="21"/>
        </w:numPr>
      </w:pPr>
      <w:r>
        <w:t>“The Revolution Will Not Be Televised” Gil Scott-Heron</w:t>
      </w:r>
    </w:p>
    <w:p w14:paraId="20913A6F" w14:textId="24CB1038" w:rsidR="000C5813" w:rsidRDefault="000C5813" w:rsidP="00103BA7">
      <w:pPr>
        <w:pStyle w:val="ListParagraph"/>
        <w:numPr>
          <w:ilvl w:val="0"/>
          <w:numId w:val="21"/>
        </w:numPr>
      </w:pPr>
      <w:r>
        <w:t>“The Message” Grandmaster Flash and the Furious Five</w:t>
      </w:r>
    </w:p>
    <w:p w14:paraId="1D39F6CF" w14:textId="6F2A0C93" w:rsidR="000C5813" w:rsidRDefault="000C5813" w:rsidP="00103BA7">
      <w:pPr>
        <w:pStyle w:val="ListParagraph"/>
        <w:numPr>
          <w:ilvl w:val="0"/>
          <w:numId w:val="21"/>
        </w:numPr>
      </w:pPr>
      <w:r>
        <w:t xml:space="preserve">“Rappers’ Delight” The </w:t>
      </w:r>
      <w:proofErr w:type="spellStart"/>
      <w:r>
        <w:t>Sugarhill</w:t>
      </w:r>
      <w:proofErr w:type="spellEnd"/>
      <w:r>
        <w:t xml:space="preserve"> Gang</w:t>
      </w:r>
    </w:p>
    <w:p w14:paraId="3B314D5A" w14:textId="73508C5C" w:rsidR="00675B88" w:rsidRDefault="00675B88" w:rsidP="00103BA7">
      <w:pPr>
        <w:pStyle w:val="ListParagraph"/>
        <w:numPr>
          <w:ilvl w:val="0"/>
          <w:numId w:val="21"/>
        </w:numPr>
      </w:pPr>
      <w:r>
        <w:t>“The Breaks” Kurtis Blow</w:t>
      </w:r>
    </w:p>
    <w:p w14:paraId="74259FA1" w14:textId="351D4C69" w:rsidR="00377918" w:rsidRDefault="00377918" w:rsidP="00103BA7">
      <w:pPr>
        <w:pStyle w:val="ListParagraph"/>
        <w:numPr>
          <w:ilvl w:val="0"/>
          <w:numId w:val="21"/>
        </w:numPr>
      </w:pPr>
      <w:r>
        <w:t>“Pretty Boy Floyd” Woody Guthrie</w:t>
      </w:r>
    </w:p>
    <w:p w14:paraId="40092AF1" w14:textId="28DA3918" w:rsidR="00150BA3" w:rsidRDefault="00150BA3" w:rsidP="00103BA7">
      <w:pPr>
        <w:pStyle w:val="ListParagraph"/>
        <w:numPr>
          <w:ilvl w:val="0"/>
          <w:numId w:val="21"/>
        </w:numPr>
      </w:pPr>
      <w:r>
        <w:t>“Subterranean Homesick Blues,” Bob Dylan</w:t>
      </w:r>
    </w:p>
    <w:p w14:paraId="568A3933" w14:textId="62A48FE1" w:rsidR="00377918" w:rsidRDefault="00377918" w:rsidP="00103BA7">
      <w:pPr>
        <w:pStyle w:val="ListParagraph"/>
        <w:numPr>
          <w:ilvl w:val="0"/>
          <w:numId w:val="21"/>
        </w:numPr>
      </w:pPr>
      <w:r>
        <w:t>“Sweet Home Chicago</w:t>
      </w:r>
      <w:r w:rsidR="00A577ED">
        <w:t>,</w:t>
      </w:r>
      <w:r>
        <w:t>” Robert Johnson</w:t>
      </w:r>
    </w:p>
    <w:p w14:paraId="490F0E1F" w14:textId="77777777" w:rsidR="00A577ED" w:rsidRDefault="00A577ED" w:rsidP="00103BA7">
      <w:pPr>
        <w:pStyle w:val="ListParagraph"/>
        <w:numPr>
          <w:ilvl w:val="0"/>
          <w:numId w:val="21"/>
        </w:numPr>
      </w:pPr>
      <w:r>
        <w:t>“Mississippi Boll Weevil Blues,” Charley Patton</w:t>
      </w:r>
    </w:p>
    <w:p w14:paraId="212FDF75" w14:textId="250878F1" w:rsidR="00A577ED" w:rsidRDefault="00A577ED" w:rsidP="00103BA7">
      <w:pPr>
        <w:pStyle w:val="ListParagraph"/>
        <w:numPr>
          <w:ilvl w:val="0"/>
          <w:numId w:val="21"/>
        </w:numPr>
      </w:pPr>
      <w:r>
        <w:t>“</w:t>
      </w:r>
      <w:proofErr w:type="spellStart"/>
      <w:r>
        <w:t>Parchman</w:t>
      </w:r>
      <w:proofErr w:type="spellEnd"/>
      <w:r>
        <w:t xml:space="preserve"> Farm Blues,” </w:t>
      </w:r>
      <w:proofErr w:type="spellStart"/>
      <w:r>
        <w:t>Bukka</w:t>
      </w:r>
      <w:proofErr w:type="spellEnd"/>
      <w:r>
        <w:t xml:space="preserve"> White </w:t>
      </w:r>
    </w:p>
    <w:p w14:paraId="16212E3D" w14:textId="329C9796" w:rsidR="006B59EC" w:rsidRDefault="006B59EC" w:rsidP="00103BA7">
      <w:pPr>
        <w:pStyle w:val="ListParagraph"/>
        <w:numPr>
          <w:ilvl w:val="0"/>
          <w:numId w:val="21"/>
        </w:numPr>
      </w:pPr>
      <w:r>
        <w:t>“Fight the Power,” Public Enemy</w:t>
      </w:r>
    </w:p>
    <w:p w14:paraId="3C7033E7" w14:textId="1B8BCF7D" w:rsidR="00592E6E" w:rsidRDefault="00592E6E" w:rsidP="00103BA7">
      <w:pPr>
        <w:pStyle w:val="ListParagraph"/>
        <w:numPr>
          <w:ilvl w:val="0"/>
          <w:numId w:val="21"/>
        </w:numPr>
      </w:pPr>
      <w:r>
        <w:t>“F**k the Police,” NWA</w:t>
      </w:r>
    </w:p>
    <w:p w14:paraId="1591A8BC" w14:textId="77777777" w:rsidR="00C84C79" w:rsidRPr="005D6C7F" w:rsidRDefault="00C84C79" w:rsidP="00950311">
      <w:pPr>
        <w:rPr>
          <w:b/>
        </w:rPr>
      </w:pPr>
    </w:p>
    <w:p w14:paraId="5CA49007" w14:textId="701FDEB7" w:rsidR="00C84C79" w:rsidRDefault="008D495C" w:rsidP="00C84C79">
      <w:pPr>
        <w:rPr>
          <w:b/>
        </w:rPr>
      </w:pPr>
      <w:r>
        <w:rPr>
          <w:b/>
        </w:rPr>
        <w:t>There are 17</w:t>
      </w:r>
      <w:r w:rsidR="00F96CD5" w:rsidRPr="005D6C7F">
        <w:rPr>
          <w:b/>
        </w:rPr>
        <w:t xml:space="preserve"> l</w:t>
      </w:r>
      <w:r w:rsidR="00C84C79" w:rsidRPr="005D6C7F">
        <w:rPr>
          <w:b/>
        </w:rPr>
        <w:t>essons in this</w:t>
      </w:r>
      <w:r w:rsidR="00F96CD5" w:rsidRPr="005D6C7F">
        <w:rPr>
          <w:b/>
        </w:rPr>
        <w:t xml:space="preserve"> u</w:t>
      </w:r>
      <w:r w:rsidR="00C84C79" w:rsidRPr="005D6C7F">
        <w:rPr>
          <w:b/>
        </w:rPr>
        <w:t>nit</w:t>
      </w:r>
      <w:r>
        <w:rPr>
          <w:b/>
        </w:rPr>
        <w:t>:</w:t>
      </w:r>
    </w:p>
    <w:p w14:paraId="45DBDA0E" w14:textId="19224314" w:rsidR="000E40EA" w:rsidRPr="000E40EA" w:rsidRDefault="000E40EA" w:rsidP="00C84C79">
      <w:pPr>
        <w:rPr>
          <w:i/>
        </w:rPr>
      </w:pPr>
      <w:r>
        <w:rPr>
          <w:b/>
        </w:rPr>
        <w:t xml:space="preserve">Lesson 0/Prelude: </w:t>
      </w:r>
      <w:r>
        <w:rPr>
          <w:i/>
        </w:rPr>
        <w:t>Chuck D Assesses Public Enemy’s Impact</w:t>
      </w:r>
    </w:p>
    <w:p w14:paraId="30364C90" w14:textId="2131B94C" w:rsidR="00C84C79" w:rsidRPr="00995578" w:rsidRDefault="00C84C79" w:rsidP="00C84C79">
      <w:pPr>
        <w:rPr>
          <w:i/>
        </w:rPr>
      </w:pPr>
      <w:r w:rsidRPr="005D6C7F">
        <w:rPr>
          <w:b/>
        </w:rPr>
        <w:t>Lesson 1:</w:t>
      </w:r>
      <w:r w:rsidR="00995578">
        <w:rPr>
          <w:b/>
        </w:rPr>
        <w:t xml:space="preserve"> </w:t>
      </w:r>
      <w:r w:rsidR="00995578">
        <w:rPr>
          <w:i/>
        </w:rPr>
        <w:t>What Is the Oral Tradition?</w:t>
      </w:r>
    </w:p>
    <w:p w14:paraId="2E23F8FF" w14:textId="2BA01DB0" w:rsidR="00C84C79" w:rsidRPr="00916A66" w:rsidRDefault="00C84C79" w:rsidP="00C84C79">
      <w:pPr>
        <w:rPr>
          <w:i/>
        </w:rPr>
      </w:pPr>
      <w:r w:rsidRPr="005D6C7F">
        <w:rPr>
          <w:b/>
        </w:rPr>
        <w:t>Lesson 2:</w:t>
      </w:r>
      <w:r w:rsidR="00E82AB6">
        <w:rPr>
          <w:b/>
        </w:rPr>
        <w:t xml:space="preserve"> </w:t>
      </w:r>
      <w:r w:rsidR="002D2CDF">
        <w:rPr>
          <w:i/>
        </w:rPr>
        <w:t>Homer—History’s First Hip-Hop Songwriter.</w:t>
      </w:r>
    </w:p>
    <w:p w14:paraId="35140975" w14:textId="14FCD66C" w:rsidR="00C84C79" w:rsidRPr="00502D3E" w:rsidRDefault="00C84C79" w:rsidP="00C84C79">
      <w:pPr>
        <w:rPr>
          <w:b/>
        </w:rPr>
      </w:pPr>
      <w:r w:rsidRPr="005D6C7F">
        <w:rPr>
          <w:b/>
        </w:rPr>
        <w:t>Lesson 3:</w:t>
      </w:r>
      <w:r w:rsidR="00916A66">
        <w:rPr>
          <w:b/>
        </w:rPr>
        <w:t xml:space="preserve"> </w:t>
      </w:r>
      <w:r w:rsidR="00916A66">
        <w:rPr>
          <w:i/>
        </w:rPr>
        <w:t>The Medieval Troubadour</w:t>
      </w:r>
      <w:r w:rsidR="00502D3E">
        <w:rPr>
          <w:i/>
        </w:rPr>
        <w:t xml:space="preserve"> </w:t>
      </w:r>
      <w:r w:rsidR="00502D3E">
        <w:rPr>
          <w:b/>
        </w:rPr>
        <w:t>[MAY BE OMITTED]</w:t>
      </w:r>
    </w:p>
    <w:p w14:paraId="5CBB9788" w14:textId="1FC3E639" w:rsidR="00C84C79" w:rsidRPr="00916A66" w:rsidRDefault="00C84C79" w:rsidP="00C84C79">
      <w:pPr>
        <w:rPr>
          <w:i/>
        </w:rPr>
      </w:pPr>
      <w:r w:rsidRPr="005D6C7F">
        <w:rPr>
          <w:b/>
        </w:rPr>
        <w:lastRenderedPageBreak/>
        <w:t>Lesson 4:</w:t>
      </w:r>
      <w:r w:rsidR="00916A66">
        <w:rPr>
          <w:b/>
        </w:rPr>
        <w:t xml:space="preserve"> </w:t>
      </w:r>
      <w:r w:rsidR="00916A66">
        <w:rPr>
          <w:i/>
        </w:rPr>
        <w:t>The Griot in African Culture</w:t>
      </w:r>
    </w:p>
    <w:p w14:paraId="23B127EE" w14:textId="56306B78" w:rsidR="00C84C79" w:rsidRDefault="00C84C79" w:rsidP="00C84C79">
      <w:pPr>
        <w:rPr>
          <w:i/>
        </w:rPr>
      </w:pPr>
      <w:r w:rsidRPr="005D6C7F">
        <w:rPr>
          <w:b/>
        </w:rPr>
        <w:t>Lesson 5:</w:t>
      </w:r>
      <w:r w:rsidR="00916A66">
        <w:rPr>
          <w:b/>
        </w:rPr>
        <w:t xml:space="preserve"> </w:t>
      </w:r>
      <w:r w:rsidR="00237FEF">
        <w:rPr>
          <w:i/>
        </w:rPr>
        <w:t xml:space="preserve">The Émigré </w:t>
      </w:r>
      <w:r w:rsidR="00916A66">
        <w:rPr>
          <w:i/>
        </w:rPr>
        <w:t>Griots: The Birth of the Blues</w:t>
      </w:r>
      <w:r w:rsidR="00237FEF">
        <w:rPr>
          <w:i/>
        </w:rPr>
        <w:t xml:space="preserve"> in the Southern United States</w:t>
      </w:r>
    </w:p>
    <w:p w14:paraId="54473918" w14:textId="0C569407" w:rsidR="00237FEF" w:rsidRPr="00237FEF" w:rsidRDefault="00237FEF" w:rsidP="00C84C79">
      <w:pPr>
        <w:rPr>
          <w:i/>
        </w:rPr>
      </w:pPr>
      <w:r w:rsidRPr="005D6C7F">
        <w:rPr>
          <w:b/>
        </w:rPr>
        <w:t>Lesson 6:</w:t>
      </w:r>
      <w:r>
        <w:rPr>
          <w:b/>
        </w:rPr>
        <w:t xml:space="preserve"> </w:t>
      </w:r>
      <w:r>
        <w:rPr>
          <w:i/>
        </w:rPr>
        <w:t>Woody Guthrie: American Troubadour</w:t>
      </w:r>
    </w:p>
    <w:p w14:paraId="5E55A209" w14:textId="43783CFA" w:rsidR="00C84C79" w:rsidRPr="00237FEF" w:rsidRDefault="00237FEF" w:rsidP="00C84C79">
      <w:pPr>
        <w:rPr>
          <w:b/>
        </w:rPr>
      </w:pPr>
      <w:r>
        <w:rPr>
          <w:b/>
        </w:rPr>
        <w:t>Lesson 7</w:t>
      </w:r>
      <w:r w:rsidR="00C84C79" w:rsidRPr="005D6C7F">
        <w:rPr>
          <w:b/>
        </w:rPr>
        <w:t>:</w:t>
      </w:r>
      <w:r w:rsidR="00916A66">
        <w:rPr>
          <w:b/>
        </w:rPr>
        <w:t xml:space="preserve"> </w:t>
      </w:r>
      <w:r w:rsidR="00916A66">
        <w:rPr>
          <w:i/>
        </w:rPr>
        <w:t xml:space="preserve">Muddy Waters Invents Electricity: The </w:t>
      </w:r>
      <w:r>
        <w:rPr>
          <w:i/>
        </w:rPr>
        <w:t xml:space="preserve">Electric </w:t>
      </w:r>
      <w:r w:rsidR="00916A66">
        <w:rPr>
          <w:i/>
        </w:rPr>
        <w:t>Blues after World War II</w:t>
      </w:r>
    </w:p>
    <w:p w14:paraId="1636258A" w14:textId="590EA7DC" w:rsidR="00C84C79" w:rsidRDefault="00237FEF" w:rsidP="00C84C79">
      <w:pPr>
        <w:rPr>
          <w:i/>
        </w:rPr>
      </w:pPr>
      <w:r>
        <w:rPr>
          <w:b/>
        </w:rPr>
        <w:t>Lesson 8</w:t>
      </w:r>
      <w:r w:rsidR="00C84C79" w:rsidRPr="005D6C7F">
        <w:rPr>
          <w:b/>
        </w:rPr>
        <w:t>:</w:t>
      </w:r>
      <w:r w:rsidR="00916A66">
        <w:rPr>
          <w:b/>
        </w:rPr>
        <w:t xml:space="preserve"> </w:t>
      </w:r>
      <w:r w:rsidR="00916A66">
        <w:rPr>
          <w:i/>
        </w:rPr>
        <w:t>James Brown Brings the Funk</w:t>
      </w:r>
    </w:p>
    <w:p w14:paraId="6991F597" w14:textId="485CA533" w:rsidR="0057239E" w:rsidRPr="0057239E" w:rsidRDefault="00237FEF" w:rsidP="00C84C79">
      <w:pPr>
        <w:rPr>
          <w:i/>
        </w:rPr>
      </w:pPr>
      <w:r>
        <w:rPr>
          <w:b/>
        </w:rPr>
        <w:t>Lesson 9</w:t>
      </w:r>
      <w:r w:rsidR="0057239E">
        <w:rPr>
          <w:b/>
        </w:rPr>
        <w:t xml:space="preserve">: </w:t>
      </w:r>
      <w:r w:rsidR="0057239E">
        <w:rPr>
          <w:i/>
        </w:rPr>
        <w:t>The Black Power Movement</w:t>
      </w:r>
    </w:p>
    <w:p w14:paraId="364AD2AF" w14:textId="01D50143" w:rsidR="00C84C79" w:rsidRPr="00916A66" w:rsidRDefault="00237FEF" w:rsidP="00C84C79">
      <w:pPr>
        <w:rPr>
          <w:i/>
        </w:rPr>
      </w:pPr>
      <w:r>
        <w:rPr>
          <w:b/>
        </w:rPr>
        <w:t>Lesson 10</w:t>
      </w:r>
      <w:r w:rsidR="00C84C79" w:rsidRPr="005D6C7F">
        <w:rPr>
          <w:b/>
        </w:rPr>
        <w:t>:</w:t>
      </w:r>
      <w:r w:rsidR="00916A66">
        <w:rPr>
          <w:b/>
        </w:rPr>
        <w:t xml:space="preserve"> </w:t>
      </w:r>
      <w:r w:rsidR="00916A66">
        <w:rPr>
          <w:i/>
        </w:rPr>
        <w:t>The Last Poets</w:t>
      </w:r>
      <w:r w:rsidR="000E40EA">
        <w:rPr>
          <w:i/>
        </w:rPr>
        <w:t>: Harlem</w:t>
      </w:r>
      <w:r>
        <w:rPr>
          <w:i/>
        </w:rPr>
        <w:t xml:space="preserve"> Griots</w:t>
      </w:r>
    </w:p>
    <w:p w14:paraId="6F815C36" w14:textId="4D37EFC1" w:rsidR="00C84C79" w:rsidRPr="0057239E" w:rsidRDefault="00237FEF" w:rsidP="00C84C79">
      <w:pPr>
        <w:rPr>
          <w:i/>
        </w:rPr>
      </w:pPr>
      <w:r>
        <w:rPr>
          <w:b/>
        </w:rPr>
        <w:t>Lesson 11</w:t>
      </w:r>
      <w:r w:rsidR="00C84C79" w:rsidRPr="005D6C7F">
        <w:rPr>
          <w:b/>
        </w:rPr>
        <w:t>:</w:t>
      </w:r>
      <w:r w:rsidR="0057239E">
        <w:rPr>
          <w:b/>
        </w:rPr>
        <w:t xml:space="preserve"> </w:t>
      </w:r>
      <w:r w:rsidR="0057239E">
        <w:rPr>
          <w:i/>
        </w:rPr>
        <w:t>Gil Scott-Heron</w:t>
      </w:r>
      <w:r>
        <w:rPr>
          <w:i/>
        </w:rPr>
        <w:t>: Black Power Griot of Harlem</w:t>
      </w:r>
    </w:p>
    <w:p w14:paraId="50BB7F40" w14:textId="33ED6288" w:rsidR="00C84C79" w:rsidRDefault="00237FEF" w:rsidP="00C84C79">
      <w:pPr>
        <w:rPr>
          <w:i/>
        </w:rPr>
      </w:pPr>
      <w:r>
        <w:rPr>
          <w:b/>
        </w:rPr>
        <w:t>Lesson 12</w:t>
      </w:r>
      <w:r w:rsidR="00C84C79" w:rsidRPr="005D6C7F">
        <w:rPr>
          <w:b/>
        </w:rPr>
        <w:t>:</w:t>
      </w:r>
      <w:r w:rsidR="0057239E">
        <w:rPr>
          <w:b/>
        </w:rPr>
        <w:t xml:space="preserve"> </w:t>
      </w:r>
      <w:r w:rsidR="009F62A1">
        <w:rPr>
          <w:i/>
        </w:rPr>
        <w:t xml:space="preserve">DJ Kool </w:t>
      </w:r>
      <w:proofErr w:type="spellStart"/>
      <w:r w:rsidR="009F62A1">
        <w:rPr>
          <w:i/>
        </w:rPr>
        <w:t>Herc</w:t>
      </w:r>
      <w:proofErr w:type="spellEnd"/>
      <w:r w:rsidR="009F62A1">
        <w:rPr>
          <w:i/>
        </w:rPr>
        <w:t xml:space="preserve"> Steps Forward to Sample in </w:t>
      </w:r>
      <w:proofErr w:type="gramStart"/>
      <w:r w:rsidR="009F62A1">
        <w:rPr>
          <w:i/>
        </w:rPr>
        <w:t>The</w:t>
      </w:r>
      <w:proofErr w:type="gramEnd"/>
      <w:r w:rsidR="009F62A1">
        <w:rPr>
          <w:i/>
        </w:rPr>
        <w:t xml:space="preserve"> Bronx</w:t>
      </w:r>
    </w:p>
    <w:p w14:paraId="7E3AB7DF" w14:textId="5FFD878E" w:rsidR="0057239E" w:rsidRDefault="00237FEF" w:rsidP="00C84C79">
      <w:pPr>
        <w:rPr>
          <w:i/>
        </w:rPr>
      </w:pPr>
      <w:r>
        <w:rPr>
          <w:b/>
        </w:rPr>
        <w:t>Lesson 13</w:t>
      </w:r>
      <w:r w:rsidR="0057239E">
        <w:rPr>
          <w:b/>
        </w:rPr>
        <w:t xml:space="preserve">: </w:t>
      </w:r>
      <w:r w:rsidR="003F4790">
        <w:rPr>
          <w:i/>
        </w:rPr>
        <w:t xml:space="preserve">Breaking </w:t>
      </w:r>
      <w:proofErr w:type="gramStart"/>
      <w:r w:rsidR="003F4790">
        <w:rPr>
          <w:i/>
        </w:rPr>
        <w:t>Into</w:t>
      </w:r>
      <w:proofErr w:type="gramEnd"/>
      <w:r w:rsidR="003F4790">
        <w:rPr>
          <w:i/>
        </w:rPr>
        <w:t xml:space="preserve"> the Charts;</w:t>
      </w:r>
      <w:r>
        <w:rPr>
          <w:i/>
        </w:rPr>
        <w:t xml:space="preserve"> </w:t>
      </w:r>
      <w:r w:rsidR="0057239E">
        <w:rPr>
          <w:i/>
        </w:rPr>
        <w:t>Hip-Hop as Party Music</w:t>
      </w:r>
    </w:p>
    <w:p w14:paraId="1D683DD0" w14:textId="5152C5B8" w:rsidR="0057239E" w:rsidRPr="0057239E" w:rsidRDefault="00237FEF" w:rsidP="00C84C79">
      <w:pPr>
        <w:rPr>
          <w:i/>
        </w:rPr>
      </w:pPr>
      <w:r>
        <w:rPr>
          <w:b/>
        </w:rPr>
        <w:t>Lesson 14</w:t>
      </w:r>
      <w:r w:rsidR="0057239E">
        <w:rPr>
          <w:b/>
        </w:rPr>
        <w:t xml:space="preserve">: </w:t>
      </w:r>
      <w:r w:rsidR="0057239E">
        <w:rPr>
          <w:i/>
        </w:rPr>
        <w:t>The Message</w:t>
      </w:r>
      <w:r w:rsidR="003F4790">
        <w:rPr>
          <w:i/>
        </w:rPr>
        <w:t>;</w:t>
      </w:r>
      <w:bookmarkStart w:id="9" w:name="_GoBack"/>
      <w:bookmarkEnd w:id="9"/>
      <w:r>
        <w:rPr>
          <w:i/>
        </w:rPr>
        <w:t xml:space="preserve"> Hip-Hop as Social and Political Manifesto</w:t>
      </w:r>
    </w:p>
    <w:p w14:paraId="0D350E0B" w14:textId="365A2CFD" w:rsidR="0057239E" w:rsidRDefault="00237FEF" w:rsidP="00C84C79">
      <w:pPr>
        <w:rPr>
          <w:i/>
        </w:rPr>
      </w:pPr>
      <w:r>
        <w:rPr>
          <w:b/>
        </w:rPr>
        <w:t>Lesson 15</w:t>
      </w:r>
      <w:r w:rsidR="0057239E">
        <w:rPr>
          <w:b/>
        </w:rPr>
        <w:t xml:space="preserve">: </w:t>
      </w:r>
      <w:r w:rsidR="0057239E">
        <w:rPr>
          <w:i/>
        </w:rPr>
        <w:t>Public Enemy</w:t>
      </w:r>
      <w:r>
        <w:rPr>
          <w:i/>
        </w:rPr>
        <w:t xml:space="preserve"> Picks up the Baton</w:t>
      </w:r>
    </w:p>
    <w:p w14:paraId="26B69A70" w14:textId="0B28C78C" w:rsidR="0057239E" w:rsidRPr="0057239E" w:rsidRDefault="00237FEF" w:rsidP="00C84C79">
      <w:pPr>
        <w:rPr>
          <w:i/>
        </w:rPr>
      </w:pPr>
      <w:r>
        <w:rPr>
          <w:b/>
        </w:rPr>
        <w:t>Lesson 16</w:t>
      </w:r>
      <w:r w:rsidR="0057239E">
        <w:rPr>
          <w:b/>
        </w:rPr>
        <w:t xml:space="preserve">: </w:t>
      </w:r>
      <w:r w:rsidR="0057239E">
        <w:rPr>
          <w:i/>
        </w:rPr>
        <w:t>Concluding Assessment and Reflection</w:t>
      </w:r>
    </w:p>
    <w:p w14:paraId="440D8900" w14:textId="77777777" w:rsidR="00E26765" w:rsidRPr="005D6C7F" w:rsidRDefault="00E26765" w:rsidP="00C84C79">
      <w:pPr>
        <w:rPr>
          <w:b/>
        </w:rPr>
      </w:pPr>
    </w:p>
    <w:p w14:paraId="564D9B2B" w14:textId="5B4D4707" w:rsidR="00E26765" w:rsidRPr="0057239E" w:rsidRDefault="00E26765" w:rsidP="00C84C79">
      <w:r w:rsidRPr="005D6C7F">
        <w:rPr>
          <w:b/>
        </w:rPr>
        <w:t xml:space="preserve">Need for Unit: </w:t>
      </w:r>
      <w:r w:rsidR="009F6E0E">
        <w:t>Textual materials for all 16</w:t>
      </w:r>
      <w:r w:rsidR="0057239E">
        <w:t xml:space="preserve"> lessons; iTunes playlist of s</w:t>
      </w:r>
      <w:r w:rsidR="00244775">
        <w:t>ongs; YouTube playlist of songs; see individual lesson plans for specifics of materials for each lesson.</w:t>
      </w:r>
    </w:p>
    <w:p w14:paraId="7A46961C" w14:textId="77777777" w:rsidR="00E26765" w:rsidRPr="005D6C7F" w:rsidRDefault="00E26765" w:rsidP="00C84C79">
      <w:pPr>
        <w:rPr>
          <w:b/>
        </w:rPr>
      </w:pPr>
    </w:p>
    <w:p w14:paraId="262A415D" w14:textId="093DD55C" w:rsidR="008D495C" w:rsidRPr="00604D89" w:rsidRDefault="00E26765" w:rsidP="00604D89">
      <w:pPr>
        <w:rPr>
          <w:b/>
        </w:rPr>
      </w:pPr>
      <w:r w:rsidRPr="005D6C7F">
        <w:rPr>
          <w:b/>
        </w:rPr>
        <w:t>Key Points and Connections:</w:t>
      </w:r>
      <w:r w:rsidR="00604D89">
        <w:rPr>
          <w:b/>
        </w:rPr>
        <w:t xml:space="preserve"> </w:t>
      </w:r>
      <w:r w:rsidR="00244775">
        <w:t>Key points and connection</w:t>
      </w:r>
      <w:r w:rsidR="00E36B76">
        <w:t>s will vary by lesson and can be found on each lesson plan.</w:t>
      </w:r>
    </w:p>
    <w:p w14:paraId="0762F3DE" w14:textId="77777777" w:rsidR="00E26765" w:rsidRPr="005D6C7F" w:rsidRDefault="00E26765" w:rsidP="00C84C79">
      <w:pPr>
        <w:rPr>
          <w:b/>
        </w:rPr>
      </w:pPr>
    </w:p>
    <w:p w14:paraId="5EBEF909" w14:textId="15A49F3B" w:rsidR="00604D89" w:rsidRPr="00604D89" w:rsidRDefault="00E26765" w:rsidP="00604D89">
      <w:pPr>
        <w:rPr>
          <w:b/>
        </w:rPr>
      </w:pPr>
      <w:r w:rsidRPr="005D6C7F">
        <w:rPr>
          <w:b/>
        </w:rPr>
        <w:t>Essential Questions</w:t>
      </w:r>
      <w:r w:rsidR="00103BA7">
        <w:rPr>
          <w:b/>
        </w:rPr>
        <w:t>:</w:t>
      </w:r>
      <w:r w:rsidR="00604D89">
        <w:rPr>
          <w:b/>
        </w:rPr>
        <w:t xml:space="preserve"> </w:t>
      </w:r>
      <w:r w:rsidR="00604D89">
        <w:t>Essential questsions will vary by lesson and can be found on each lesson plan.</w:t>
      </w:r>
    </w:p>
    <w:p w14:paraId="7A9DC97C" w14:textId="7DA6506D" w:rsidR="00150BA3" w:rsidRPr="00604D89" w:rsidRDefault="00150BA3" w:rsidP="00604D89">
      <w:pPr>
        <w:rPr>
          <w:b/>
        </w:rPr>
      </w:pPr>
    </w:p>
    <w:p w14:paraId="4C303D0F" w14:textId="77777777" w:rsidR="00193B30" w:rsidRPr="00DC45BD" w:rsidRDefault="00193B30" w:rsidP="003B043F">
      <w:pPr>
        <w:pStyle w:val="ListParagraph"/>
        <w:rPr>
          <w:b/>
        </w:rPr>
      </w:pPr>
    </w:p>
    <w:p w14:paraId="381952BE" w14:textId="77777777" w:rsidR="00A41DE6" w:rsidRPr="00D16849" w:rsidRDefault="00A41DE6" w:rsidP="002C3776">
      <w:pPr>
        <w:pStyle w:val="ListParagraph"/>
        <w:rPr>
          <w:b/>
        </w:rPr>
      </w:pPr>
    </w:p>
    <w:p w14:paraId="4D160622" w14:textId="77777777" w:rsidR="00E36B76" w:rsidRDefault="00E36B76" w:rsidP="00C84C79">
      <w:pPr>
        <w:rPr>
          <w:b/>
        </w:rPr>
      </w:pPr>
    </w:p>
    <w:p w14:paraId="7E0F42E8" w14:textId="77777777" w:rsidR="00C84C79" w:rsidRPr="005D6C7F" w:rsidRDefault="00C84C79" w:rsidP="00C84C79">
      <w:pPr>
        <w:rPr>
          <w:b/>
        </w:rPr>
      </w:pPr>
    </w:p>
    <w:p w14:paraId="2A86AB74" w14:textId="77777777" w:rsidR="00C84C79" w:rsidRPr="005D6C7F" w:rsidRDefault="00C84C79" w:rsidP="00950311">
      <w:pPr>
        <w:rPr>
          <w:b/>
        </w:rPr>
      </w:pPr>
    </w:p>
    <w:p w14:paraId="0B6C4DA5" w14:textId="0CD15FF0" w:rsidR="009D42E6" w:rsidRDefault="009D42E6" w:rsidP="00950311">
      <w:pPr>
        <w:rPr>
          <w:b/>
        </w:rPr>
      </w:pPr>
    </w:p>
    <w:p w14:paraId="575A2B44" w14:textId="77777777" w:rsidR="00A57937" w:rsidRPr="005D6C7F" w:rsidRDefault="00A57937" w:rsidP="00950311">
      <w:pPr>
        <w:rPr>
          <w:b/>
        </w:rPr>
      </w:pPr>
    </w:p>
    <w:p w14:paraId="0B49B6C4" w14:textId="77777777" w:rsidR="0033551C" w:rsidRPr="009B1977" w:rsidRDefault="0033551C" w:rsidP="0033551C">
      <w:pPr>
        <w:rPr>
          <w:b/>
        </w:rPr>
      </w:pPr>
      <w:bookmarkStart w:id="10" w:name="OLE_LINK17"/>
      <w:bookmarkStart w:id="11" w:name="OLE_LINK18"/>
      <w:r w:rsidRPr="009B1977">
        <w:rPr>
          <w:b/>
          <w:i/>
          <w:iCs/>
        </w:rPr>
        <w:t>Works Consulted</w:t>
      </w:r>
      <w:r w:rsidRPr="009B1977">
        <w:rPr>
          <w:b/>
        </w:rPr>
        <w:t>:</w:t>
      </w:r>
    </w:p>
    <w:p w14:paraId="25F52764" w14:textId="77777777" w:rsidR="0033551C" w:rsidRPr="009B1977" w:rsidRDefault="0033551C" w:rsidP="0033551C">
      <w:pPr>
        <w:rPr>
          <w:b/>
        </w:rPr>
      </w:pPr>
    </w:p>
    <w:bookmarkEnd w:id="10"/>
    <w:bookmarkEnd w:id="11"/>
    <w:p w14:paraId="48F4E4EB" w14:textId="77777777" w:rsidR="0033551C" w:rsidRPr="009B1977" w:rsidRDefault="0033551C" w:rsidP="0033551C">
      <w:pPr>
        <w:pStyle w:val="Body"/>
        <w:widowControl w:val="0"/>
      </w:pPr>
      <w:r w:rsidRPr="009B1977">
        <w:t xml:space="preserve">Anderson, Jeff. </w:t>
      </w:r>
      <w:r w:rsidRPr="009B1977">
        <w:rPr>
          <w:i/>
          <w:iCs/>
        </w:rPr>
        <w:t>Everyday Editing</w:t>
      </w:r>
      <w:r w:rsidRPr="009B1977">
        <w:t xml:space="preserve">. Portland, Maine: </w:t>
      </w:r>
      <w:proofErr w:type="spellStart"/>
      <w:r w:rsidRPr="009B1977">
        <w:t>Stenhouse</w:t>
      </w:r>
      <w:proofErr w:type="spellEnd"/>
      <w:r w:rsidRPr="009B1977">
        <w:t xml:space="preserve"> Publishing, 2007.</w:t>
      </w:r>
    </w:p>
    <w:p w14:paraId="75FEF10C" w14:textId="77777777" w:rsidR="0033551C" w:rsidRPr="009B1977" w:rsidRDefault="0033551C" w:rsidP="0033551C">
      <w:pPr>
        <w:pStyle w:val="Body"/>
        <w:widowControl w:val="0"/>
      </w:pPr>
    </w:p>
    <w:p w14:paraId="507245DB" w14:textId="77777777" w:rsidR="0033551C" w:rsidRPr="009B1977" w:rsidRDefault="0033551C" w:rsidP="0033551C">
      <w:pPr>
        <w:pStyle w:val="Body"/>
        <w:widowControl w:val="0"/>
      </w:pPr>
      <w:proofErr w:type="spellStart"/>
      <w:r w:rsidRPr="009B1977">
        <w:t>Angelillo</w:t>
      </w:r>
      <w:proofErr w:type="spellEnd"/>
      <w:r w:rsidRPr="009B1977">
        <w:t xml:space="preserve">, Janet. </w:t>
      </w:r>
      <w:r w:rsidRPr="009B1977">
        <w:rPr>
          <w:i/>
          <w:iCs/>
        </w:rPr>
        <w:t>A Fresh Approach to Teaching Punctuation</w:t>
      </w:r>
      <w:r w:rsidRPr="009B1977">
        <w:t>. New York: Scholastic, 2002.</w:t>
      </w:r>
    </w:p>
    <w:p w14:paraId="4AEEBCFF" w14:textId="77777777" w:rsidR="0033551C" w:rsidRPr="009B1977" w:rsidRDefault="0033551C" w:rsidP="0033551C">
      <w:pPr>
        <w:pStyle w:val="Body"/>
        <w:widowControl w:val="0"/>
      </w:pPr>
    </w:p>
    <w:p w14:paraId="43D565B1" w14:textId="77777777" w:rsidR="0033551C" w:rsidRPr="009B1977" w:rsidRDefault="0033551C" w:rsidP="0033551C">
      <w:r w:rsidRPr="009B1977">
        <w:t xml:space="preserve">Barrett, Grant. </w:t>
      </w:r>
      <w:r w:rsidRPr="009B1977">
        <w:rPr>
          <w:i/>
          <w:iCs/>
        </w:rPr>
        <w:t>Perfect English Grammar: The Indispensable Guide to Excellent Writing and Speaking</w:t>
      </w:r>
      <w:r w:rsidRPr="009B1977">
        <w:t xml:space="preserve">. Berkeley: </w:t>
      </w:r>
      <w:proofErr w:type="spellStart"/>
      <w:r w:rsidRPr="009B1977">
        <w:t>Zephyros</w:t>
      </w:r>
      <w:proofErr w:type="spellEnd"/>
      <w:r w:rsidRPr="009B1977">
        <w:t xml:space="preserve"> Press, 2016.</w:t>
      </w:r>
    </w:p>
    <w:p w14:paraId="6CAB1615" w14:textId="77777777" w:rsidR="0033551C" w:rsidRPr="009B1977" w:rsidRDefault="0033551C" w:rsidP="0033551C">
      <w:pPr>
        <w:pStyle w:val="Body"/>
        <w:widowControl w:val="0"/>
      </w:pPr>
    </w:p>
    <w:p w14:paraId="7A7B1B36" w14:textId="7D91CFE9" w:rsidR="0033551C" w:rsidRPr="009B1977" w:rsidRDefault="0033551C" w:rsidP="0033551C">
      <w:pPr>
        <w:pStyle w:val="Body"/>
        <w:widowControl w:val="0"/>
      </w:pPr>
      <w:r w:rsidRPr="009B1977">
        <w:rPr>
          <w:lang w:val="de-DE"/>
        </w:rPr>
        <w:t xml:space="preserve">Behrens, Lawrence, and Leonard J. Rosen. </w:t>
      </w:r>
      <w:r w:rsidR="00103BA7">
        <w:rPr>
          <w:i/>
          <w:iCs/>
        </w:rPr>
        <w:t>Writing and Reading a</w:t>
      </w:r>
      <w:r w:rsidRPr="009B1977">
        <w:rPr>
          <w:i/>
          <w:iCs/>
        </w:rPr>
        <w:t>cross the Curriculum</w:t>
      </w:r>
      <w:r w:rsidRPr="009B1977">
        <w:t>. New York: Longman. 2003.</w:t>
      </w:r>
    </w:p>
    <w:p w14:paraId="5FCFE2EC" w14:textId="77777777" w:rsidR="0033551C" w:rsidRPr="009B1977" w:rsidRDefault="0033551C" w:rsidP="0033551C">
      <w:pPr>
        <w:pStyle w:val="Body"/>
        <w:widowControl w:val="0"/>
      </w:pPr>
    </w:p>
    <w:p w14:paraId="45415EC3" w14:textId="77777777" w:rsidR="0033551C" w:rsidRPr="009B1977" w:rsidRDefault="0033551C" w:rsidP="0033551C">
      <w:proofErr w:type="spellStart"/>
      <w:r w:rsidRPr="009B1977">
        <w:t>Brians</w:t>
      </w:r>
      <w:proofErr w:type="spellEnd"/>
      <w:r w:rsidRPr="009B1977">
        <w:t xml:space="preserve">, Paul. </w:t>
      </w:r>
      <w:r w:rsidRPr="009B1977">
        <w:rPr>
          <w:i/>
          <w:iCs/>
        </w:rPr>
        <w:t>Common Errors in English Usage</w:t>
      </w:r>
      <w:r w:rsidRPr="009B1977">
        <w:t>. Sherwood, OR: William James &amp; Co., 2013.</w:t>
      </w:r>
    </w:p>
    <w:p w14:paraId="77DD2F4F" w14:textId="77777777" w:rsidR="0033551C" w:rsidRPr="009B1977" w:rsidRDefault="0033551C" w:rsidP="0033551C">
      <w:pPr>
        <w:pStyle w:val="Body"/>
        <w:widowControl w:val="0"/>
      </w:pPr>
    </w:p>
    <w:p w14:paraId="7B6CED0C" w14:textId="77777777" w:rsidR="0033551C" w:rsidRPr="009B1977" w:rsidRDefault="0033551C" w:rsidP="0033551C">
      <w:pPr>
        <w:pStyle w:val="Body"/>
        <w:widowControl w:val="0"/>
      </w:pPr>
      <w:r w:rsidRPr="009B1977">
        <w:rPr>
          <w:lang w:val="it-IT"/>
        </w:rPr>
        <w:t xml:space="preserve">Bruns, Jerome H. </w:t>
      </w:r>
      <w:r w:rsidRPr="009B1977">
        <w:rPr>
          <w:i/>
          <w:iCs/>
        </w:rPr>
        <w:t>They Can But They Don</w:t>
      </w:r>
      <w:r w:rsidRPr="009B1977">
        <w:rPr>
          <w:i/>
          <w:iCs/>
          <w:lang w:val="fr-FR"/>
        </w:rPr>
        <w:t>’</w:t>
      </w:r>
      <w:r w:rsidRPr="009B1977">
        <w:rPr>
          <w:i/>
          <w:iCs/>
        </w:rPr>
        <w:t>t: Helping Students Overcome Work Inhibition</w:t>
      </w:r>
      <w:r w:rsidRPr="009B1977">
        <w:t>. New York: Viking Penguin, 1992.</w:t>
      </w:r>
    </w:p>
    <w:p w14:paraId="1CCECF3C" w14:textId="77777777" w:rsidR="0033551C" w:rsidRPr="009B1977" w:rsidRDefault="0033551C" w:rsidP="0033551C">
      <w:pPr>
        <w:pStyle w:val="Body"/>
        <w:widowControl w:val="0"/>
      </w:pPr>
    </w:p>
    <w:p w14:paraId="44F0FD99" w14:textId="77777777" w:rsidR="0033551C" w:rsidRPr="009B1977" w:rsidRDefault="0033551C" w:rsidP="0033551C">
      <w:pPr>
        <w:pStyle w:val="Body"/>
        <w:widowControl w:val="0"/>
      </w:pPr>
      <w:proofErr w:type="spellStart"/>
      <w:r w:rsidRPr="009B1977">
        <w:t>Casagrande</w:t>
      </w:r>
      <w:proofErr w:type="spellEnd"/>
      <w:r w:rsidRPr="009B1977">
        <w:t xml:space="preserve">, June. </w:t>
      </w:r>
      <w:r w:rsidRPr="009B1977">
        <w:rPr>
          <w:i/>
          <w:iCs/>
        </w:rPr>
        <w:t>The Best Punctuation Book, Period</w:t>
      </w:r>
      <w:r w:rsidRPr="009B1977">
        <w:t>. Berkeley: Ten Speed Press, 2014.</w:t>
      </w:r>
    </w:p>
    <w:p w14:paraId="6C3DB763" w14:textId="77777777" w:rsidR="0033551C" w:rsidRPr="009B1977" w:rsidRDefault="0033551C" w:rsidP="0033551C">
      <w:pPr>
        <w:pStyle w:val="Body"/>
        <w:widowControl w:val="0"/>
      </w:pPr>
    </w:p>
    <w:p w14:paraId="16B144E2" w14:textId="77777777" w:rsidR="0033551C" w:rsidRPr="009B1977" w:rsidRDefault="0033551C" w:rsidP="0033551C">
      <w:pPr>
        <w:pStyle w:val="Body"/>
        <w:widowControl w:val="0"/>
      </w:pPr>
      <w:r w:rsidRPr="009B1977">
        <w:t xml:space="preserve">Connors, </w:t>
      </w:r>
      <w:proofErr w:type="spellStart"/>
      <w:r w:rsidRPr="009B1977">
        <w:t>Neila</w:t>
      </w:r>
      <w:proofErr w:type="spellEnd"/>
      <w:r w:rsidRPr="009B1977">
        <w:t xml:space="preserve"> A. </w:t>
      </w:r>
      <w:r w:rsidRPr="009B1977">
        <w:rPr>
          <w:i/>
          <w:iCs/>
        </w:rPr>
        <w:t>Homework: A New Direction</w:t>
      </w:r>
      <w:r w:rsidRPr="009B1977">
        <w:t>. Westerville, OH: National Middle School Association, 1992.</w:t>
      </w:r>
    </w:p>
    <w:p w14:paraId="29AC4594" w14:textId="77777777" w:rsidR="0033551C" w:rsidRPr="009B1977" w:rsidRDefault="0033551C" w:rsidP="0033551C">
      <w:pPr>
        <w:pStyle w:val="Body"/>
        <w:widowControl w:val="0"/>
      </w:pPr>
    </w:p>
    <w:p w14:paraId="50F61070" w14:textId="77777777" w:rsidR="0033551C" w:rsidRPr="009B1977" w:rsidRDefault="0033551C" w:rsidP="0033551C">
      <w:pPr>
        <w:pStyle w:val="Body"/>
        <w:widowControl w:val="0"/>
      </w:pPr>
      <w:r w:rsidRPr="009B1977">
        <w:rPr>
          <w:lang w:val="de-DE"/>
        </w:rPr>
        <w:t xml:space="preserve">Crutchfield, Roger S. </w:t>
      </w:r>
      <w:r w:rsidRPr="009B1977">
        <w:rPr>
          <w:i/>
          <w:iCs/>
        </w:rPr>
        <w:t>English Vocabulary Quick Reference: A Comprehensive Dictionary Arranged by Word Roots</w:t>
      </w:r>
      <w:r w:rsidRPr="009B1977">
        <w:t xml:space="preserve">. Leesburg, VA: </w:t>
      </w:r>
      <w:proofErr w:type="spellStart"/>
      <w:r w:rsidRPr="009B1977">
        <w:t>LexaDyne</w:t>
      </w:r>
      <w:proofErr w:type="spellEnd"/>
      <w:r w:rsidRPr="009B1977">
        <w:t xml:space="preserve"> Publishing, 2009.</w:t>
      </w:r>
    </w:p>
    <w:p w14:paraId="163A306A" w14:textId="393AA892" w:rsidR="0033551C" w:rsidRPr="009B1977" w:rsidRDefault="0033551C" w:rsidP="0033551C">
      <w:pPr>
        <w:pStyle w:val="Body"/>
        <w:widowControl w:val="0"/>
      </w:pPr>
    </w:p>
    <w:p w14:paraId="6C17631D" w14:textId="7543306D" w:rsidR="0033551C" w:rsidRDefault="0033551C" w:rsidP="0033551C">
      <w:pPr>
        <w:pStyle w:val="Body"/>
        <w:widowControl w:val="0"/>
      </w:pPr>
      <w:r w:rsidRPr="009B1977">
        <w:t xml:space="preserve">Gallagher, Chris W., and Amy Lee. </w:t>
      </w:r>
      <w:r w:rsidRPr="009B1977">
        <w:rPr>
          <w:i/>
          <w:iCs/>
        </w:rPr>
        <w:t>Teaching Writing that Matters: Tools and Projects That Motivate Adolescent Writers</w:t>
      </w:r>
      <w:r w:rsidRPr="009B1977">
        <w:t>. New York: Scholastic, 2008.</w:t>
      </w:r>
    </w:p>
    <w:p w14:paraId="2DA5AE6C" w14:textId="77777777" w:rsidR="006F6C35" w:rsidRPr="009B1977" w:rsidRDefault="006F6C35" w:rsidP="0033551C">
      <w:pPr>
        <w:pStyle w:val="Body"/>
        <w:widowControl w:val="0"/>
      </w:pPr>
    </w:p>
    <w:p w14:paraId="5842391C" w14:textId="77777777" w:rsidR="0033551C" w:rsidRPr="009B1977" w:rsidRDefault="0033551C" w:rsidP="0033551C">
      <w:pPr>
        <w:pStyle w:val="Body"/>
        <w:widowControl w:val="0"/>
      </w:pPr>
      <w:r w:rsidRPr="009B1977">
        <w:t xml:space="preserve">Gardner, Howard. </w:t>
      </w:r>
      <w:r w:rsidRPr="009B1977">
        <w:rPr>
          <w:i/>
          <w:iCs/>
        </w:rPr>
        <w:t>Frames of Mind</w:t>
      </w:r>
      <w:r w:rsidRPr="009B1977">
        <w:t>. New York: Basic Books, 1985.</w:t>
      </w:r>
    </w:p>
    <w:p w14:paraId="7F95BE76" w14:textId="77777777" w:rsidR="0033551C" w:rsidRPr="009B1977" w:rsidRDefault="0033551C" w:rsidP="0033551C">
      <w:pPr>
        <w:pStyle w:val="Body"/>
        <w:widowControl w:val="0"/>
      </w:pPr>
    </w:p>
    <w:p w14:paraId="2EB8A629" w14:textId="77777777" w:rsidR="0033551C" w:rsidRPr="009B1977" w:rsidRDefault="0033551C" w:rsidP="0033551C">
      <w:pPr>
        <w:pStyle w:val="Body"/>
        <w:widowControl w:val="0"/>
      </w:pPr>
      <w:r w:rsidRPr="009B1977">
        <w:t xml:space="preserve">Gibbons, Pauline. </w:t>
      </w:r>
      <w:r w:rsidRPr="009B1977">
        <w:rPr>
          <w:i/>
          <w:iCs/>
        </w:rPr>
        <w:t>Scaffolding Language, Scaffolding Learning: Teaching Second Language Learners in the Mainstream Classroom</w:t>
      </w:r>
      <w:r w:rsidRPr="009B1977">
        <w:rPr>
          <w:i/>
          <w:iCs/>
          <w:lang w:val="de-DE"/>
        </w:rPr>
        <w:t>.</w:t>
      </w:r>
      <w:r w:rsidRPr="009B1977">
        <w:rPr>
          <w:lang w:val="de-DE"/>
        </w:rPr>
        <w:t xml:space="preserve"> Portsmouth, NH: Heinemann, 2002</w:t>
      </w:r>
    </w:p>
    <w:p w14:paraId="4E09D8EC" w14:textId="3ABEF98B" w:rsidR="0033551C" w:rsidRPr="009B1977" w:rsidRDefault="0033551C" w:rsidP="0033551C">
      <w:pPr>
        <w:pStyle w:val="Body"/>
        <w:widowControl w:val="0"/>
      </w:pPr>
    </w:p>
    <w:p w14:paraId="6AD3B8CA" w14:textId="77777777" w:rsidR="0033551C" w:rsidRPr="009B1977" w:rsidRDefault="0033551C" w:rsidP="0033551C">
      <w:pPr>
        <w:pStyle w:val="Body"/>
        <w:widowControl w:val="0"/>
      </w:pPr>
      <w:r w:rsidRPr="009B1977">
        <w:t xml:space="preserve">Graff, Gerald, and Cathy </w:t>
      </w:r>
      <w:proofErr w:type="spellStart"/>
      <w:r w:rsidRPr="009B1977">
        <w:t>Birkenstein</w:t>
      </w:r>
      <w:proofErr w:type="spellEnd"/>
      <w:r w:rsidRPr="009B1977">
        <w:t xml:space="preserve">. </w:t>
      </w:r>
      <w:r w:rsidRPr="009B1977">
        <w:rPr>
          <w:i/>
        </w:rPr>
        <w:t>They Say/I Say: The Moves That Matter in Academic Writing</w:t>
      </w:r>
      <w:r w:rsidRPr="009B1977">
        <w:t>. New York: Norton, 2010.</w:t>
      </w:r>
    </w:p>
    <w:p w14:paraId="5764FC2A" w14:textId="77777777" w:rsidR="0033551C" w:rsidRPr="009B1977" w:rsidRDefault="0033551C" w:rsidP="0033551C">
      <w:pPr>
        <w:pStyle w:val="Body"/>
        <w:widowControl w:val="0"/>
      </w:pPr>
    </w:p>
    <w:p w14:paraId="7D50EA47" w14:textId="77777777" w:rsidR="0033551C" w:rsidRPr="009B1977" w:rsidRDefault="0033551C" w:rsidP="0033551C">
      <w:pPr>
        <w:pStyle w:val="Body"/>
        <w:widowControl w:val="0"/>
      </w:pPr>
      <w:r w:rsidRPr="009B1977">
        <w:t xml:space="preserve">Graves, Donald H. </w:t>
      </w:r>
      <w:r w:rsidRPr="009B1977">
        <w:rPr>
          <w:i/>
          <w:iCs/>
        </w:rPr>
        <w:t>Writing: Teachers &amp; Children at Work</w:t>
      </w:r>
      <w:r w:rsidRPr="009B1977">
        <w:rPr>
          <w:lang w:val="de-DE"/>
        </w:rPr>
        <w:t>. Portsmouth, NH: Heinemann, 1983.</w:t>
      </w:r>
    </w:p>
    <w:p w14:paraId="2438AEFD" w14:textId="77777777" w:rsidR="0033551C" w:rsidRPr="009B1977" w:rsidRDefault="0033551C" w:rsidP="0033551C">
      <w:pPr>
        <w:pStyle w:val="Body"/>
        <w:widowControl w:val="0"/>
      </w:pPr>
    </w:p>
    <w:p w14:paraId="2D9DE9DE" w14:textId="77777777" w:rsidR="0033551C" w:rsidRPr="009B1977" w:rsidRDefault="0033551C" w:rsidP="0033551C">
      <w:pPr>
        <w:pStyle w:val="Body"/>
        <w:widowControl w:val="0"/>
      </w:pPr>
      <w:r w:rsidRPr="009B1977">
        <w:t xml:space="preserve">Gunning, Thomas. </w:t>
      </w:r>
      <w:r w:rsidRPr="009B1977">
        <w:rPr>
          <w:i/>
          <w:iCs/>
        </w:rPr>
        <w:t>Assessing and Correcting Reading and Writing Difficulties</w:t>
      </w:r>
      <w:r w:rsidRPr="009B1977">
        <w:t>. Boston: Allyn and Bacon, 2002.</w:t>
      </w:r>
    </w:p>
    <w:p w14:paraId="1E21A7D7" w14:textId="77777777" w:rsidR="0033551C" w:rsidRPr="009B1977" w:rsidRDefault="0033551C" w:rsidP="0033551C">
      <w:pPr>
        <w:pStyle w:val="Body"/>
        <w:widowControl w:val="0"/>
      </w:pPr>
    </w:p>
    <w:p w14:paraId="0C30B3CF" w14:textId="77777777" w:rsidR="0033551C" w:rsidRPr="009B1977" w:rsidRDefault="0033551C" w:rsidP="0033551C">
      <w:pPr>
        <w:pStyle w:val="Body"/>
        <w:widowControl w:val="0"/>
      </w:pPr>
      <w:r w:rsidRPr="009B1977">
        <w:t>--------</w:t>
      </w:r>
      <w:r w:rsidRPr="009B1977">
        <w:rPr>
          <w:i/>
          <w:iCs/>
        </w:rPr>
        <w:t>Building Literacy in the Content Areas</w:t>
      </w:r>
      <w:r w:rsidRPr="009B1977">
        <w:t>. Boston: Allyn and Bacon, 2003.</w:t>
      </w:r>
    </w:p>
    <w:p w14:paraId="436EB15D" w14:textId="77777777" w:rsidR="0033551C" w:rsidRPr="009B1977" w:rsidRDefault="0033551C" w:rsidP="0033551C">
      <w:pPr>
        <w:pStyle w:val="Body"/>
        <w:widowControl w:val="0"/>
      </w:pPr>
    </w:p>
    <w:p w14:paraId="08971A39" w14:textId="77777777" w:rsidR="0033551C" w:rsidRPr="009B1977" w:rsidRDefault="0033551C" w:rsidP="0033551C">
      <w:pPr>
        <w:pStyle w:val="Body"/>
        <w:widowControl w:val="0"/>
      </w:pPr>
      <w:r w:rsidRPr="009B1977">
        <w:t xml:space="preserve">Gwynne, N.M. </w:t>
      </w:r>
      <w:r w:rsidRPr="009B1977">
        <w:rPr>
          <w:i/>
          <w:iCs/>
        </w:rPr>
        <w:t>Gwynne’s Grammar</w:t>
      </w:r>
      <w:r w:rsidRPr="009B1977">
        <w:t>. New York: Alfred A. Knopf, 2014.</w:t>
      </w:r>
    </w:p>
    <w:p w14:paraId="27D5C397" w14:textId="77777777" w:rsidR="0033551C" w:rsidRPr="009B1977" w:rsidRDefault="0033551C" w:rsidP="0033551C">
      <w:pPr>
        <w:pStyle w:val="Body"/>
        <w:widowControl w:val="0"/>
      </w:pPr>
    </w:p>
    <w:p w14:paraId="4EBD4B40" w14:textId="77777777" w:rsidR="0033551C" w:rsidRPr="009B1977" w:rsidRDefault="0033551C" w:rsidP="0033551C">
      <w:pPr>
        <w:pStyle w:val="Body"/>
        <w:widowControl w:val="0"/>
      </w:pPr>
      <w:proofErr w:type="spellStart"/>
      <w:r w:rsidRPr="009B1977">
        <w:t>Highet</w:t>
      </w:r>
      <w:proofErr w:type="spellEnd"/>
      <w:r w:rsidRPr="009B1977">
        <w:t xml:space="preserve">, Gilbert. </w:t>
      </w:r>
      <w:r w:rsidRPr="009B1977">
        <w:rPr>
          <w:i/>
          <w:iCs/>
        </w:rPr>
        <w:t>The Art of Teaching</w:t>
      </w:r>
      <w:r w:rsidRPr="009B1977">
        <w:t>. New York: Vintage, 1989.</w:t>
      </w:r>
    </w:p>
    <w:p w14:paraId="4EFCB675" w14:textId="77777777" w:rsidR="0033551C" w:rsidRPr="009B1977" w:rsidRDefault="0033551C" w:rsidP="0033551C">
      <w:pPr>
        <w:pStyle w:val="Body"/>
        <w:widowControl w:val="0"/>
      </w:pPr>
    </w:p>
    <w:p w14:paraId="4FF08909" w14:textId="77777777" w:rsidR="0033551C" w:rsidRPr="009B1977" w:rsidRDefault="0033551C" w:rsidP="0033551C">
      <w:pPr>
        <w:pStyle w:val="Body"/>
        <w:widowControl w:val="0"/>
      </w:pPr>
      <w:r w:rsidRPr="009B1977">
        <w:t xml:space="preserve">Lipson, Charles. </w:t>
      </w:r>
      <w:r w:rsidRPr="009B1977">
        <w:rPr>
          <w:i/>
          <w:iCs/>
        </w:rPr>
        <w:t>Cite it Right: A Quick Guide to Citation Styles—MLA, APA, Chicago, the Sciences, Professions, and More</w:t>
      </w:r>
      <w:r w:rsidRPr="009B1977">
        <w:t>. Chicago: The University of Chicago Press, 2006.</w:t>
      </w:r>
    </w:p>
    <w:p w14:paraId="3140D4D7" w14:textId="35E9C0CB" w:rsidR="0033551C" w:rsidRPr="009B1977" w:rsidRDefault="0033551C" w:rsidP="0033551C">
      <w:pPr>
        <w:pStyle w:val="Body"/>
        <w:widowControl w:val="0"/>
      </w:pPr>
    </w:p>
    <w:p w14:paraId="1F321559" w14:textId="77777777" w:rsidR="0033551C" w:rsidRPr="009B1977" w:rsidRDefault="0033551C" w:rsidP="0033551C">
      <w:pPr>
        <w:pStyle w:val="Body"/>
        <w:widowControl w:val="0"/>
      </w:pPr>
      <w:r w:rsidRPr="009B1977">
        <w:t xml:space="preserve">Nagin, Carl, and the National Writing Project. </w:t>
      </w:r>
      <w:r w:rsidRPr="009B1977">
        <w:rPr>
          <w:i/>
          <w:iCs/>
        </w:rPr>
        <w:t>Because Writing Matters</w:t>
      </w:r>
      <w:r w:rsidRPr="009B1977">
        <w:rPr>
          <w:lang w:val="de-DE"/>
        </w:rPr>
        <w:t>. San Francisco: Jossey-Bass, 2006.</w:t>
      </w:r>
    </w:p>
    <w:p w14:paraId="676037B4" w14:textId="1A61ACDA" w:rsidR="0033551C" w:rsidRPr="009B1977" w:rsidRDefault="0033551C" w:rsidP="0033551C">
      <w:pPr>
        <w:pStyle w:val="Body"/>
        <w:widowControl w:val="0"/>
      </w:pPr>
    </w:p>
    <w:p w14:paraId="7145DC50" w14:textId="77777777" w:rsidR="0033551C" w:rsidRPr="009B1977" w:rsidRDefault="0033551C" w:rsidP="0033551C">
      <w:pPr>
        <w:pStyle w:val="Body"/>
        <w:widowControl w:val="0"/>
      </w:pPr>
      <w:r w:rsidRPr="009B1977">
        <w:rPr>
          <w:lang w:val="nl-NL"/>
        </w:rPr>
        <w:t xml:space="preserve">Pinker, Steven. </w:t>
      </w:r>
      <w:r w:rsidRPr="009B1977">
        <w:rPr>
          <w:i/>
          <w:iCs/>
        </w:rPr>
        <w:t>The Language Instinct: How the Mind Creates Language</w:t>
      </w:r>
      <w:r w:rsidRPr="009B1977">
        <w:rPr>
          <w:lang w:val="de-DE"/>
        </w:rPr>
        <w:t>. New York: Harper Perennial, 1994.</w:t>
      </w:r>
    </w:p>
    <w:p w14:paraId="2021E6CB" w14:textId="77777777" w:rsidR="0033551C" w:rsidRPr="009B1977" w:rsidRDefault="0033551C" w:rsidP="0033551C">
      <w:pPr>
        <w:pStyle w:val="Body"/>
        <w:widowControl w:val="0"/>
      </w:pPr>
    </w:p>
    <w:p w14:paraId="4F9FCBCB" w14:textId="77777777" w:rsidR="0033551C" w:rsidRPr="009B1977" w:rsidRDefault="0033551C" w:rsidP="0033551C">
      <w:pPr>
        <w:pStyle w:val="Body"/>
        <w:widowControl w:val="0"/>
      </w:pPr>
      <w:r w:rsidRPr="009B1977">
        <w:t xml:space="preserve">Rhodes, Richard. </w:t>
      </w:r>
      <w:r w:rsidRPr="009B1977">
        <w:rPr>
          <w:i/>
          <w:iCs/>
        </w:rPr>
        <w:t>How to Write</w:t>
      </w:r>
      <w:r w:rsidRPr="009B1977">
        <w:t>. New York: Quill, 1995.</w:t>
      </w:r>
    </w:p>
    <w:p w14:paraId="701DD099" w14:textId="13D50F5E" w:rsidR="0033551C" w:rsidRPr="009B1977" w:rsidRDefault="0033551C" w:rsidP="0033551C">
      <w:pPr>
        <w:pStyle w:val="Body"/>
        <w:widowControl w:val="0"/>
      </w:pPr>
    </w:p>
    <w:p w14:paraId="42D881D5" w14:textId="77777777" w:rsidR="0033551C" w:rsidRPr="009B1977" w:rsidRDefault="0033551C" w:rsidP="0033551C">
      <w:pPr>
        <w:pStyle w:val="Body"/>
        <w:widowControl w:val="0"/>
      </w:pPr>
      <w:r w:rsidRPr="009B1977">
        <w:t xml:space="preserve">Strunk, William, and E.B. White. </w:t>
      </w:r>
      <w:r w:rsidRPr="009B1977">
        <w:rPr>
          <w:i/>
          <w:iCs/>
        </w:rPr>
        <w:t>The Elements of Style</w:t>
      </w:r>
      <w:r w:rsidRPr="009B1977">
        <w:t>. New York: Longman, 2000.</w:t>
      </w:r>
    </w:p>
    <w:p w14:paraId="06F992C9" w14:textId="77777777" w:rsidR="0033551C" w:rsidRPr="009B1977" w:rsidRDefault="0033551C" w:rsidP="0033551C">
      <w:pPr>
        <w:pStyle w:val="Body"/>
        <w:widowControl w:val="0"/>
      </w:pPr>
    </w:p>
    <w:p w14:paraId="2F80EAA8" w14:textId="6937A32B" w:rsidR="0033551C" w:rsidRDefault="0033551C" w:rsidP="0033551C">
      <w:pPr>
        <w:pStyle w:val="Body"/>
        <w:widowControl w:val="0"/>
        <w:rPr>
          <w:lang w:val="de-DE"/>
        </w:rPr>
      </w:pPr>
      <w:r w:rsidRPr="009B1977">
        <w:rPr>
          <w:i/>
          <w:iCs/>
        </w:rPr>
        <w:t>The Merriam-Webster Dictionary of English Usage</w:t>
      </w:r>
      <w:r w:rsidRPr="009B1977">
        <w:rPr>
          <w:lang w:val="de-DE"/>
        </w:rPr>
        <w:t>. Springfield, MA: Merriam-Webster, 1989.</w:t>
      </w:r>
    </w:p>
    <w:p w14:paraId="167B9B90" w14:textId="1F0BAF38" w:rsidR="00905F5B" w:rsidRDefault="00905F5B" w:rsidP="0033551C">
      <w:pPr>
        <w:pStyle w:val="Body"/>
        <w:widowControl w:val="0"/>
        <w:rPr>
          <w:lang w:val="de-DE"/>
        </w:rPr>
      </w:pPr>
    </w:p>
    <w:p w14:paraId="1E4DAAE6" w14:textId="72E11FA5" w:rsidR="00905F5B" w:rsidRPr="009B1977" w:rsidRDefault="00905F5B" w:rsidP="0033551C">
      <w:pPr>
        <w:pStyle w:val="Body"/>
        <w:widowControl w:val="0"/>
      </w:pPr>
      <w:r>
        <w:rPr>
          <w:lang w:val="de-DE"/>
        </w:rPr>
        <w:t xml:space="preserve">Thurman, Susan. </w:t>
      </w:r>
      <w:r>
        <w:rPr>
          <w:i/>
          <w:iCs/>
          <w:lang w:val="de-DE"/>
        </w:rPr>
        <w:t xml:space="preserve">The Only Grammar Book You’ll Ever Need. </w:t>
      </w:r>
      <w:r>
        <w:rPr>
          <w:lang w:val="de-DE"/>
        </w:rPr>
        <w:t>Avon, MA: Adams Media, 2003.</w:t>
      </w:r>
    </w:p>
    <w:p w14:paraId="7FB70D5D" w14:textId="77777777" w:rsidR="0033551C" w:rsidRPr="009B1977" w:rsidRDefault="0033551C" w:rsidP="0033551C">
      <w:pPr>
        <w:pStyle w:val="Body"/>
        <w:widowControl w:val="0"/>
      </w:pPr>
    </w:p>
    <w:p w14:paraId="2C889CED" w14:textId="77777777" w:rsidR="0033551C" w:rsidRPr="009B1977" w:rsidRDefault="0033551C" w:rsidP="0033551C">
      <w:pPr>
        <w:pStyle w:val="Body"/>
        <w:widowControl w:val="0"/>
      </w:pPr>
      <w:r w:rsidRPr="009B1977">
        <w:t xml:space="preserve">Tomlinson, Carol Ann. </w:t>
      </w:r>
      <w:r w:rsidRPr="009B1977">
        <w:rPr>
          <w:i/>
          <w:iCs/>
        </w:rPr>
        <w:t>Differentiated Instruction in Mixed Ability Classrooms</w:t>
      </w:r>
      <w:r w:rsidRPr="009B1977">
        <w:t>. Alexandria, VA: ASCD, 2001.</w:t>
      </w:r>
    </w:p>
    <w:p w14:paraId="0FF8F88E" w14:textId="77777777" w:rsidR="0033551C" w:rsidRPr="009B1977" w:rsidRDefault="0033551C" w:rsidP="0033551C">
      <w:pPr>
        <w:pStyle w:val="Body"/>
        <w:widowControl w:val="0"/>
      </w:pPr>
    </w:p>
    <w:p w14:paraId="5D642BDD" w14:textId="77777777" w:rsidR="0033551C" w:rsidRPr="009B1977" w:rsidRDefault="0033551C" w:rsidP="0033551C">
      <w:pPr>
        <w:pStyle w:val="Body"/>
        <w:widowControl w:val="0"/>
      </w:pPr>
      <w:r w:rsidRPr="009B1977">
        <w:t xml:space="preserve">--------and Jay </w:t>
      </w:r>
      <w:proofErr w:type="spellStart"/>
      <w:r w:rsidRPr="009B1977">
        <w:t>McTighe</w:t>
      </w:r>
      <w:proofErr w:type="spellEnd"/>
      <w:r w:rsidRPr="009B1977">
        <w:t xml:space="preserve">. </w:t>
      </w:r>
      <w:r w:rsidRPr="009B1977">
        <w:rPr>
          <w:i/>
          <w:iCs/>
        </w:rPr>
        <w:t>Integrating Differentiated Instruction and Understanding by Design</w:t>
      </w:r>
      <w:r w:rsidRPr="009B1977">
        <w:t>. Alexandria, Virginia: ASCD, 2006.</w:t>
      </w:r>
    </w:p>
    <w:p w14:paraId="7219DCD9" w14:textId="49786E0D" w:rsidR="0033551C" w:rsidRPr="009B1977" w:rsidRDefault="0033551C" w:rsidP="0033551C">
      <w:pPr>
        <w:pStyle w:val="Body"/>
        <w:widowControl w:val="0"/>
      </w:pPr>
    </w:p>
    <w:p w14:paraId="653A57EE" w14:textId="77777777" w:rsidR="0033551C" w:rsidRPr="009B1977" w:rsidRDefault="0033551C" w:rsidP="0033551C">
      <w:pPr>
        <w:pStyle w:val="Body"/>
        <w:widowControl w:val="0"/>
      </w:pPr>
      <w:proofErr w:type="spellStart"/>
      <w:r w:rsidRPr="009B1977">
        <w:t>Tufte</w:t>
      </w:r>
      <w:proofErr w:type="spellEnd"/>
      <w:r w:rsidRPr="009B1977">
        <w:t xml:space="preserve">, Virginia. </w:t>
      </w:r>
      <w:r w:rsidRPr="009B1977">
        <w:rPr>
          <w:i/>
          <w:iCs/>
        </w:rPr>
        <w:t>Artful Sentences: Syntax as Style</w:t>
      </w:r>
      <w:r w:rsidRPr="009B1977">
        <w:t>. Cheshire, CT Graphics Press, 2006</w:t>
      </w:r>
    </w:p>
    <w:p w14:paraId="0A4C4345" w14:textId="77777777" w:rsidR="0033551C" w:rsidRPr="009B1977" w:rsidRDefault="0033551C" w:rsidP="0033551C">
      <w:pPr>
        <w:pStyle w:val="Body"/>
        <w:widowControl w:val="0"/>
      </w:pPr>
    </w:p>
    <w:p w14:paraId="2ABD6092" w14:textId="77777777" w:rsidR="0033551C" w:rsidRPr="009B1977" w:rsidRDefault="0033551C" w:rsidP="0033551C">
      <w:pPr>
        <w:pStyle w:val="Body"/>
        <w:widowControl w:val="0"/>
      </w:pPr>
      <w:r w:rsidRPr="009B1977">
        <w:t xml:space="preserve">Willis, Mary Sue. </w:t>
      </w:r>
      <w:r w:rsidRPr="009B1977">
        <w:rPr>
          <w:i/>
          <w:iCs/>
        </w:rPr>
        <w:t>Deep Revision: A Guide for Teachers, Students, and Other Writers</w:t>
      </w:r>
      <w:r w:rsidRPr="009B1977">
        <w:t>. New York: Teachers &amp; Writers Collaborative, 1993.</w:t>
      </w:r>
    </w:p>
    <w:p w14:paraId="3E2E84D9" w14:textId="77777777" w:rsidR="0033551C" w:rsidRPr="009B1977" w:rsidRDefault="0033551C" w:rsidP="0033551C">
      <w:pPr>
        <w:pStyle w:val="Body"/>
        <w:widowControl w:val="0"/>
      </w:pPr>
    </w:p>
    <w:p w14:paraId="19AB616F" w14:textId="77777777" w:rsidR="0033551C" w:rsidRPr="009B1977" w:rsidRDefault="0033551C" w:rsidP="0033551C">
      <w:pPr>
        <w:pStyle w:val="Body"/>
        <w:widowControl w:val="0"/>
      </w:pPr>
      <w:r w:rsidRPr="009B1977">
        <w:t xml:space="preserve">Wood, </w:t>
      </w:r>
      <w:proofErr w:type="spellStart"/>
      <w:r w:rsidRPr="009B1977">
        <w:t>Karlyn</w:t>
      </w:r>
      <w:proofErr w:type="spellEnd"/>
      <w:r w:rsidRPr="009B1977">
        <w:t xml:space="preserve"> E. </w:t>
      </w:r>
      <w:r w:rsidRPr="009B1977">
        <w:rPr>
          <w:i/>
          <w:iCs/>
        </w:rPr>
        <w:t>Interdisciplinary Instruction</w:t>
      </w:r>
      <w:r w:rsidRPr="009B1977">
        <w:t>. Columbus, OH: Pearson, 2005.</w:t>
      </w:r>
    </w:p>
    <w:p w14:paraId="5EC5A8AD" w14:textId="77777777" w:rsidR="0033551C" w:rsidRPr="009B1977" w:rsidRDefault="0033551C" w:rsidP="0033551C">
      <w:pPr>
        <w:pStyle w:val="Body"/>
        <w:widowControl w:val="0"/>
      </w:pPr>
    </w:p>
    <w:p w14:paraId="5FE4EE61" w14:textId="77777777" w:rsidR="0033551C" w:rsidRPr="009B1977" w:rsidRDefault="0033551C" w:rsidP="0033551C">
      <w:pPr>
        <w:pStyle w:val="Body"/>
        <w:widowControl w:val="0"/>
      </w:pPr>
      <w:r w:rsidRPr="009B1977">
        <w:t xml:space="preserve">Wiggins, Grant, and Jay </w:t>
      </w:r>
      <w:proofErr w:type="spellStart"/>
      <w:r w:rsidRPr="009B1977">
        <w:t>McTighe</w:t>
      </w:r>
      <w:proofErr w:type="spellEnd"/>
      <w:r w:rsidRPr="009B1977">
        <w:t xml:space="preserve">. </w:t>
      </w:r>
      <w:r w:rsidRPr="009B1977">
        <w:rPr>
          <w:i/>
          <w:iCs/>
          <w:lang w:val="sv-SE"/>
        </w:rPr>
        <w:t>Understanding By Design</w:t>
      </w:r>
      <w:r w:rsidRPr="009B1977">
        <w:t>. Upper Saddle River, NJ: Pearson, 2006.</w:t>
      </w:r>
    </w:p>
    <w:p w14:paraId="6C99F0E7" w14:textId="77777777" w:rsidR="0033551C" w:rsidRPr="009B1977" w:rsidRDefault="0033551C" w:rsidP="0033551C">
      <w:pPr>
        <w:pStyle w:val="Body"/>
        <w:widowControl w:val="0"/>
      </w:pPr>
    </w:p>
    <w:p w14:paraId="68BBBCCF" w14:textId="77777777" w:rsidR="0033551C" w:rsidRPr="009B1977" w:rsidRDefault="0033551C" w:rsidP="0033551C">
      <w:pPr>
        <w:pStyle w:val="Body"/>
        <w:widowControl w:val="0"/>
      </w:pPr>
      <w:r w:rsidRPr="009B1977">
        <w:rPr>
          <w:b/>
          <w:bCs/>
        </w:rPr>
        <w:t>Websites:</w:t>
      </w:r>
    </w:p>
    <w:p w14:paraId="05474AD0" w14:textId="77777777" w:rsidR="0033551C" w:rsidRPr="009B1977" w:rsidRDefault="0033551C" w:rsidP="0033551C">
      <w:pPr>
        <w:pStyle w:val="Body"/>
        <w:widowControl w:val="0"/>
      </w:pPr>
    </w:p>
    <w:p w14:paraId="1B0DB979" w14:textId="77777777" w:rsidR="0033551C" w:rsidRPr="009B1977" w:rsidRDefault="0033551C" w:rsidP="0033551C">
      <w:pPr>
        <w:pStyle w:val="Body"/>
        <w:widowControl w:val="0"/>
      </w:pPr>
      <w:r w:rsidRPr="009B1977">
        <w:t> </w:t>
      </w:r>
      <w:hyperlink r:id="rId6" w:history="1">
        <w:r w:rsidRPr="009B1977">
          <w:rPr>
            <w:rStyle w:val="Hyperlink0"/>
          </w:rPr>
          <w:t>http://www.educationworld.com/</w:t>
        </w:r>
      </w:hyperlink>
    </w:p>
    <w:p w14:paraId="4BF84F79" w14:textId="77777777" w:rsidR="009D42E6" w:rsidRPr="00807B0A" w:rsidRDefault="009D42E6" w:rsidP="009D42E6">
      <w:pPr>
        <w:rPr>
          <w:rStyle w:val="Hyperlink"/>
          <w:rFonts w:ascii="American Typewriter" w:hAnsi="American Typewriter"/>
          <w:sz w:val="22"/>
          <w:szCs w:val="22"/>
        </w:rPr>
      </w:pPr>
    </w:p>
    <w:sectPr w:rsidR="009D42E6" w:rsidRPr="00807B0A"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 w:name="Times">
    <w:panose1 w:val="02020603050405020304"/>
    <w:charset w:val="00"/>
    <w:family w:val="roman"/>
    <w:pitch w:val="variable"/>
    <w:sig w:usb0="E0002EFF" w:usb1="C000785B" w:usb2="00000009" w:usb3="00000000" w:csb0="000001FF" w:csb1="00000000"/>
  </w:font>
  <w:font w:name="American Typewriter">
    <w:altName w:val="Sitka Small"/>
    <w:charset w:val="4D"/>
    <w:family w:val="roman"/>
    <w:pitch w:val="variable"/>
    <w:sig w:usb0="00000001" w:usb1="00000019"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D1EC2"/>
    <w:multiLevelType w:val="hybridMultilevel"/>
    <w:tmpl w:val="FC224DB6"/>
    <w:lvl w:ilvl="0" w:tplc="0A743FC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2C656F"/>
    <w:multiLevelType w:val="hybridMultilevel"/>
    <w:tmpl w:val="2C10C932"/>
    <w:lvl w:ilvl="0" w:tplc="85A0C8E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7DA6632"/>
    <w:multiLevelType w:val="hybridMultilevel"/>
    <w:tmpl w:val="A2C2644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03E3F"/>
    <w:multiLevelType w:val="multilevel"/>
    <w:tmpl w:val="28860B8C"/>
    <w:styleLink w:val="List6"/>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4" w15:restartNumberingAfterBreak="0">
    <w:nsid w:val="121F5CB5"/>
    <w:multiLevelType w:val="hybridMultilevel"/>
    <w:tmpl w:val="C3E8365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80311D"/>
    <w:multiLevelType w:val="multilevel"/>
    <w:tmpl w:val="C5304E90"/>
    <w:styleLink w:val="List2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6" w15:restartNumberingAfterBreak="0">
    <w:nsid w:val="1C3004C2"/>
    <w:multiLevelType w:val="hybridMultilevel"/>
    <w:tmpl w:val="5E229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5359BE"/>
    <w:multiLevelType w:val="hybridMultilevel"/>
    <w:tmpl w:val="96500D3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81395D"/>
    <w:multiLevelType w:val="hybridMultilevel"/>
    <w:tmpl w:val="10F4D02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C4617E"/>
    <w:multiLevelType w:val="multilevel"/>
    <w:tmpl w:val="F120E5C0"/>
    <w:styleLink w:val="List4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10" w15:restartNumberingAfterBreak="0">
    <w:nsid w:val="27C97208"/>
    <w:multiLevelType w:val="multilevel"/>
    <w:tmpl w:val="D2FA62DA"/>
    <w:styleLink w:val="List5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11" w15:restartNumberingAfterBreak="0">
    <w:nsid w:val="32FE67F3"/>
    <w:multiLevelType w:val="hybridMultilevel"/>
    <w:tmpl w:val="B762B30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0F7408"/>
    <w:multiLevelType w:val="multilevel"/>
    <w:tmpl w:val="9C7E3EC2"/>
    <w:styleLink w:val="List0"/>
    <w:lvl w:ilvl="0">
      <w:start w:val="1"/>
      <w:numFmt w:val="decimal"/>
      <w:lvlText w:val="%1."/>
      <w:lvlJc w:val="left"/>
      <w:pPr>
        <w:tabs>
          <w:tab w:val="num" w:pos="720"/>
        </w:tabs>
        <w:ind w:left="720" w:hanging="360"/>
      </w:pPr>
      <w:rPr>
        <w:b/>
        <w:bCs/>
        <w:color w:val="000000"/>
        <w:position w:val="0"/>
        <w:sz w:val="28"/>
        <w:szCs w:val="28"/>
        <w:u w:color="000000"/>
      </w:rPr>
    </w:lvl>
    <w:lvl w:ilvl="1">
      <w:start w:val="1"/>
      <w:numFmt w:val="lowerLetter"/>
      <w:lvlText w:val="%2."/>
      <w:lvlJc w:val="left"/>
      <w:pPr>
        <w:tabs>
          <w:tab w:val="num" w:pos="1500"/>
        </w:tabs>
        <w:ind w:left="1500" w:hanging="420"/>
      </w:pPr>
      <w:rPr>
        <w:b/>
        <w:bCs/>
        <w:color w:val="000000"/>
        <w:position w:val="0"/>
        <w:sz w:val="28"/>
        <w:szCs w:val="28"/>
        <w:u w:color="000000"/>
      </w:rPr>
    </w:lvl>
    <w:lvl w:ilvl="2">
      <w:start w:val="1"/>
      <w:numFmt w:val="lowerRoman"/>
      <w:lvlText w:val="%3."/>
      <w:lvlJc w:val="left"/>
      <w:pPr>
        <w:tabs>
          <w:tab w:val="num" w:pos="2209"/>
        </w:tabs>
        <w:ind w:left="2209" w:hanging="345"/>
      </w:pPr>
      <w:rPr>
        <w:b/>
        <w:bCs/>
        <w:color w:val="000000"/>
        <w:position w:val="0"/>
        <w:sz w:val="28"/>
        <w:szCs w:val="28"/>
        <w:u w:color="000000"/>
      </w:rPr>
    </w:lvl>
    <w:lvl w:ilvl="3">
      <w:start w:val="1"/>
      <w:numFmt w:val="decimal"/>
      <w:lvlText w:val="%4."/>
      <w:lvlJc w:val="left"/>
      <w:pPr>
        <w:tabs>
          <w:tab w:val="num" w:pos="2940"/>
        </w:tabs>
        <w:ind w:left="2940" w:hanging="420"/>
      </w:pPr>
      <w:rPr>
        <w:b/>
        <w:bCs/>
        <w:color w:val="000000"/>
        <w:position w:val="0"/>
        <w:sz w:val="28"/>
        <w:szCs w:val="28"/>
        <w:u w:color="000000"/>
      </w:rPr>
    </w:lvl>
    <w:lvl w:ilvl="4">
      <w:start w:val="1"/>
      <w:numFmt w:val="lowerLetter"/>
      <w:lvlText w:val="%5."/>
      <w:lvlJc w:val="left"/>
      <w:pPr>
        <w:tabs>
          <w:tab w:val="num" w:pos="3660"/>
        </w:tabs>
        <w:ind w:left="3660" w:hanging="420"/>
      </w:pPr>
      <w:rPr>
        <w:b/>
        <w:bCs/>
        <w:color w:val="000000"/>
        <w:position w:val="0"/>
        <w:sz w:val="28"/>
        <w:szCs w:val="28"/>
        <w:u w:color="000000"/>
      </w:rPr>
    </w:lvl>
    <w:lvl w:ilvl="5">
      <w:start w:val="1"/>
      <w:numFmt w:val="lowerRoman"/>
      <w:lvlText w:val="%6."/>
      <w:lvlJc w:val="left"/>
      <w:pPr>
        <w:tabs>
          <w:tab w:val="num" w:pos="4369"/>
        </w:tabs>
        <w:ind w:left="4369" w:hanging="345"/>
      </w:pPr>
      <w:rPr>
        <w:b/>
        <w:bCs/>
        <w:color w:val="000000"/>
        <w:position w:val="0"/>
        <w:sz w:val="28"/>
        <w:szCs w:val="28"/>
        <w:u w:color="000000"/>
      </w:rPr>
    </w:lvl>
    <w:lvl w:ilvl="6">
      <w:start w:val="1"/>
      <w:numFmt w:val="decimal"/>
      <w:lvlText w:val="%7."/>
      <w:lvlJc w:val="left"/>
      <w:pPr>
        <w:tabs>
          <w:tab w:val="num" w:pos="5100"/>
        </w:tabs>
        <w:ind w:left="5100" w:hanging="420"/>
      </w:pPr>
      <w:rPr>
        <w:b/>
        <w:bCs/>
        <w:color w:val="000000"/>
        <w:position w:val="0"/>
        <w:sz w:val="28"/>
        <w:szCs w:val="28"/>
        <w:u w:color="000000"/>
      </w:rPr>
    </w:lvl>
    <w:lvl w:ilvl="7">
      <w:start w:val="1"/>
      <w:numFmt w:val="lowerLetter"/>
      <w:lvlText w:val="%8."/>
      <w:lvlJc w:val="left"/>
      <w:pPr>
        <w:tabs>
          <w:tab w:val="num" w:pos="5820"/>
        </w:tabs>
        <w:ind w:left="5820" w:hanging="420"/>
      </w:pPr>
      <w:rPr>
        <w:b/>
        <w:bCs/>
        <w:color w:val="000000"/>
        <w:position w:val="0"/>
        <w:sz w:val="28"/>
        <w:szCs w:val="28"/>
        <w:u w:color="000000"/>
      </w:rPr>
    </w:lvl>
    <w:lvl w:ilvl="8">
      <w:start w:val="1"/>
      <w:numFmt w:val="lowerRoman"/>
      <w:lvlText w:val="%9."/>
      <w:lvlJc w:val="left"/>
      <w:pPr>
        <w:tabs>
          <w:tab w:val="num" w:pos="6529"/>
        </w:tabs>
        <w:ind w:left="6529" w:hanging="345"/>
      </w:pPr>
      <w:rPr>
        <w:b/>
        <w:bCs/>
        <w:color w:val="000000"/>
        <w:position w:val="0"/>
        <w:sz w:val="28"/>
        <w:szCs w:val="28"/>
        <w:u w:color="000000"/>
      </w:rPr>
    </w:lvl>
  </w:abstractNum>
  <w:abstractNum w:abstractNumId="13" w15:restartNumberingAfterBreak="0">
    <w:nsid w:val="34240BF4"/>
    <w:multiLevelType w:val="hybridMultilevel"/>
    <w:tmpl w:val="A726CD56"/>
    <w:lvl w:ilvl="0" w:tplc="0262AA8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804A10"/>
    <w:multiLevelType w:val="hybridMultilevel"/>
    <w:tmpl w:val="0832D05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8C4295"/>
    <w:multiLevelType w:val="hybridMultilevel"/>
    <w:tmpl w:val="45EE1DA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A76D0B"/>
    <w:multiLevelType w:val="hybridMultilevel"/>
    <w:tmpl w:val="7A80155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1F4EF1"/>
    <w:multiLevelType w:val="hybridMultilevel"/>
    <w:tmpl w:val="82EAD86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9A5F99"/>
    <w:multiLevelType w:val="hybridMultilevel"/>
    <w:tmpl w:val="28581AC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AE737D"/>
    <w:multiLevelType w:val="hybridMultilevel"/>
    <w:tmpl w:val="25C41B86"/>
    <w:lvl w:ilvl="0" w:tplc="D91CAED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44D6762"/>
    <w:multiLevelType w:val="hybridMultilevel"/>
    <w:tmpl w:val="ED3CCCD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4A20B8F"/>
    <w:multiLevelType w:val="hybridMultilevel"/>
    <w:tmpl w:val="3CE4539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A94315"/>
    <w:multiLevelType w:val="multilevel"/>
    <w:tmpl w:val="875EB5CE"/>
    <w:styleLink w:val="List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23" w15:restartNumberingAfterBreak="0">
    <w:nsid w:val="5AFE7C80"/>
    <w:multiLevelType w:val="hybridMultilevel"/>
    <w:tmpl w:val="6504A4C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1855A2"/>
    <w:multiLevelType w:val="hybridMultilevel"/>
    <w:tmpl w:val="069CFC50"/>
    <w:lvl w:ilvl="0" w:tplc="7680753C">
      <w:numFmt w:val="bullet"/>
      <w:lvlText w:val=""/>
      <w:lvlJc w:val="left"/>
      <w:pPr>
        <w:ind w:left="720" w:hanging="360"/>
      </w:pPr>
      <w:rPr>
        <w:rFonts w:ascii="Symbol" w:eastAsia="Times New Roman" w:hAnsi="Symbol" w:cs="Times New Roman" w:hint="default"/>
        <w:b/>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C8031B3"/>
    <w:multiLevelType w:val="multilevel"/>
    <w:tmpl w:val="DD70AEA2"/>
    <w:styleLink w:val="List31"/>
    <w:lvl w:ilvl="0">
      <w:start w:val="4"/>
      <w:numFmt w:val="lowerLetter"/>
      <w:lvlText w:val="%1."/>
      <w:lvlJc w:val="left"/>
      <w:rPr>
        <w:color w:val="000000"/>
        <w:position w:val="0"/>
        <w:u w:color="000000"/>
      </w:rPr>
    </w:lvl>
    <w:lvl w:ilvl="1">
      <w:start w:val="1"/>
      <w:numFmt w:val="lowerLetter"/>
      <w:lvlText w:val="%2."/>
      <w:lvlJc w:val="left"/>
      <w:rPr>
        <w:color w:val="000000"/>
        <w:position w:val="0"/>
        <w:u w:color="000000"/>
      </w:rPr>
    </w:lvl>
    <w:lvl w:ilvl="2">
      <w:start w:val="1"/>
      <w:numFmt w:val="lowerRoman"/>
      <w:lvlText w:val="%3."/>
      <w:lvlJc w:val="left"/>
      <w:rPr>
        <w:color w:val="000000"/>
        <w:position w:val="0"/>
        <w:u w:color="000000"/>
      </w:rPr>
    </w:lvl>
    <w:lvl w:ilvl="3">
      <w:start w:val="1"/>
      <w:numFmt w:val="decimal"/>
      <w:lvlText w:val="%4."/>
      <w:lvlJc w:val="left"/>
      <w:rPr>
        <w:color w:val="000000"/>
        <w:position w:val="0"/>
        <w:u w:color="000000"/>
      </w:rPr>
    </w:lvl>
    <w:lvl w:ilvl="4">
      <w:start w:val="1"/>
      <w:numFmt w:val="lowerLetter"/>
      <w:lvlText w:val="%5."/>
      <w:lvlJc w:val="left"/>
      <w:rPr>
        <w:color w:val="000000"/>
        <w:position w:val="0"/>
        <w:u w:color="000000"/>
      </w:rPr>
    </w:lvl>
    <w:lvl w:ilvl="5">
      <w:start w:val="1"/>
      <w:numFmt w:val="lowerRoman"/>
      <w:lvlText w:val="%6."/>
      <w:lvlJc w:val="left"/>
      <w:rPr>
        <w:color w:val="000000"/>
        <w:position w:val="0"/>
        <w:u w:color="000000"/>
      </w:rPr>
    </w:lvl>
    <w:lvl w:ilvl="6">
      <w:start w:val="1"/>
      <w:numFmt w:val="decimal"/>
      <w:lvlText w:val="%7."/>
      <w:lvlJc w:val="left"/>
      <w:rPr>
        <w:color w:val="000000"/>
        <w:position w:val="0"/>
        <w:u w:color="000000"/>
      </w:rPr>
    </w:lvl>
    <w:lvl w:ilvl="7">
      <w:start w:val="1"/>
      <w:numFmt w:val="lowerLetter"/>
      <w:lvlText w:val="%8."/>
      <w:lvlJc w:val="left"/>
      <w:rPr>
        <w:color w:val="000000"/>
        <w:position w:val="0"/>
        <w:u w:color="000000"/>
      </w:rPr>
    </w:lvl>
    <w:lvl w:ilvl="8">
      <w:start w:val="1"/>
      <w:numFmt w:val="lowerRoman"/>
      <w:lvlText w:val="%9."/>
      <w:lvlJc w:val="left"/>
      <w:rPr>
        <w:color w:val="000000"/>
        <w:position w:val="0"/>
        <w:u w:color="000000"/>
      </w:rPr>
    </w:lvl>
  </w:abstractNum>
  <w:abstractNum w:abstractNumId="26" w15:restartNumberingAfterBreak="0">
    <w:nsid w:val="78F10B54"/>
    <w:multiLevelType w:val="hybridMultilevel"/>
    <w:tmpl w:val="4CE2D0CA"/>
    <w:lvl w:ilvl="0" w:tplc="67C44FBC">
      <w:start w:val="1"/>
      <w:numFmt w:val="lowerLetter"/>
      <w:lvlText w:val="%1."/>
      <w:lvlJc w:val="left"/>
      <w:pPr>
        <w:ind w:left="1080" w:hanging="360"/>
      </w:pPr>
      <w:rPr>
        <w:rFonts w:hint="default"/>
        <w:b/>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BB94179"/>
    <w:multiLevelType w:val="hybridMultilevel"/>
    <w:tmpl w:val="7D38571C"/>
    <w:lvl w:ilvl="0" w:tplc="9634D3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1"/>
  </w:num>
  <w:num w:numId="3">
    <w:abstractNumId w:val="26"/>
  </w:num>
  <w:num w:numId="4">
    <w:abstractNumId w:val="27"/>
  </w:num>
  <w:num w:numId="5">
    <w:abstractNumId w:val="19"/>
  </w:num>
  <w:num w:numId="6">
    <w:abstractNumId w:val="0"/>
  </w:num>
  <w:num w:numId="7">
    <w:abstractNumId w:val="22"/>
  </w:num>
  <w:num w:numId="8">
    <w:abstractNumId w:val="5"/>
  </w:num>
  <w:num w:numId="9">
    <w:abstractNumId w:val="25"/>
  </w:num>
  <w:num w:numId="10">
    <w:abstractNumId w:val="9"/>
  </w:num>
  <w:num w:numId="11">
    <w:abstractNumId w:val="10"/>
  </w:num>
  <w:num w:numId="12">
    <w:abstractNumId w:val="3"/>
  </w:num>
  <w:num w:numId="13">
    <w:abstractNumId w:val="12"/>
    <w:lvlOverride w:ilvl="0">
      <w:lvl w:ilvl="0">
        <w:start w:val="1"/>
        <w:numFmt w:val="decimal"/>
        <w:lvlText w:val="%1."/>
        <w:lvlJc w:val="left"/>
        <w:pPr>
          <w:tabs>
            <w:tab w:val="num" w:pos="720"/>
          </w:tabs>
          <w:ind w:left="720" w:hanging="360"/>
        </w:pPr>
        <w:rPr>
          <w:b/>
          <w:bCs/>
          <w:color w:val="000000"/>
          <w:position w:val="0"/>
          <w:sz w:val="24"/>
          <w:szCs w:val="24"/>
          <w:u w:color="000000"/>
        </w:rPr>
      </w:lvl>
    </w:lvlOverride>
  </w:num>
  <w:num w:numId="14">
    <w:abstractNumId w:val="22"/>
    <w:lvlOverride w:ilvl="0">
      <w:lvl w:ilvl="0">
        <w:start w:val="1"/>
        <w:numFmt w:val="lowerLetter"/>
        <w:lvlText w:val="%1."/>
        <w:lvlJc w:val="left"/>
        <w:rPr>
          <w:b/>
          <w:bCs/>
          <w:color w:val="000000"/>
          <w:position w:val="0"/>
          <w:u w:color="000000"/>
          <w:rtl w:val="0"/>
        </w:rPr>
      </w:lvl>
    </w:lvlOverride>
  </w:num>
  <w:num w:numId="15">
    <w:abstractNumId w:val="5"/>
    <w:lvlOverride w:ilvl="0">
      <w:lvl w:ilvl="0">
        <w:start w:val="1"/>
        <w:numFmt w:val="lowerLetter"/>
        <w:lvlText w:val="%1."/>
        <w:lvlJc w:val="left"/>
        <w:rPr>
          <w:b/>
          <w:bCs/>
          <w:color w:val="000000"/>
          <w:position w:val="0"/>
          <w:u w:color="000000"/>
          <w:rtl w:val="0"/>
        </w:rPr>
      </w:lvl>
    </w:lvlOverride>
  </w:num>
  <w:num w:numId="16">
    <w:abstractNumId w:val="9"/>
    <w:lvlOverride w:ilvl="0">
      <w:lvl w:ilvl="0">
        <w:start w:val="1"/>
        <w:numFmt w:val="lowerLetter"/>
        <w:lvlText w:val="%1."/>
        <w:lvlJc w:val="left"/>
        <w:rPr>
          <w:b/>
          <w:bCs/>
          <w:color w:val="000000"/>
          <w:position w:val="0"/>
          <w:u w:color="000000"/>
          <w:rtl w:val="0"/>
        </w:rPr>
      </w:lvl>
    </w:lvlOverride>
  </w:num>
  <w:num w:numId="17">
    <w:abstractNumId w:val="10"/>
    <w:lvlOverride w:ilvl="0">
      <w:lvl w:ilvl="0">
        <w:start w:val="1"/>
        <w:numFmt w:val="lowerLetter"/>
        <w:lvlText w:val="%1."/>
        <w:lvlJc w:val="left"/>
        <w:rPr>
          <w:b/>
          <w:bCs/>
          <w:color w:val="000000"/>
          <w:position w:val="0"/>
          <w:u w:color="000000"/>
          <w:rtl w:val="0"/>
        </w:rPr>
      </w:lvl>
    </w:lvlOverride>
  </w:num>
  <w:num w:numId="18">
    <w:abstractNumId w:val="3"/>
    <w:lvlOverride w:ilvl="0">
      <w:lvl w:ilvl="0">
        <w:start w:val="1"/>
        <w:numFmt w:val="lowerLetter"/>
        <w:lvlText w:val="%1."/>
        <w:lvlJc w:val="left"/>
        <w:rPr>
          <w:rFonts w:ascii="Times New Roman" w:hAnsi="Times New Roman" w:cs="Times New Roman" w:hint="default"/>
          <w:b/>
          <w:bCs/>
          <w:color w:val="000000"/>
          <w:position w:val="0"/>
          <w:sz w:val="24"/>
          <w:szCs w:val="24"/>
          <w:u w:color="000000"/>
          <w:rtl w:val="0"/>
        </w:rPr>
      </w:lvl>
    </w:lvlOverride>
  </w:num>
  <w:num w:numId="19">
    <w:abstractNumId w:val="12"/>
  </w:num>
  <w:num w:numId="20">
    <w:abstractNumId w:val="17"/>
  </w:num>
  <w:num w:numId="21">
    <w:abstractNumId w:val="15"/>
  </w:num>
  <w:num w:numId="22">
    <w:abstractNumId w:val="7"/>
  </w:num>
  <w:num w:numId="23">
    <w:abstractNumId w:val="18"/>
  </w:num>
  <w:num w:numId="24">
    <w:abstractNumId w:val="24"/>
  </w:num>
  <w:num w:numId="25">
    <w:abstractNumId w:val="13"/>
  </w:num>
  <w:num w:numId="26">
    <w:abstractNumId w:val="8"/>
  </w:num>
  <w:num w:numId="27">
    <w:abstractNumId w:val="14"/>
  </w:num>
  <w:num w:numId="28">
    <w:abstractNumId w:val="11"/>
  </w:num>
  <w:num w:numId="29">
    <w:abstractNumId w:val="20"/>
  </w:num>
  <w:num w:numId="30">
    <w:abstractNumId w:val="2"/>
  </w:num>
  <w:num w:numId="31">
    <w:abstractNumId w:val="4"/>
  </w:num>
  <w:num w:numId="32">
    <w:abstractNumId w:val="16"/>
  </w:num>
  <w:num w:numId="33">
    <w:abstractNumId w:val="21"/>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C10"/>
    <w:rsid w:val="00017800"/>
    <w:rsid w:val="000749CA"/>
    <w:rsid w:val="00085038"/>
    <w:rsid w:val="00093F3A"/>
    <w:rsid w:val="000B251E"/>
    <w:rsid w:val="000C0454"/>
    <w:rsid w:val="000C5813"/>
    <w:rsid w:val="000D691D"/>
    <w:rsid w:val="000E40EA"/>
    <w:rsid w:val="00103BA7"/>
    <w:rsid w:val="00105F48"/>
    <w:rsid w:val="00150BA3"/>
    <w:rsid w:val="001552A7"/>
    <w:rsid w:val="0015540B"/>
    <w:rsid w:val="00193B30"/>
    <w:rsid w:val="00197DA2"/>
    <w:rsid w:val="001A5079"/>
    <w:rsid w:val="001B2155"/>
    <w:rsid w:val="001B792A"/>
    <w:rsid w:val="0023094B"/>
    <w:rsid w:val="00237CCC"/>
    <w:rsid w:val="00237FEF"/>
    <w:rsid w:val="002427A5"/>
    <w:rsid w:val="00244775"/>
    <w:rsid w:val="00274C1E"/>
    <w:rsid w:val="002C3776"/>
    <w:rsid w:val="002C6D97"/>
    <w:rsid w:val="002D20B2"/>
    <w:rsid w:val="002D2CDF"/>
    <w:rsid w:val="002D65F5"/>
    <w:rsid w:val="002F47B2"/>
    <w:rsid w:val="002F5647"/>
    <w:rsid w:val="003121A9"/>
    <w:rsid w:val="003207B0"/>
    <w:rsid w:val="00327996"/>
    <w:rsid w:val="00330F55"/>
    <w:rsid w:val="0033551C"/>
    <w:rsid w:val="00360E6A"/>
    <w:rsid w:val="00377918"/>
    <w:rsid w:val="003B00C7"/>
    <w:rsid w:val="003B043F"/>
    <w:rsid w:val="003B3490"/>
    <w:rsid w:val="003F4790"/>
    <w:rsid w:val="004422AF"/>
    <w:rsid w:val="00451338"/>
    <w:rsid w:val="00457B3E"/>
    <w:rsid w:val="00482F95"/>
    <w:rsid w:val="0049120A"/>
    <w:rsid w:val="00497047"/>
    <w:rsid w:val="004B46BD"/>
    <w:rsid w:val="004C5198"/>
    <w:rsid w:val="004D3B40"/>
    <w:rsid w:val="004D6A35"/>
    <w:rsid w:val="004E398B"/>
    <w:rsid w:val="004E594C"/>
    <w:rsid w:val="004F3DE2"/>
    <w:rsid w:val="00502D3E"/>
    <w:rsid w:val="00513130"/>
    <w:rsid w:val="00520EAB"/>
    <w:rsid w:val="0052313E"/>
    <w:rsid w:val="005266F3"/>
    <w:rsid w:val="00526C9E"/>
    <w:rsid w:val="005622CD"/>
    <w:rsid w:val="0057239E"/>
    <w:rsid w:val="00573694"/>
    <w:rsid w:val="00592E6E"/>
    <w:rsid w:val="00596327"/>
    <w:rsid w:val="005A09DE"/>
    <w:rsid w:val="005D6C7F"/>
    <w:rsid w:val="005E1D76"/>
    <w:rsid w:val="00604D89"/>
    <w:rsid w:val="00617150"/>
    <w:rsid w:val="00620B50"/>
    <w:rsid w:val="00633804"/>
    <w:rsid w:val="00647F9F"/>
    <w:rsid w:val="00650DAA"/>
    <w:rsid w:val="00675B88"/>
    <w:rsid w:val="006857D1"/>
    <w:rsid w:val="006B59EC"/>
    <w:rsid w:val="006C4012"/>
    <w:rsid w:val="006F6C35"/>
    <w:rsid w:val="00772E00"/>
    <w:rsid w:val="00792387"/>
    <w:rsid w:val="007A4D2E"/>
    <w:rsid w:val="007D7EAC"/>
    <w:rsid w:val="007E1C63"/>
    <w:rsid w:val="00801EC9"/>
    <w:rsid w:val="0080232E"/>
    <w:rsid w:val="00807B0A"/>
    <w:rsid w:val="00826233"/>
    <w:rsid w:val="00830E00"/>
    <w:rsid w:val="00850835"/>
    <w:rsid w:val="008517B7"/>
    <w:rsid w:val="008A796E"/>
    <w:rsid w:val="008D495C"/>
    <w:rsid w:val="008E35B1"/>
    <w:rsid w:val="008E62D8"/>
    <w:rsid w:val="008F3369"/>
    <w:rsid w:val="00905F5B"/>
    <w:rsid w:val="00916A66"/>
    <w:rsid w:val="00924AF4"/>
    <w:rsid w:val="00950311"/>
    <w:rsid w:val="00955468"/>
    <w:rsid w:val="00972339"/>
    <w:rsid w:val="0097643C"/>
    <w:rsid w:val="00985011"/>
    <w:rsid w:val="00995578"/>
    <w:rsid w:val="009D1777"/>
    <w:rsid w:val="009D42E6"/>
    <w:rsid w:val="009F08E4"/>
    <w:rsid w:val="009F62A1"/>
    <w:rsid w:val="009F6E0E"/>
    <w:rsid w:val="00A30763"/>
    <w:rsid w:val="00A41DE6"/>
    <w:rsid w:val="00A577ED"/>
    <w:rsid w:val="00A57937"/>
    <w:rsid w:val="00A77FCB"/>
    <w:rsid w:val="00AA2965"/>
    <w:rsid w:val="00AA7822"/>
    <w:rsid w:val="00AC1BEA"/>
    <w:rsid w:val="00AD410A"/>
    <w:rsid w:val="00AF12F1"/>
    <w:rsid w:val="00B1419B"/>
    <w:rsid w:val="00B16F8F"/>
    <w:rsid w:val="00B54049"/>
    <w:rsid w:val="00BA23F7"/>
    <w:rsid w:val="00BA6DE9"/>
    <w:rsid w:val="00BA7CCB"/>
    <w:rsid w:val="00BC712D"/>
    <w:rsid w:val="00BD1474"/>
    <w:rsid w:val="00BD581D"/>
    <w:rsid w:val="00BF166A"/>
    <w:rsid w:val="00C026E5"/>
    <w:rsid w:val="00C66021"/>
    <w:rsid w:val="00C84C79"/>
    <w:rsid w:val="00CC2502"/>
    <w:rsid w:val="00CC4D66"/>
    <w:rsid w:val="00D223F6"/>
    <w:rsid w:val="00D23AC0"/>
    <w:rsid w:val="00D77BA2"/>
    <w:rsid w:val="00E26765"/>
    <w:rsid w:val="00E31C10"/>
    <w:rsid w:val="00E36B76"/>
    <w:rsid w:val="00E627C8"/>
    <w:rsid w:val="00E63C68"/>
    <w:rsid w:val="00E77385"/>
    <w:rsid w:val="00E80E37"/>
    <w:rsid w:val="00E82AB6"/>
    <w:rsid w:val="00EB0F9E"/>
    <w:rsid w:val="00EB27D4"/>
    <w:rsid w:val="00ED386A"/>
    <w:rsid w:val="00ED63BD"/>
    <w:rsid w:val="00F033EC"/>
    <w:rsid w:val="00F65592"/>
    <w:rsid w:val="00F96CD5"/>
    <w:rsid w:val="00FC10F8"/>
    <w:rsid w:val="00FF7F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7B57CC1"/>
  <w14:defaultImageDpi w14:val="300"/>
  <w15:docId w15:val="{B7614B57-C654-B843-9533-63249FFD6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4D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9D42E6"/>
    <w:rPr>
      <w:color w:val="0000FF"/>
      <w:u w:val="single"/>
    </w:rPr>
  </w:style>
  <w:style w:type="paragraph" w:styleId="ListParagraph">
    <w:name w:val="List Paragraph"/>
    <w:basedOn w:val="Normal"/>
    <w:uiPriority w:val="34"/>
    <w:qFormat/>
    <w:rsid w:val="00924AF4"/>
    <w:pPr>
      <w:ind w:left="720"/>
      <w:contextualSpacing/>
    </w:pPr>
    <w:rPr>
      <w:rFonts w:eastAsia="MS Mincho" w:cs="Helvetica"/>
      <w:kern w:val="24"/>
    </w:rPr>
  </w:style>
  <w:style w:type="paragraph" w:customStyle="1" w:styleId="Body">
    <w:name w:val="Body"/>
    <w:rsid w:val="00807B0A"/>
    <w:pPr>
      <w:pBdr>
        <w:top w:val="nil"/>
        <w:left w:val="nil"/>
        <w:bottom w:val="nil"/>
        <w:right w:val="nil"/>
        <w:between w:val="nil"/>
        <w:bar w:val="nil"/>
      </w:pBdr>
    </w:pPr>
    <w:rPr>
      <w:color w:val="000000"/>
      <w:kern w:val="24"/>
      <w:sz w:val="24"/>
      <w:szCs w:val="24"/>
      <w:u w:color="000000"/>
      <w:bdr w:val="nil"/>
    </w:rPr>
  </w:style>
  <w:style w:type="numbering" w:customStyle="1" w:styleId="List1">
    <w:name w:val="List 1"/>
    <w:basedOn w:val="NoList"/>
    <w:rsid w:val="00807B0A"/>
    <w:pPr>
      <w:numPr>
        <w:numId w:val="7"/>
      </w:numPr>
    </w:pPr>
  </w:style>
  <w:style w:type="numbering" w:customStyle="1" w:styleId="List21">
    <w:name w:val="List 21"/>
    <w:basedOn w:val="NoList"/>
    <w:rsid w:val="00807B0A"/>
    <w:pPr>
      <w:numPr>
        <w:numId w:val="8"/>
      </w:numPr>
    </w:pPr>
  </w:style>
  <w:style w:type="numbering" w:customStyle="1" w:styleId="List31">
    <w:name w:val="List 31"/>
    <w:basedOn w:val="NoList"/>
    <w:rsid w:val="00807B0A"/>
    <w:pPr>
      <w:numPr>
        <w:numId w:val="9"/>
      </w:numPr>
    </w:pPr>
  </w:style>
  <w:style w:type="numbering" w:customStyle="1" w:styleId="List41">
    <w:name w:val="List 41"/>
    <w:basedOn w:val="NoList"/>
    <w:rsid w:val="00807B0A"/>
    <w:pPr>
      <w:numPr>
        <w:numId w:val="10"/>
      </w:numPr>
    </w:pPr>
  </w:style>
  <w:style w:type="numbering" w:customStyle="1" w:styleId="List51">
    <w:name w:val="List 51"/>
    <w:basedOn w:val="NoList"/>
    <w:rsid w:val="00807B0A"/>
    <w:pPr>
      <w:numPr>
        <w:numId w:val="11"/>
      </w:numPr>
    </w:pPr>
  </w:style>
  <w:style w:type="numbering" w:customStyle="1" w:styleId="List6">
    <w:name w:val="List 6"/>
    <w:basedOn w:val="NoList"/>
    <w:rsid w:val="00807B0A"/>
    <w:pPr>
      <w:numPr>
        <w:numId w:val="12"/>
      </w:numPr>
    </w:pPr>
  </w:style>
  <w:style w:type="numbering" w:customStyle="1" w:styleId="List0">
    <w:name w:val="List 0"/>
    <w:basedOn w:val="NoList"/>
    <w:rsid w:val="00E63C68"/>
    <w:pPr>
      <w:numPr>
        <w:numId w:val="19"/>
      </w:numPr>
    </w:pPr>
  </w:style>
  <w:style w:type="character" w:customStyle="1" w:styleId="Hyperlink0">
    <w:name w:val="Hyperlink.0"/>
    <w:basedOn w:val="DefaultParagraphFont"/>
    <w:rsid w:val="0033551C"/>
    <w:rPr>
      <w:color w:val="0000E9"/>
      <w:u w:val="single" w:color="0000E9"/>
    </w:rPr>
  </w:style>
  <w:style w:type="paragraph" w:styleId="NormalWeb">
    <w:name w:val="Normal (Web)"/>
    <w:basedOn w:val="Normal"/>
    <w:uiPriority w:val="99"/>
    <w:rsid w:val="004B46BD"/>
    <w:pPr>
      <w:spacing w:before="100" w:beforeAutospacing="1" w:after="100" w:afterAutospacing="1"/>
    </w:pPr>
    <w:rPr>
      <w:rFonts w:ascii="Times" w:eastAsia="Times" w:hAnsi="Times"/>
      <w:sz w:val="20"/>
      <w:szCs w:val="20"/>
    </w:rPr>
  </w:style>
  <w:style w:type="character" w:styleId="Emphasis">
    <w:name w:val="Emphasis"/>
    <w:basedOn w:val="DefaultParagraphFont"/>
    <w:uiPriority w:val="20"/>
    <w:qFormat/>
    <w:rsid w:val="004B46BD"/>
    <w:rPr>
      <w:i/>
      <w:iCs/>
    </w:rPr>
  </w:style>
  <w:style w:type="character" w:styleId="Strong">
    <w:name w:val="Strong"/>
    <w:basedOn w:val="DefaultParagraphFont"/>
    <w:uiPriority w:val="22"/>
    <w:qFormat/>
    <w:rsid w:val="00AA29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educationworld.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A817EE-2AD6-43A1-A608-AE0B99CA3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690</TotalTime>
  <Pages>7</Pages>
  <Words>2912</Words>
  <Characters>16603</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19477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Feltskog Mark</cp:lastModifiedBy>
  <cp:revision>85</cp:revision>
  <dcterms:created xsi:type="dcterms:W3CDTF">2021-03-24T11:24:00Z</dcterms:created>
  <dcterms:modified xsi:type="dcterms:W3CDTF">2022-06-21T14:06:00Z</dcterms:modified>
</cp:coreProperties>
</file>