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54BE9D" w14:textId="3EB638DD" w:rsidR="00344C6D" w:rsidRDefault="00344C6D" w:rsidP="00965B05">
      <w:pPr>
        <w:rPr>
          <w:b/>
          <w:u w:val="single"/>
        </w:rPr>
      </w:pPr>
      <w:r>
        <w:rPr>
          <w:b/>
          <w:u w:val="single"/>
        </w:rPr>
        <w:t>Name_________________________________________</w:t>
      </w:r>
      <w:r w:rsidR="00307FA9">
        <w:rPr>
          <w:b/>
          <w:u w:val="single"/>
        </w:rPr>
        <w:t>__________________</w:t>
      </w:r>
      <w:r>
        <w:rPr>
          <w:b/>
          <w:u w:val="single"/>
        </w:rPr>
        <w:t>Date______________________</w:t>
      </w:r>
    </w:p>
    <w:p w14:paraId="3D217376" w14:textId="343017B0" w:rsidR="00344C6D" w:rsidRDefault="00981C88" w:rsidP="00965B05">
      <w:r>
        <w:rPr>
          <w:b/>
        </w:rPr>
        <w:t xml:space="preserve">English Language Arts, </w:t>
      </w:r>
      <w:r w:rsidR="00344C6D" w:rsidRPr="00965B05">
        <w:rPr>
          <w:b/>
          <w:i/>
        </w:rPr>
        <w:t>History of Hip Hop</w:t>
      </w:r>
      <w:r w:rsidRPr="00965B05">
        <w:rPr>
          <w:b/>
          <w:i/>
        </w:rPr>
        <w:t xml:space="preserve"> Unit</w:t>
      </w:r>
      <w:r w:rsidR="00965B05">
        <w:rPr>
          <w:b/>
        </w:rPr>
        <w:t>, Lesson 11</w:t>
      </w:r>
      <w:r w:rsidR="005034F9">
        <w:rPr>
          <w:b/>
        </w:rPr>
        <w:t xml:space="preserve"> Reading</w:t>
      </w:r>
      <w:r>
        <w:rPr>
          <w:b/>
        </w:rPr>
        <w:t xml:space="preserve">: </w:t>
      </w:r>
      <w:r w:rsidR="00965B05" w:rsidRPr="00965B05">
        <w:rPr>
          <w:b/>
          <w:i/>
        </w:rPr>
        <w:t>Gil Scott-Heron: Black Power Griot of Harlem</w:t>
      </w:r>
      <w:r w:rsidRPr="00965B05">
        <w:rPr>
          <w:b/>
          <w:i/>
        </w:rPr>
        <w:t xml:space="preserve">. </w:t>
      </w:r>
      <w:r w:rsidR="00344C6D">
        <w:t>You are learning about one of American culture’s many original forms of music, Hip Hop, which has also been known as</w:t>
      </w:r>
      <w:r w:rsidR="00B808F0">
        <w:t xml:space="preserve"> Rap in its now more than forty</w:t>
      </w:r>
      <w:r w:rsidR="00344C6D">
        <w:t xml:space="preserve">-year history as a popular music form. </w:t>
      </w:r>
      <w:r w:rsidR="00B808F0">
        <w:t xml:space="preserve">As you see, Hip Hop derives from </w:t>
      </w:r>
      <w:r w:rsidR="00344C6D">
        <w:t xml:space="preserve">a diverse array of sources. Please </w:t>
      </w:r>
      <w:r w:rsidR="005034F9">
        <w:t xml:space="preserve">use this reading to </w:t>
      </w:r>
      <w:r w:rsidR="00344C6D">
        <w:t>an</w:t>
      </w:r>
      <w:r w:rsidR="002741FB">
        <w:t xml:space="preserve">swer the reading comprehension and </w:t>
      </w:r>
      <w:r w:rsidR="00344C6D">
        <w:t>interpretive q</w:t>
      </w:r>
      <w:r w:rsidR="005034F9">
        <w:t>uestions on the worksheet that accompanies it</w:t>
      </w:r>
      <w:r w:rsidR="00344C6D">
        <w:t>. Please remember that for questions that ask your opinion, there are no wrong answers.</w:t>
      </w:r>
    </w:p>
    <w:p w14:paraId="34099813" w14:textId="6F1BE246" w:rsidR="00E13E94" w:rsidRDefault="00E13E94" w:rsidP="00965B05"/>
    <w:p w14:paraId="1BC47B50" w14:textId="1998BF03" w:rsidR="00E13E94" w:rsidRDefault="00E13E94" w:rsidP="00965B05">
      <w:r>
        <w:rPr>
          <w:b/>
        </w:rPr>
        <w:t xml:space="preserve">Adapted from: </w:t>
      </w:r>
      <w:r>
        <w:t xml:space="preserve">Goldsmith, Melissa Ursula Dawn and Anthony J. Fonseca, editors. </w:t>
      </w:r>
      <w:r>
        <w:rPr>
          <w:i/>
        </w:rPr>
        <w:t xml:space="preserve">Hip Hop around the World: An Encyclopedia. </w:t>
      </w:r>
      <w:r>
        <w:t>Denver: Greenwood, 2019.</w:t>
      </w:r>
    </w:p>
    <w:p w14:paraId="0645AC33" w14:textId="7D9729AB" w:rsidR="00EA0558" w:rsidRDefault="00EA0558" w:rsidP="00EA0558"/>
    <w:p w14:paraId="3EAEE9B5" w14:textId="18E85000" w:rsidR="00EA0558" w:rsidRPr="00927838" w:rsidRDefault="007748EC" w:rsidP="00EA0558">
      <w:r>
        <w:t>Gil Scott-Heron (1949-2011),</w:t>
      </w:r>
      <w:r w:rsidR="00EA0558">
        <w:t xml:space="preserve"> who has been nicknamed the “godfather of rap</w:t>
      </w:r>
      <w:r w:rsidR="009318E6">
        <w:t xml:space="preserve">,” </w:t>
      </w:r>
      <w:r w:rsidR="00EA0558">
        <w:t>was an influential jazz-poet, proto-rapper, singer-songwriter, musician, writer, and spoken-word recording artist. He is best known for his spoken word recordings from the 1970s and 1980</w:t>
      </w:r>
      <w:r>
        <w:t>s, which serve as precursors of</w:t>
      </w:r>
      <w:r w:rsidR="00EA0558">
        <w:t xml:space="preserve"> jazz rap and alternative hip hop and fused political and social lyrical content with percussive beats, jazz, soul, and blues. Lyrical content included autobiography, racism in America, anti</w:t>
      </w:r>
      <w:r w:rsidR="00886469">
        <w:t>-</w:t>
      </w:r>
      <w:r w:rsidR="00EA0558">
        <w:t>consumerism, and frustrations over white Americans’ obsession with television and its lack of understanding</w:t>
      </w:r>
      <w:r w:rsidR="009318E6">
        <w:t xml:space="preserve"> of</w:t>
      </w:r>
      <w:r w:rsidR="00EA0558">
        <w:t xml:space="preserve"> African Americans’ conditions in inner cities. He also included positive messages geared toward black listeners on education, creativity, community, and love.</w:t>
      </w:r>
    </w:p>
    <w:p w14:paraId="28D70468" w14:textId="71503726" w:rsidR="00EA0558" w:rsidRDefault="00EA0558" w:rsidP="00EA0558"/>
    <w:p w14:paraId="3EB2ABCB" w14:textId="25AE9ED3" w:rsidR="00EA0558" w:rsidRDefault="00EA0558" w:rsidP="00EA0558">
      <w:r>
        <w:t>Scott-Heron attended Lincoln University in Pennsylvania, the college of his first choice since Langston Hughes was previously a student there. As an undergraduate, Scott-Heron met Brian Jackson (1952</w:t>
      </w:r>
      <w:proofErr w:type="gramStart"/>
      <w:r>
        <w:t>-)</w:t>
      </w:r>
      <w:proofErr w:type="gramEnd"/>
      <w:r>
        <w:t>, a flutist and keyboardist. Scott-Heron and Jackson form</w:t>
      </w:r>
      <w:r w:rsidR="00B579D2">
        <w:t>ed</w:t>
      </w:r>
      <w:r>
        <w:t xml:space="preserve"> </w:t>
      </w:r>
      <w:r w:rsidR="007748EC">
        <w:t>their own band, Black and Blues,</w:t>
      </w:r>
      <w:r>
        <w:t xml:space="preserve"> after attending a perfo</w:t>
      </w:r>
      <w:r w:rsidR="007748EC">
        <w:t>rmance of the Last Poets</w:t>
      </w:r>
      <w:r>
        <w:t xml:space="preserve">. Scott-Heron began his first sound recording projects with the album </w:t>
      </w:r>
      <w:r>
        <w:rPr>
          <w:i/>
        </w:rPr>
        <w:t>Small Talk at 125</w:t>
      </w:r>
      <w:r>
        <w:rPr>
          <w:i/>
          <w:vertAlign w:val="superscript"/>
        </w:rPr>
        <w:t>th</w:t>
      </w:r>
      <w:r>
        <w:rPr>
          <w:i/>
        </w:rPr>
        <w:t xml:space="preserve"> and Lenox</w:t>
      </w:r>
      <w:r w:rsidR="00B579D2">
        <w:t xml:space="preserve"> (1970)</w:t>
      </w:r>
      <w:r>
        <w:t>.</w:t>
      </w:r>
      <w:r w:rsidR="007748EC">
        <w:t xml:space="preserve"> </w:t>
      </w:r>
      <w:r>
        <w:t>The album featured 14 tracks with Scott-Heron’s speaking in the foreground and sparse acco</w:t>
      </w:r>
      <w:r w:rsidR="00927838">
        <w:t xml:space="preserve">mpaniment on percussion </w:t>
      </w:r>
      <w:r>
        <w:t xml:space="preserve">and vocals. Scott-Heron followed </w:t>
      </w:r>
      <w:r>
        <w:rPr>
          <w:i/>
        </w:rPr>
        <w:t>Small Talk</w:t>
      </w:r>
      <w:r>
        <w:t xml:space="preserve"> with </w:t>
      </w:r>
      <w:r>
        <w:rPr>
          <w:i/>
        </w:rPr>
        <w:t>Pieces of a Man</w:t>
      </w:r>
      <w:r>
        <w:t xml:space="preserve"> (1971), </w:t>
      </w:r>
      <w:r>
        <w:rPr>
          <w:i/>
        </w:rPr>
        <w:t>Free Will</w:t>
      </w:r>
      <w:r>
        <w:t xml:space="preserve"> (1972), and </w:t>
      </w:r>
      <w:r>
        <w:rPr>
          <w:i/>
        </w:rPr>
        <w:t>The Revolution Will Not Be Televised</w:t>
      </w:r>
      <w:r>
        <w:t xml:space="preserve"> (1974). Autobiographical and politically charged themes used in </w:t>
      </w:r>
      <w:r>
        <w:rPr>
          <w:i/>
        </w:rPr>
        <w:t>Small Talk</w:t>
      </w:r>
      <w:r>
        <w:t xml:space="preserve">, as well as Scott-Heron’s reading of his poem “The Revolution Will Not Be Televised” were employed again on Scott-Heron’s best-known album, </w:t>
      </w:r>
      <w:r>
        <w:rPr>
          <w:i/>
        </w:rPr>
        <w:t xml:space="preserve">The Revolution Will Not Be Televised. </w:t>
      </w:r>
      <w:r w:rsidR="00B579D2">
        <w:t>Both</w:t>
      </w:r>
      <w:r>
        <w:t xml:space="preserve"> </w:t>
      </w:r>
      <w:r>
        <w:rPr>
          <w:i/>
        </w:rPr>
        <w:t>The Revolution Will Not Be Televised</w:t>
      </w:r>
      <w:r>
        <w:t xml:space="preserve"> and </w:t>
      </w:r>
      <w:r>
        <w:rPr>
          <w:i/>
        </w:rPr>
        <w:t xml:space="preserve">Winter in America </w:t>
      </w:r>
      <w:r>
        <w:t xml:space="preserve">inspired rappers such as Public Enemy’s (1986-) Chuck D (1960-), KRS-One (1965-), Wu-Tang Clan’s (1992-) </w:t>
      </w:r>
      <w:proofErr w:type="spellStart"/>
      <w:r>
        <w:t>Ghostface</w:t>
      </w:r>
      <w:proofErr w:type="spellEnd"/>
      <w:r>
        <w:t xml:space="preserve"> </w:t>
      </w:r>
      <w:proofErr w:type="spellStart"/>
      <w:r>
        <w:t>Killah</w:t>
      </w:r>
      <w:proofErr w:type="spellEnd"/>
      <w:r>
        <w:t xml:space="preserve"> (Dennis Coles, 1970-), Snoop </w:t>
      </w:r>
      <w:proofErr w:type="spellStart"/>
      <w:r>
        <w:t>Dogg</w:t>
      </w:r>
      <w:proofErr w:type="spellEnd"/>
      <w:r>
        <w:t xml:space="preserve"> (1971</w:t>
      </w:r>
      <w:r w:rsidR="007748EC">
        <w:t>-</w:t>
      </w:r>
      <w:r>
        <w:t xml:space="preserve">), </w:t>
      </w:r>
      <w:proofErr w:type="spellStart"/>
      <w:r>
        <w:t>Talib</w:t>
      </w:r>
      <w:proofErr w:type="spellEnd"/>
      <w:r>
        <w:t xml:space="preserve"> </w:t>
      </w:r>
      <w:proofErr w:type="spellStart"/>
      <w:r>
        <w:t>Kweli</w:t>
      </w:r>
      <w:proofErr w:type="spellEnd"/>
      <w:r>
        <w:t xml:space="preserve"> (1975</w:t>
      </w:r>
      <w:r w:rsidR="007748EC">
        <w:t>-</w:t>
      </w:r>
      <w:r>
        <w:t>), and Kanye West (1977-), among other hip hop, rock, and indie music artists.</w:t>
      </w:r>
    </w:p>
    <w:p w14:paraId="010E4BA4" w14:textId="77777777" w:rsidR="001F2690" w:rsidRDefault="001F2690" w:rsidP="00EA0558"/>
    <w:p w14:paraId="546B2ADE" w14:textId="1B51F5EE" w:rsidR="00294B47" w:rsidRDefault="00EA0558" w:rsidP="00EA0558">
      <w:r>
        <w:t xml:space="preserve">Scott-Heron released several recordings that addressed apartheid in South Africa, criticizing how the United States was lacking in its handling of racial issues. Examples of this kind of lyrical content are found in </w:t>
      </w:r>
      <w:r>
        <w:rPr>
          <w:i/>
        </w:rPr>
        <w:t xml:space="preserve">From South Africa to South Carolina </w:t>
      </w:r>
      <w:r>
        <w:t>and the single “Johannesburg” (1979). I</w:t>
      </w:r>
      <w:r w:rsidR="001F2690">
        <w:t xml:space="preserve">n 1985, </w:t>
      </w:r>
      <w:r>
        <w:t>Scott-Heron</w:t>
      </w:r>
      <w:r w:rsidR="001F2690">
        <w:t xml:space="preserve">’s record label dropped him. He </w:t>
      </w:r>
      <w:r>
        <w:t xml:space="preserve">stopped recording for nearly ten years; however, he continued his live performances, touring, collaborating, and writing songs such as “Let Me See Your I.D.” on </w:t>
      </w:r>
      <w:r>
        <w:rPr>
          <w:i/>
        </w:rPr>
        <w:t xml:space="preserve">Artists United </w:t>
      </w:r>
      <w:proofErr w:type="gramStart"/>
      <w:r>
        <w:rPr>
          <w:i/>
        </w:rPr>
        <w:t>Against</w:t>
      </w:r>
      <w:proofErr w:type="gramEnd"/>
      <w:r>
        <w:rPr>
          <w:i/>
        </w:rPr>
        <w:t xml:space="preserve"> Apartheid</w:t>
      </w:r>
      <w:r>
        <w:t>.</w:t>
      </w:r>
      <w:r w:rsidR="00150A4E">
        <w:t xml:space="preserve"> </w:t>
      </w:r>
      <w:r>
        <w:t xml:space="preserve">In 1993, Scott-Heron recorded </w:t>
      </w:r>
      <w:r>
        <w:rPr>
          <w:i/>
        </w:rPr>
        <w:t xml:space="preserve">Spirits </w:t>
      </w:r>
      <w:r>
        <w:t>on TVT records (1985-2008). On “Messag</w:t>
      </w:r>
      <w:r w:rsidR="007748EC">
        <w:t>e to the Messengers,” he urged</w:t>
      </w:r>
      <w:r>
        <w:t xml:space="preserve"> rappers to become </w:t>
      </w:r>
      <w:r w:rsidR="007748EC">
        <w:t>knowledgeable if they wanted</w:t>
      </w:r>
      <w:r>
        <w:t xml:space="preserve"> to teach using rap, including knowing the work and history of previous generations, in order to build communities. In the song, he also criticizes the braggadocio of </w:t>
      </w:r>
      <w:proofErr w:type="spellStart"/>
      <w:r>
        <w:t>gangsta</w:t>
      </w:r>
      <w:proofErr w:type="spellEnd"/>
      <w:r>
        <w:t xml:space="preserve"> rap—how rappers brag about having guns. </w:t>
      </w:r>
    </w:p>
    <w:p w14:paraId="12600BB8" w14:textId="77777777" w:rsidR="00294B47" w:rsidRDefault="00294B47" w:rsidP="00EA0558"/>
    <w:p w14:paraId="28CA72C9" w14:textId="41641F96" w:rsidR="00EA0558" w:rsidRDefault="00B579D2" w:rsidP="00EA0558">
      <w:r>
        <w:t>After years of struggling</w:t>
      </w:r>
      <w:bookmarkStart w:id="0" w:name="_GoBack"/>
      <w:bookmarkEnd w:id="0"/>
      <w:r w:rsidR="00150A4E">
        <w:t xml:space="preserve"> with drug addiction, Gil Scott-Heron died on May 27</w:t>
      </w:r>
      <w:r>
        <w:t>,</w:t>
      </w:r>
      <w:r w:rsidR="00150A4E">
        <w:t xml:space="preserve"> 2011. </w:t>
      </w:r>
      <w:r w:rsidR="00EA0558">
        <w:t>As of 2018, Scott-Heron’s spoken-word recordings and songs have been sampled over 300 times.</w:t>
      </w:r>
    </w:p>
    <w:p w14:paraId="157EA11B" w14:textId="35F757B6" w:rsidR="000814E0" w:rsidRDefault="000814E0" w:rsidP="00EA0558"/>
    <w:p w14:paraId="4E506749" w14:textId="2EB3303A" w:rsidR="000814E0" w:rsidRDefault="000814E0" w:rsidP="000814E0">
      <w:r>
        <w:rPr>
          <w:b/>
        </w:rPr>
        <w:t xml:space="preserve">Adapted from: </w:t>
      </w:r>
      <w:r>
        <w:t xml:space="preserve">Goldsmith, Melissa Ursula Dawn and Anthony J. Fonseca, editors. </w:t>
      </w:r>
      <w:r>
        <w:rPr>
          <w:i/>
        </w:rPr>
        <w:t xml:space="preserve">Hip Hop around the World: An Encyclopedia. </w:t>
      </w:r>
      <w:r>
        <w:t>Denver: Greenwood, 2019.</w:t>
      </w:r>
    </w:p>
    <w:p w14:paraId="2B4DDD8A" w14:textId="6538C103" w:rsidR="00150A4E" w:rsidRDefault="00150A4E" w:rsidP="000814E0"/>
    <w:p w14:paraId="6CECAA5B" w14:textId="77777777" w:rsidR="000814E0" w:rsidRDefault="000814E0" w:rsidP="00EA0558"/>
    <w:p w14:paraId="095A46DA" w14:textId="77777777" w:rsidR="00EA0558" w:rsidRPr="00965B05" w:rsidRDefault="00EA0558" w:rsidP="00965B05">
      <w:pPr>
        <w:rPr>
          <w:i/>
        </w:rPr>
      </w:pPr>
    </w:p>
    <w:sectPr w:rsidR="00EA0558" w:rsidRPr="00965B05" w:rsidSect="00307FA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814E0"/>
    <w:rsid w:val="000D48B6"/>
    <w:rsid w:val="00150A4E"/>
    <w:rsid w:val="001F2690"/>
    <w:rsid w:val="002741FB"/>
    <w:rsid w:val="00294B47"/>
    <w:rsid w:val="00307FA9"/>
    <w:rsid w:val="00344C6D"/>
    <w:rsid w:val="005034F9"/>
    <w:rsid w:val="007748EC"/>
    <w:rsid w:val="00886469"/>
    <w:rsid w:val="00927838"/>
    <w:rsid w:val="009318E6"/>
    <w:rsid w:val="00955468"/>
    <w:rsid w:val="00965B05"/>
    <w:rsid w:val="00981C88"/>
    <w:rsid w:val="00B579D2"/>
    <w:rsid w:val="00B808F0"/>
    <w:rsid w:val="00BE3106"/>
    <w:rsid w:val="00BF4395"/>
    <w:rsid w:val="00E13E94"/>
    <w:rsid w:val="00EA0558"/>
    <w:rsid w:val="00EA2D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D573060"/>
  <w14:defaultImageDpi w14:val="300"/>
  <w15:docId w15:val="{A1084BF0-B5A3-48A0-B4DA-FD520CDF4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E9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79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9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4052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1</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Name_________________________________________Date______________________</vt:lpstr>
    </vt:vector>
  </TitlesOfParts>
  <Company>New York City Department of Education</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Name_________________________________________Date______________________</dc:title>
  <dc:subject/>
  <dc:creator>Mark Feltskog</dc:creator>
  <cp:keywords/>
  <cp:lastModifiedBy>Feltskog Mark</cp:lastModifiedBy>
  <cp:revision>24</cp:revision>
  <cp:lastPrinted>2022-05-20T12:21:00Z</cp:lastPrinted>
  <dcterms:created xsi:type="dcterms:W3CDTF">2013-06-03T17:20:00Z</dcterms:created>
  <dcterms:modified xsi:type="dcterms:W3CDTF">2022-05-20T14:54:00Z</dcterms:modified>
</cp:coreProperties>
</file>