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18E7E" w14:textId="20687D09" w:rsidR="00830798" w:rsidRDefault="00830798" w:rsidP="00830798">
      <w:pPr>
        <w:jc w:val="center"/>
        <w:rPr>
          <w:b/>
          <w:bCs/>
          <w:i/>
          <w:iCs/>
        </w:rPr>
      </w:pPr>
      <w:r w:rsidRPr="004E7BBB">
        <w:rPr>
          <w:b/>
          <w:bCs/>
        </w:rPr>
        <w:t xml:space="preserve">English Language Arts: </w:t>
      </w:r>
      <w:r>
        <w:rPr>
          <w:b/>
          <w:bCs/>
          <w:i/>
          <w:iCs/>
        </w:rPr>
        <w:t xml:space="preserve">Comma Learning Support </w:t>
      </w:r>
      <w:r w:rsidR="00430D84">
        <w:rPr>
          <w:b/>
          <w:bCs/>
          <w:i/>
          <w:iCs/>
        </w:rPr>
        <w:t>5</w:t>
      </w:r>
      <w:r>
        <w:rPr>
          <w:b/>
          <w:bCs/>
          <w:i/>
          <w:iCs/>
        </w:rPr>
        <w:t xml:space="preserve">, </w:t>
      </w:r>
      <w:r w:rsidR="00430D84">
        <w:rPr>
          <w:b/>
          <w:bCs/>
          <w:i/>
          <w:iCs/>
        </w:rPr>
        <w:t>Comma to Set Off a Nonrestrictive or Parenthetical Word, Phrase, or Clause</w:t>
      </w:r>
    </w:p>
    <w:p w14:paraId="7B6C6FE4" w14:textId="0A0D7797" w:rsidR="00A00F64" w:rsidRDefault="00A00F64" w:rsidP="00830798">
      <w:pPr>
        <w:jc w:val="center"/>
        <w:rPr>
          <w:b/>
          <w:bCs/>
          <w:i/>
          <w:iCs/>
        </w:rPr>
      </w:pPr>
    </w:p>
    <w:p w14:paraId="78B32C01" w14:textId="1F3301C1" w:rsidR="00A00F64" w:rsidRDefault="00A00F64" w:rsidP="00A00F64">
      <w:r>
        <w:rPr>
          <w:b/>
          <w:bCs/>
        </w:rPr>
        <w:t xml:space="preserve">Excerpted from: </w:t>
      </w:r>
      <w:r>
        <w:t xml:space="preserve">Casagrande, June. </w:t>
      </w:r>
      <w:r w:rsidRPr="00EF1ED8">
        <w:rPr>
          <w:i/>
          <w:iCs/>
        </w:rPr>
        <w:t xml:space="preserve">The Best Punctuation Book, Period. </w:t>
      </w:r>
      <w:r>
        <w:t>Berkeley: Ten Speed Press, 2014.</w:t>
      </w:r>
    </w:p>
    <w:p w14:paraId="02D71DA3" w14:textId="1198A57F" w:rsidR="00430D84" w:rsidRDefault="00430D84" w:rsidP="00A00F64"/>
    <w:p w14:paraId="4CA162F9" w14:textId="77777777" w:rsidR="00430D84" w:rsidRDefault="00430D84" w:rsidP="00430D84">
      <w:pPr>
        <w:rPr>
          <w:b/>
        </w:rPr>
      </w:pPr>
      <w:r>
        <w:rPr>
          <w:b/>
        </w:rPr>
        <w:t>Comma to Set off a Nonrestrictive or Parenthetical Word, Phrase, or Clause</w:t>
      </w:r>
    </w:p>
    <w:p w14:paraId="665EC0FF" w14:textId="77777777" w:rsidR="00430D84" w:rsidRDefault="00430D84" w:rsidP="00430D84">
      <w:r>
        <w:t xml:space="preserve">A word, phrase, or clause that adds extra description or a supplemental thought inserted into a sentence is often set off with commas. This includes nonrestrictive relative clauses, appositives, adjectives placed after nouns, sentence adverbs, and adverbials, and inserted phrases like </w:t>
      </w:r>
      <w:r w:rsidRPr="00592473">
        <w:rPr>
          <w:i/>
        </w:rPr>
        <w:t xml:space="preserve">by the </w:t>
      </w:r>
      <w:proofErr w:type="gramStart"/>
      <w:r w:rsidRPr="00592473">
        <w:rPr>
          <w:i/>
        </w:rPr>
        <w:t>way</w:t>
      </w:r>
      <w:proofErr w:type="gramEnd"/>
      <w:r>
        <w:t xml:space="preserve"> and </w:t>
      </w:r>
      <w:r w:rsidRPr="00592473">
        <w:rPr>
          <w:i/>
        </w:rPr>
        <w:t>it should be noted</w:t>
      </w:r>
      <w:r>
        <w:t>. These terms are said to be parenthetical—extra information that is not integral to the core sentence’s meaning and does not narrow down a noun.</w:t>
      </w:r>
    </w:p>
    <w:p w14:paraId="5C1EEEF8" w14:textId="77777777" w:rsidR="00430D84" w:rsidRDefault="00430D84" w:rsidP="00430D84">
      <w:r>
        <w:t>Compare these sentence pairs:</w:t>
      </w:r>
    </w:p>
    <w:p w14:paraId="29C2955C" w14:textId="77777777" w:rsidR="00430D84" w:rsidRPr="00592473" w:rsidRDefault="00430D84" w:rsidP="00430D84">
      <w:pPr>
        <w:pStyle w:val="ListParagraph"/>
        <w:numPr>
          <w:ilvl w:val="0"/>
          <w:numId w:val="3"/>
        </w:numPr>
        <w:jc w:val="both"/>
      </w:pPr>
      <w:r>
        <w:rPr>
          <w:i/>
        </w:rPr>
        <w:t>The woman, who works hardest, will get the promotion.</w:t>
      </w:r>
    </w:p>
    <w:p w14:paraId="28E8A82A" w14:textId="77777777" w:rsidR="00430D84" w:rsidRPr="00592473" w:rsidRDefault="00430D84" w:rsidP="00430D84">
      <w:pPr>
        <w:pStyle w:val="ListParagraph"/>
        <w:numPr>
          <w:ilvl w:val="0"/>
          <w:numId w:val="3"/>
        </w:numPr>
        <w:jc w:val="both"/>
      </w:pPr>
      <w:r>
        <w:rPr>
          <w:i/>
        </w:rPr>
        <w:t>The woman who works hardest will get the promotion.</w:t>
      </w:r>
    </w:p>
    <w:p w14:paraId="00882083" w14:textId="77777777" w:rsidR="00430D84" w:rsidRDefault="00430D84" w:rsidP="00430D84"/>
    <w:p w14:paraId="0153FF7C" w14:textId="77777777" w:rsidR="00430D84" w:rsidRPr="00521669" w:rsidRDefault="00430D84" w:rsidP="00430D84">
      <w:pPr>
        <w:pStyle w:val="ListParagraph"/>
        <w:numPr>
          <w:ilvl w:val="0"/>
          <w:numId w:val="3"/>
        </w:numPr>
        <w:jc w:val="both"/>
      </w:pPr>
      <w:r>
        <w:rPr>
          <w:i/>
        </w:rPr>
        <w:t>The man, with great courage, went off to battle.</w:t>
      </w:r>
    </w:p>
    <w:p w14:paraId="0E7CECE0" w14:textId="77777777" w:rsidR="00430D84" w:rsidRPr="00521669" w:rsidRDefault="00430D84" w:rsidP="00430D84">
      <w:pPr>
        <w:pStyle w:val="ListParagraph"/>
        <w:numPr>
          <w:ilvl w:val="0"/>
          <w:numId w:val="3"/>
        </w:numPr>
        <w:jc w:val="both"/>
        <w:rPr>
          <w:b/>
        </w:rPr>
      </w:pPr>
      <w:r>
        <w:rPr>
          <w:i/>
        </w:rPr>
        <w:t>The man with great courage went off to battle.</w:t>
      </w:r>
    </w:p>
    <w:p w14:paraId="69980E85" w14:textId="77777777" w:rsidR="00430D84" w:rsidRPr="00521669" w:rsidRDefault="00430D84" w:rsidP="00430D84">
      <w:pPr>
        <w:pStyle w:val="ListParagraph"/>
        <w:rPr>
          <w:b/>
        </w:rPr>
      </w:pPr>
    </w:p>
    <w:p w14:paraId="0971FE44" w14:textId="77777777" w:rsidR="00430D84" w:rsidRPr="00521669" w:rsidRDefault="00430D84" w:rsidP="00430D84">
      <w:pPr>
        <w:pStyle w:val="ListParagraph"/>
        <w:numPr>
          <w:ilvl w:val="0"/>
          <w:numId w:val="3"/>
        </w:numPr>
        <w:jc w:val="both"/>
        <w:rPr>
          <w:b/>
        </w:rPr>
      </w:pPr>
      <w:r>
        <w:rPr>
          <w:i/>
        </w:rPr>
        <w:t>The store, where I got these shoes, is on the corner.</w:t>
      </w:r>
    </w:p>
    <w:p w14:paraId="75342EBF" w14:textId="77777777" w:rsidR="00430D84" w:rsidRPr="00521669" w:rsidRDefault="00430D84" w:rsidP="00430D84">
      <w:pPr>
        <w:pStyle w:val="ListParagraph"/>
        <w:numPr>
          <w:ilvl w:val="0"/>
          <w:numId w:val="3"/>
        </w:numPr>
        <w:jc w:val="both"/>
        <w:rPr>
          <w:b/>
        </w:rPr>
      </w:pPr>
      <w:r>
        <w:rPr>
          <w:i/>
        </w:rPr>
        <w:t>The store where I got these shoes is on the corner.</w:t>
      </w:r>
    </w:p>
    <w:p w14:paraId="6DF2507E" w14:textId="77777777" w:rsidR="00430D84" w:rsidRPr="00521669" w:rsidRDefault="00430D84" w:rsidP="00430D84">
      <w:pPr>
        <w:rPr>
          <w:b/>
        </w:rPr>
      </w:pPr>
    </w:p>
    <w:p w14:paraId="0406DC66" w14:textId="77777777" w:rsidR="00430D84" w:rsidRPr="00521669" w:rsidRDefault="00430D84" w:rsidP="00430D84">
      <w:pPr>
        <w:pStyle w:val="ListParagraph"/>
        <w:numPr>
          <w:ilvl w:val="0"/>
          <w:numId w:val="3"/>
        </w:numPr>
        <w:jc w:val="both"/>
        <w:rPr>
          <w:b/>
        </w:rPr>
      </w:pPr>
      <w:r>
        <w:rPr>
          <w:i/>
        </w:rPr>
        <w:t>The proverb, known to all, influence the decision.</w:t>
      </w:r>
    </w:p>
    <w:p w14:paraId="1641FAD1" w14:textId="77777777" w:rsidR="00430D84" w:rsidRPr="00521669" w:rsidRDefault="00430D84" w:rsidP="00430D84">
      <w:pPr>
        <w:pStyle w:val="ListParagraph"/>
        <w:numPr>
          <w:ilvl w:val="0"/>
          <w:numId w:val="3"/>
        </w:numPr>
        <w:jc w:val="both"/>
        <w:rPr>
          <w:b/>
        </w:rPr>
      </w:pPr>
      <w:r>
        <w:rPr>
          <w:i/>
        </w:rPr>
        <w:t>The proverb known to all influenced the decision.</w:t>
      </w:r>
    </w:p>
    <w:p w14:paraId="7C3FDB85" w14:textId="77777777" w:rsidR="00430D84" w:rsidRPr="00521669" w:rsidRDefault="00430D84" w:rsidP="00430D84">
      <w:pPr>
        <w:rPr>
          <w:b/>
        </w:rPr>
      </w:pPr>
    </w:p>
    <w:p w14:paraId="38D574FA" w14:textId="77777777" w:rsidR="00430D84" w:rsidRPr="00521669" w:rsidRDefault="00430D84" w:rsidP="00430D84">
      <w:pPr>
        <w:pStyle w:val="ListParagraph"/>
        <w:numPr>
          <w:ilvl w:val="0"/>
          <w:numId w:val="3"/>
        </w:numPr>
        <w:jc w:val="both"/>
        <w:rPr>
          <w:b/>
        </w:rPr>
      </w:pPr>
      <w:r>
        <w:rPr>
          <w:i/>
        </w:rPr>
        <w:t>My brother, Lou, has a nice house.</w:t>
      </w:r>
    </w:p>
    <w:p w14:paraId="6FF577CE" w14:textId="77777777" w:rsidR="00430D84" w:rsidRPr="00B23F4E" w:rsidRDefault="00430D84" w:rsidP="00430D84">
      <w:pPr>
        <w:pStyle w:val="ListParagraph"/>
        <w:numPr>
          <w:ilvl w:val="0"/>
          <w:numId w:val="3"/>
        </w:numPr>
        <w:jc w:val="both"/>
        <w:rPr>
          <w:b/>
        </w:rPr>
      </w:pPr>
      <w:r>
        <w:rPr>
          <w:i/>
        </w:rPr>
        <w:t>My brother Lou has a nice house.</w:t>
      </w:r>
    </w:p>
    <w:p w14:paraId="370203A3" w14:textId="77777777" w:rsidR="00430D84" w:rsidRPr="00B23F4E" w:rsidRDefault="00430D84" w:rsidP="00430D84">
      <w:pPr>
        <w:rPr>
          <w:b/>
        </w:rPr>
      </w:pPr>
    </w:p>
    <w:p w14:paraId="635249F9" w14:textId="77777777" w:rsidR="00430D84" w:rsidRPr="00B23F4E" w:rsidRDefault="00430D84" w:rsidP="00430D84">
      <w:pPr>
        <w:pStyle w:val="ListParagraph"/>
        <w:numPr>
          <w:ilvl w:val="0"/>
          <w:numId w:val="3"/>
        </w:numPr>
        <w:jc w:val="both"/>
        <w:rPr>
          <w:b/>
        </w:rPr>
      </w:pPr>
      <w:r>
        <w:rPr>
          <w:i/>
        </w:rPr>
        <w:t xml:space="preserve"> Karen, happily, joined the army.</w:t>
      </w:r>
    </w:p>
    <w:p w14:paraId="66ECB36A" w14:textId="77777777" w:rsidR="00430D84" w:rsidRPr="00391D4B" w:rsidRDefault="00430D84" w:rsidP="00430D84">
      <w:pPr>
        <w:pStyle w:val="ListParagraph"/>
        <w:numPr>
          <w:ilvl w:val="0"/>
          <w:numId w:val="3"/>
        </w:numPr>
        <w:jc w:val="both"/>
        <w:rPr>
          <w:b/>
        </w:rPr>
      </w:pPr>
      <w:r>
        <w:rPr>
          <w:i/>
        </w:rPr>
        <w:t>Karen happily joined the army.</w:t>
      </w:r>
    </w:p>
    <w:p w14:paraId="21ABE12C" w14:textId="77777777" w:rsidR="00430D84" w:rsidRPr="00391D4B" w:rsidRDefault="00430D84" w:rsidP="00430D84">
      <w:r>
        <w:t>The commas indicate that information is parenthetical—it’s extra information that can be lifted out of the sentence without any loss of meaning or specificity. The examples without commas use the same information in ways more crucial to the core sentence’s meaning. Each is explained below.</w:t>
      </w:r>
    </w:p>
    <w:p w14:paraId="7CA25E67" w14:textId="77777777" w:rsidR="00430D84" w:rsidRDefault="00430D84" w:rsidP="00430D84">
      <w:pPr>
        <w:rPr>
          <w:b/>
          <w:i/>
        </w:rPr>
      </w:pPr>
    </w:p>
    <w:p w14:paraId="7C0C9312" w14:textId="77777777" w:rsidR="00430D84" w:rsidRDefault="00430D84" w:rsidP="00430D84">
      <w:pPr>
        <w:rPr>
          <w:b/>
          <w:i/>
        </w:rPr>
      </w:pPr>
      <w:r>
        <w:rPr>
          <w:b/>
          <w:i/>
        </w:rPr>
        <w:t>Commas to Set off a Nonrestrictive Relative Clause</w:t>
      </w:r>
    </w:p>
    <w:p w14:paraId="09730AE9" w14:textId="77777777" w:rsidR="00430D84" w:rsidRDefault="00430D84" w:rsidP="00430D84">
      <w:r>
        <w:t xml:space="preserve">A relative clause begins with one of the relative pronouns: </w:t>
      </w:r>
      <w:r w:rsidRPr="00391D4B">
        <w:rPr>
          <w:i/>
        </w:rPr>
        <w:t>that</w:t>
      </w:r>
      <w:r>
        <w:t xml:space="preserve">, </w:t>
      </w:r>
      <w:r w:rsidRPr="00391D4B">
        <w:rPr>
          <w:i/>
        </w:rPr>
        <w:t>which</w:t>
      </w:r>
      <w:r>
        <w:t xml:space="preserve">, or </w:t>
      </w:r>
      <w:r w:rsidRPr="00391D4B">
        <w:rPr>
          <w:i/>
        </w:rPr>
        <w:t>who</w:t>
      </w:r>
      <w:r>
        <w:t xml:space="preserve"> (including in its related forms </w:t>
      </w:r>
      <w:r w:rsidRPr="00391D4B">
        <w:rPr>
          <w:i/>
        </w:rPr>
        <w:t>whom</w:t>
      </w:r>
      <w:r>
        <w:t xml:space="preserve"> and </w:t>
      </w:r>
      <w:r w:rsidRPr="00391D4B">
        <w:rPr>
          <w:i/>
        </w:rPr>
        <w:t>whose</w:t>
      </w:r>
      <w:r>
        <w:t>). A relative clause modifies a noun that comes before it.</w:t>
      </w:r>
    </w:p>
    <w:p w14:paraId="1D763961" w14:textId="77777777" w:rsidR="00430D84" w:rsidRPr="00B523F5" w:rsidRDefault="00430D84" w:rsidP="00430D84">
      <w:pPr>
        <w:pStyle w:val="ListParagraph"/>
        <w:numPr>
          <w:ilvl w:val="0"/>
          <w:numId w:val="3"/>
        </w:numPr>
        <w:jc w:val="both"/>
        <w:rPr>
          <w:b/>
        </w:rPr>
      </w:pPr>
      <w:r>
        <w:rPr>
          <w:i/>
        </w:rPr>
        <w:t>Spiders, which have eight legs, live in every region of the United States.</w:t>
      </w:r>
    </w:p>
    <w:p w14:paraId="5B840292" w14:textId="77777777" w:rsidR="00430D84" w:rsidRPr="00B523F5" w:rsidRDefault="00430D84" w:rsidP="00430D84">
      <w:pPr>
        <w:rPr>
          <w:b/>
        </w:rPr>
      </w:pPr>
    </w:p>
    <w:p w14:paraId="72638E0D" w14:textId="77777777" w:rsidR="00430D84" w:rsidRPr="00B523F5" w:rsidRDefault="00430D84" w:rsidP="00430D84">
      <w:pPr>
        <w:pStyle w:val="ListParagraph"/>
        <w:numPr>
          <w:ilvl w:val="0"/>
          <w:numId w:val="3"/>
        </w:numPr>
        <w:jc w:val="both"/>
        <w:rPr>
          <w:b/>
        </w:rPr>
      </w:pPr>
      <w:r>
        <w:rPr>
          <w:i/>
        </w:rPr>
        <w:t>The racket that I prefer is lighter.</w:t>
      </w:r>
    </w:p>
    <w:p w14:paraId="704D81F4" w14:textId="77777777" w:rsidR="00430D84" w:rsidRPr="00B523F5" w:rsidRDefault="00430D84" w:rsidP="00430D84">
      <w:pPr>
        <w:pStyle w:val="ListParagraph"/>
        <w:rPr>
          <w:b/>
        </w:rPr>
      </w:pPr>
    </w:p>
    <w:p w14:paraId="687F69F2" w14:textId="77777777" w:rsidR="00430D84" w:rsidRPr="00B523F5" w:rsidRDefault="00430D84" w:rsidP="00430D84">
      <w:pPr>
        <w:pStyle w:val="ListParagraph"/>
        <w:numPr>
          <w:ilvl w:val="0"/>
          <w:numId w:val="3"/>
        </w:numPr>
        <w:jc w:val="both"/>
        <w:rPr>
          <w:b/>
        </w:rPr>
      </w:pPr>
      <w:r>
        <w:rPr>
          <w:i/>
        </w:rPr>
        <w:t>Barbara, who is my favorite stylist, is off on Mondays.</w:t>
      </w:r>
    </w:p>
    <w:p w14:paraId="7B104FF0" w14:textId="77777777" w:rsidR="00430D84" w:rsidRPr="00B523F5" w:rsidRDefault="00430D84" w:rsidP="00430D84">
      <w:pPr>
        <w:pStyle w:val="ListParagraph"/>
        <w:rPr>
          <w:b/>
        </w:rPr>
      </w:pPr>
    </w:p>
    <w:p w14:paraId="3BD7A106" w14:textId="77777777" w:rsidR="00430D84" w:rsidRPr="00B523F5" w:rsidRDefault="00430D84" w:rsidP="00430D84">
      <w:pPr>
        <w:pStyle w:val="ListParagraph"/>
        <w:numPr>
          <w:ilvl w:val="0"/>
          <w:numId w:val="3"/>
        </w:numPr>
        <w:jc w:val="both"/>
        <w:rPr>
          <w:b/>
        </w:rPr>
      </w:pPr>
      <w:r>
        <w:rPr>
          <w:i/>
        </w:rPr>
        <w:t>The candidate, whom I considered perfect for the job, withdrew his application.</w:t>
      </w:r>
    </w:p>
    <w:p w14:paraId="5A494050" w14:textId="77777777" w:rsidR="00430D84" w:rsidRDefault="00430D84" w:rsidP="00430D84">
      <w:r>
        <w:t>Commas setting off a relative clause mean that the clause’s information is not crucial to the sentence’s meaning and is not intended to narrow down or specify the noun. These clauses are said to be nonrestrictive, also sometimes called nonessential or nondefining. They can be lifted from the sentence without harming the sentence’s meaning or losing any specificity of the noun.</w:t>
      </w:r>
    </w:p>
    <w:p w14:paraId="473534CC" w14:textId="77777777" w:rsidR="00430D84" w:rsidRDefault="00430D84" w:rsidP="00430D84">
      <w:r>
        <w:t>Conversely, restrictive clauses (also known as essential or defining clauses) are integral to the meaning of the noun or the sentence and so can’t be removed from the sentence without harming it. Restrictive relative clauses are not set off with commas.</w:t>
      </w:r>
    </w:p>
    <w:p w14:paraId="5F3759FD" w14:textId="77777777" w:rsidR="00430D84" w:rsidRDefault="00430D84" w:rsidP="00430D84">
      <w:r>
        <w:lastRenderedPageBreak/>
        <w:t xml:space="preserve">Commas are, at times, the reader’s only clue as to how the information in a relative clause is functioning. In </w:t>
      </w:r>
      <w:r>
        <w:rPr>
          <w:i/>
        </w:rPr>
        <w:t>The woman who works hardest will get the promotion</w:t>
      </w:r>
      <w:r w:rsidRPr="00350CB5">
        <w:t>,</w:t>
      </w:r>
      <w:r>
        <w:rPr>
          <w:i/>
        </w:rPr>
        <w:t xml:space="preserve"> </w:t>
      </w:r>
      <w:r>
        <w:t xml:space="preserve">the lack of commas around the </w:t>
      </w:r>
      <w:r>
        <w:rPr>
          <w:i/>
        </w:rPr>
        <w:t xml:space="preserve">who </w:t>
      </w:r>
      <w:r>
        <w:t>clause indicates that this information is meant to show which woman the writer is talking about—specifically, the one woman who works harder than all the others.</w:t>
      </w:r>
    </w:p>
    <w:p w14:paraId="69841D9E" w14:textId="77777777" w:rsidR="00430D84" w:rsidRDefault="00430D84" w:rsidP="00430D84">
      <w:r>
        <w:t xml:space="preserve">But in </w:t>
      </w:r>
      <w:r>
        <w:rPr>
          <w:i/>
        </w:rPr>
        <w:t>The Woman, who works hardest, will get the promotion</w:t>
      </w:r>
      <w:r>
        <w:t xml:space="preserve">, the commas indicate that the </w:t>
      </w:r>
      <w:r>
        <w:rPr>
          <w:i/>
        </w:rPr>
        <w:t xml:space="preserve">who </w:t>
      </w:r>
      <w:r>
        <w:t xml:space="preserve">clause is just extra information. </w:t>
      </w:r>
      <w:r>
        <w:rPr>
          <w:i/>
        </w:rPr>
        <w:t xml:space="preserve">The woman </w:t>
      </w:r>
      <w:r>
        <w:t xml:space="preserve">is meant to be fully self-explanatory, suggesting the reader already knows who </w:t>
      </w:r>
      <w:r>
        <w:rPr>
          <w:i/>
        </w:rPr>
        <w:t xml:space="preserve">the </w:t>
      </w:r>
      <w:r>
        <w:t>woman is.</w:t>
      </w:r>
    </w:p>
    <w:p w14:paraId="0C712705" w14:textId="77777777" w:rsidR="00430D84" w:rsidRPr="00510CA2" w:rsidRDefault="00430D84" w:rsidP="00430D84">
      <w:r>
        <w:t xml:space="preserve">Relative clauses that begin with </w:t>
      </w:r>
      <w:r>
        <w:rPr>
          <w:i/>
        </w:rPr>
        <w:t xml:space="preserve">that </w:t>
      </w:r>
      <w:r>
        <w:t>are always restrictive and so never take commas (</w:t>
      </w:r>
      <w:r>
        <w:rPr>
          <w:i/>
        </w:rPr>
        <w:t>The car that he was driving was red. The racket that I prefer is lighter.</w:t>
      </w:r>
      <w:r>
        <w:t xml:space="preserve">). Clauses that begin with </w:t>
      </w:r>
      <w:r>
        <w:rPr>
          <w:i/>
        </w:rPr>
        <w:t xml:space="preserve">which </w:t>
      </w:r>
      <w:r>
        <w:t>are usually nonrestrictive so usually take commas (</w:t>
      </w:r>
      <w:r>
        <w:rPr>
          <w:i/>
        </w:rPr>
        <w:t>The menu, which includes a wide selection of pastas, changes daily</w:t>
      </w:r>
      <w:r>
        <w:t xml:space="preserve">). Relative clauses beginning with </w:t>
      </w:r>
      <w:r>
        <w:rPr>
          <w:i/>
        </w:rPr>
        <w:t xml:space="preserve">who </w:t>
      </w:r>
      <w:r>
        <w:t xml:space="preserve">and </w:t>
      </w:r>
      <w:r>
        <w:rPr>
          <w:i/>
        </w:rPr>
        <w:t xml:space="preserve">whom </w:t>
      </w:r>
      <w:r>
        <w:t>may or may not be restrictive, depending on the writer’s intent.</w:t>
      </w:r>
    </w:p>
    <w:p w14:paraId="6BF29E84" w14:textId="77777777" w:rsidR="00430D84" w:rsidRDefault="00430D84" w:rsidP="00430D84">
      <w:pPr>
        <w:rPr>
          <w:b/>
          <w:i/>
        </w:rPr>
      </w:pPr>
    </w:p>
    <w:p w14:paraId="55B81487" w14:textId="77777777" w:rsidR="00430D84" w:rsidRDefault="00430D84" w:rsidP="00430D84">
      <w:pPr>
        <w:rPr>
          <w:b/>
          <w:i/>
        </w:rPr>
      </w:pPr>
      <w:r>
        <w:rPr>
          <w:b/>
          <w:i/>
        </w:rPr>
        <w:t>Comma to Set off an Appositive</w:t>
      </w:r>
    </w:p>
    <w:p w14:paraId="11F87283" w14:textId="77777777" w:rsidR="00430D84" w:rsidRDefault="00430D84" w:rsidP="00430D84">
      <w:r>
        <w:t xml:space="preserve">An appositive is any noun phrase placed next to another noun phrase to restate it. (Note that a noun phrase can be more than one word, </w:t>
      </w:r>
      <w:r>
        <w:rPr>
          <w:i/>
        </w:rPr>
        <w:t>a great man</w:t>
      </w:r>
      <w:r>
        <w:t>.)</w:t>
      </w:r>
    </w:p>
    <w:p w14:paraId="034DBB8C" w14:textId="77777777" w:rsidR="00430D84" w:rsidRPr="00510CA2" w:rsidRDefault="00430D84" w:rsidP="00430D84">
      <w:pPr>
        <w:pStyle w:val="ListParagraph"/>
        <w:numPr>
          <w:ilvl w:val="0"/>
          <w:numId w:val="3"/>
        </w:numPr>
        <w:jc w:val="both"/>
      </w:pPr>
      <w:r>
        <w:rPr>
          <w:i/>
        </w:rPr>
        <w:t>The CEO, a great man, will speak.</w:t>
      </w:r>
    </w:p>
    <w:p w14:paraId="5820A6ED" w14:textId="77777777" w:rsidR="00430D84" w:rsidRPr="00510CA2" w:rsidRDefault="00430D84" w:rsidP="00430D84">
      <w:pPr>
        <w:pStyle w:val="ListParagraph"/>
        <w:numPr>
          <w:ilvl w:val="0"/>
          <w:numId w:val="3"/>
        </w:numPr>
        <w:jc w:val="both"/>
      </w:pPr>
      <w:r>
        <w:rPr>
          <w:i/>
        </w:rPr>
        <w:t>The car, a maroon Honda, sped from the scene of the crime.</w:t>
      </w:r>
    </w:p>
    <w:p w14:paraId="77B0AD5C" w14:textId="77777777" w:rsidR="00430D84" w:rsidRPr="00510CA2" w:rsidRDefault="00430D84" w:rsidP="00430D84">
      <w:pPr>
        <w:pStyle w:val="ListParagraph"/>
        <w:numPr>
          <w:ilvl w:val="0"/>
          <w:numId w:val="3"/>
        </w:numPr>
        <w:jc w:val="both"/>
      </w:pPr>
      <w:r>
        <w:rPr>
          <w:i/>
        </w:rPr>
        <w:t>You’ll get to work with the best in the business, a team that has won more awards that I can count, my sales staff.</w:t>
      </w:r>
    </w:p>
    <w:p w14:paraId="4FF79C68" w14:textId="77777777" w:rsidR="00430D84" w:rsidRPr="00510CA2" w:rsidRDefault="00430D84" w:rsidP="00430D84">
      <w:pPr>
        <w:pStyle w:val="ListParagraph"/>
        <w:numPr>
          <w:ilvl w:val="0"/>
          <w:numId w:val="3"/>
        </w:numPr>
        <w:jc w:val="both"/>
      </w:pPr>
      <w:r>
        <w:rPr>
          <w:i/>
        </w:rPr>
        <w:t>The cab driver, a gregarious Armenian, dropped us off out front.</w:t>
      </w:r>
    </w:p>
    <w:p w14:paraId="69381087" w14:textId="77777777" w:rsidR="00430D84" w:rsidRPr="00510CA2" w:rsidRDefault="00430D84" w:rsidP="00430D84">
      <w:pPr>
        <w:pStyle w:val="ListParagraph"/>
        <w:numPr>
          <w:ilvl w:val="0"/>
          <w:numId w:val="3"/>
        </w:numPr>
        <w:jc w:val="both"/>
      </w:pPr>
      <w:r>
        <w:rPr>
          <w:i/>
        </w:rPr>
        <w:t>She was a great person, the kind of woman you could confide in, a wonderful mother and a true friend.</w:t>
      </w:r>
    </w:p>
    <w:p w14:paraId="26DF0793" w14:textId="77777777" w:rsidR="00430D84" w:rsidRPr="00510CA2" w:rsidRDefault="00430D84" w:rsidP="00430D84">
      <w:pPr>
        <w:pStyle w:val="ListParagraph"/>
        <w:numPr>
          <w:ilvl w:val="0"/>
          <w:numId w:val="3"/>
        </w:numPr>
        <w:jc w:val="both"/>
      </w:pPr>
      <w:r>
        <w:rPr>
          <w:i/>
        </w:rPr>
        <w:t xml:space="preserve">Lawson’s book, </w:t>
      </w:r>
      <w:r>
        <w:t xml:space="preserve">Voyage to Tomorrow, </w:t>
      </w:r>
      <w:r>
        <w:rPr>
          <w:i/>
        </w:rPr>
        <w:t>came out earlier this year.</w:t>
      </w:r>
    </w:p>
    <w:p w14:paraId="553267E5" w14:textId="77777777" w:rsidR="00430D84" w:rsidRPr="00510CA2" w:rsidRDefault="00430D84" w:rsidP="00430D84">
      <w:pPr>
        <w:pStyle w:val="ListParagraph"/>
        <w:numPr>
          <w:ilvl w:val="0"/>
          <w:numId w:val="3"/>
        </w:numPr>
        <w:jc w:val="both"/>
      </w:pPr>
      <w:r>
        <w:rPr>
          <w:i/>
        </w:rPr>
        <w:t>I talked to my brother, Steve.</w:t>
      </w:r>
    </w:p>
    <w:p w14:paraId="09C89FB3" w14:textId="77777777" w:rsidR="00430D84" w:rsidRPr="00510CA2" w:rsidRDefault="00430D84" w:rsidP="00430D84">
      <w:pPr>
        <w:pStyle w:val="ListParagraph"/>
        <w:numPr>
          <w:ilvl w:val="0"/>
          <w:numId w:val="3"/>
        </w:numPr>
        <w:jc w:val="both"/>
      </w:pPr>
      <w:r>
        <w:rPr>
          <w:i/>
        </w:rPr>
        <w:t>The carpenter, Charlie Carson, designed the set.</w:t>
      </w:r>
    </w:p>
    <w:p w14:paraId="70A351E4" w14:textId="77777777" w:rsidR="00430D84" w:rsidRDefault="00430D84" w:rsidP="00430D84">
      <w:r>
        <w:t xml:space="preserve">Appositives are set off with commas, but the last three examples illustrate a </w:t>
      </w:r>
      <w:proofErr w:type="gramStart"/>
      <w:r>
        <w:t>sometimes difficult</w:t>
      </w:r>
      <w:proofErr w:type="gramEnd"/>
      <w:r>
        <w:t xml:space="preserve"> area of comma use. Nouns set next to each other can sometimes do different jobs. Compare:</w:t>
      </w:r>
    </w:p>
    <w:p w14:paraId="44899D0D" w14:textId="77777777" w:rsidR="00430D84" w:rsidRPr="00510CA2" w:rsidRDefault="00430D84" w:rsidP="00430D84">
      <w:pPr>
        <w:pStyle w:val="ListParagraph"/>
        <w:numPr>
          <w:ilvl w:val="0"/>
          <w:numId w:val="3"/>
        </w:numPr>
        <w:jc w:val="both"/>
      </w:pPr>
      <w:r>
        <w:rPr>
          <w:i/>
        </w:rPr>
        <w:t>The carpenter, Charlie Carson, designed the set.</w:t>
      </w:r>
    </w:p>
    <w:p w14:paraId="6E5AD410" w14:textId="77777777" w:rsidR="00430D84" w:rsidRPr="00510CA2" w:rsidRDefault="00430D84" w:rsidP="00430D84">
      <w:pPr>
        <w:pStyle w:val="ListParagraph"/>
        <w:numPr>
          <w:ilvl w:val="0"/>
          <w:numId w:val="3"/>
        </w:numPr>
        <w:jc w:val="both"/>
      </w:pPr>
      <w:r>
        <w:rPr>
          <w:i/>
        </w:rPr>
        <w:t>The carpenter Charlie Carson designed the set.</w:t>
      </w:r>
    </w:p>
    <w:p w14:paraId="2D864993" w14:textId="77777777" w:rsidR="00430D84" w:rsidRDefault="00430D84" w:rsidP="00430D84">
      <w:r>
        <w:t xml:space="preserve">In the first example, </w:t>
      </w:r>
      <w:r>
        <w:rPr>
          <w:i/>
        </w:rPr>
        <w:t>the carpenter</w:t>
      </w:r>
      <w:r>
        <w:t xml:space="preserve"> is the subject of the sentence and </w:t>
      </w:r>
      <w:r>
        <w:rPr>
          <w:i/>
        </w:rPr>
        <w:t xml:space="preserve">Charlie Carson </w:t>
      </w:r>
      <w:r>
        <w:t xml:space="preserve">is an appositive. But in the second example, </w:t>
      </w:r>
      <w:r>
        <w:rPr>
          <w:i/>
        </w:rPr>
        <w:t xml:space="preserve">Charlie Carson </w:t>
      </w:r>
      <w:r>
        <w:t xml:space="preserve">is the subject of the </w:t>
      </w:r>
      <w:proofErr w:type="gramStart"/>
      <w:r>
        <w:t>sentence</w:t>
      </w:r>
      <w:proofErr w:type="gramEnd"/>
      <w:r>
        <w:t xml:space="preserve"> and </w:t>
      </w:r>
      <w:r>
        <w:rPr>
          <w:i/>
        </w:rPr>
        <w:t xml:space="preserve">the carpenter </w:t>
      </w:r>
      <w:r>
        <w:t xml:space="preserve">is functioning as a modifier. </w:t>
      </w:r>
      <w:proofErr w:type="gramStart"/>
      <w:r>
        <w:t>So</w:t>
      </w:r>
      <w:proofErr w:type="gramEnd"/>
      <w:r>
        <w:t xml:space="preserve"> the lack of commas indicates that this is not an appositive relationship. Either form would be correct, depending on which emphasis the writer intends.</w:t>
      </w:r>
    </w:p>
    <w:p w14:paraId="13C14547" w14:textId="77777777" w:rsidR="00430D84" w:rsidRDefault="00430D84" w:rsidP="00430D84">
      <w:r>
        <w:t xml:space="preserve">When noun phrases are placed together in this way, writers should take care to note which is the head noun because that will indicate </w:t>
      </w:r>
      <w:proofErr w:type="gramStart"/>
      <w:r>
        <w:t>whether or not</w:t>
      </w:r>
      <w:proofErr w:type="gramEnd"/>
      <w:r>
        <w:t xml:space="preserve"> to use commas, which, in turn, can carry unintended meaning.</w:t>
      </w:r>
    </w:p>
    <w:p w14:paraId="788B6318" w14:textId="77777777" w:rsidR="00430D84" w:rsidRDefault="00430D84" w:rsidP="00430D84">
      <w:r>
        <w:t xml:space="preserve">For example, in </w:t>
      </w:r>
      <w:r>
        <w:rPr>
          <w:i/>
        </w:rPr>
        <w:t xml:space="preserve">I talked to my brother, Steve, </w:t>
      </w:r>
      <w:r>
        <w:t xml:space="preserve">the comma indicates that </w:t>
      </w:r>
      <w:r>
        <w:rPr>
          <w:i/>
        </w:rPr>
        <w:t xml:space="preserve">Steve </w:t>
      </w:r>
      <w:r>
        <w:t xml:space="preserve">is an appositive. This cues the reader that this is non-restrictive that in no way narrows down </w:t>
      </w:r>
      <w:r>
        <w:rPr>
          <w:i/>
        </w:rPr>
        <w:t>my brother</w:t>
      </w:r>
      <w:r>
        <w:t>. Thus, the writer is indicating he has only one brother and is throwing in, as an aside, the fact that his name is Steve.</w:t>
      </w:r>
    </w:p>
    <w:p w14:paraId="166599AA" w14:textId="77777777" w:rsidR="00430D84" w:rsidRDefault="00430D84" w:rsidP="00430D84">
      <w:r>
        <w:t xml:space="preserve">But in </w:t>
      </w:r>
      <w:r>
        <w:rPr>
          <w:i/>
        </w:rPr>
        <w:t>I talked to my brother Steve</w:t>
      </w:r>
      <w:r>
        <w:t xml:space="preserve">, the lack of a comma indicates that </w:t>
      </w:r>
      <w:r w:rsidRPr="001D4FB1">
        <w:rPr>
          <w:i/>
        </w:rPr>
        <w:t>Steve</w:t>
      </w:r>
      <w:r>
        <w:t xml:space="preserve"> is not appositive. It is the head noun in a single noun phrase: </w:t>
      </w:r>
      <w:r>
        <w:rPr>
          <w:i/>
        </w:rPr>
        <w:t>my brother Steve</w:t>
      </w:r>
      <w:r>
        <w:t xml:space="preserve">. This tells the reader that the name is crucial for understanding who </w:t>
      </w:r>
      <w:r>
        <w:rPr>
          <w:i/>
        </w:rPr>
        <w:t xml:space="preserve">my brother </w:t>
      </w:r>
      <w:r>
        <w:t xml:space="preserve">refers to. </w:t>
      </w:r>
      <w:r w:rsidRPr="001D4FB1">
        <w:rPr>
          <w:i/>
        </w:rPr>
        <w:t>Steve</w:t>
      </w:r>
      <w:r>
        <w:t xml:space="preserve"> narrows down </w:t>
      </w:r>
      <w:r w:rsidRPr="001D4FB1">
        <w:rPr>
          <w:i/>
        </w:rPr>
        <w:t>my brother</w:t>
      </w:r>
      <w:r>
        <w:t xml:space="preserve"> to a single person. </w:t>
      </w:r>
      <w:proofErr w:type="gramStart"/>
      <w:r>
        <w:t>So</w:t>
      </w:r>
      <w:proofErr w:type="gramEnd"/>
      <w:r>
        <w:t xml:space="preserve"> the absence of a comma indicates that the writer has more than one brother.</w:t>
      </w:r>
    </w:p>
    <w:p w14:paraId="52C4D1AB" w14:textId="77777777" w:rsidR="00430D84" w:rsidRDefault="00430D84" w:rsidP="00430D84">
      <w:pPr>
        <w:rPr>
          <w:i/>
        </w:rPr>
      </w:pPr>
      <w:r>
        <w:t xml:space="preserve">Similarly, </w:t>
      </w:r>
      <w:r>
        <w:rPr>
          <w:i/>
        </w:rPr>
        <w:t xml:space="preserve">Lawson’s book </w:t>
      </w:r>
      <w:r>
        <w:t xml:space="preserve">Voyage to Tomorrow </w:t>
      </w:r>
      <w:r>
        <w:rPr>
          <w:i/>
        </w:rPr>
        <w:t xml:space="preserve">came out earlier this year </w:t>
      </w:r>
      <w:r>
        <w:t xml:space="preserve">could imply that Lawson has more than one book. But with commas the sentence indicates that Lawson has just one book: </w:t>
      </w:r>
      <w:r>
        <w:rPr>
          <w:i/>
        </w:rPr>
        <w:t xml:space="preserve">Lawson’s book, </w:t>
      </w:r>
      <w:r>
        <w:t xml:space="preserve">Voyage to Tomorrow, </w:t>
      </w:r>
      <w:r>
        <w:rPr>
          <w:i/>
        </w:rPr>
        <w:t>came out earlier this year.</w:t>
      </w:r>
    </w:p>
    <w:p w14:paraId="63AC6ED3" w14:textId="77777777" w:rsidR="00430D84" w:rsidRDefault="00430D84" w:rsidP="00430D84">
      <w:r>
        <w:t>When an appositive is long or complex, the writer should take extra care fo make sure it is followed by a comma. This helps the reader keep clear which noun is the subject of the verb.</w:t>
      </w:r>
    </w:p>
    <w:p w14:paraId="69248F75" w14:textId="77777777" w:rsidR="00430D84" w:rsidRPr="00F46F3F" w:rsidRDefault="00430D84" w:rsidP="00430D84">
      <w:pPr>
        <w:pStyle w:val="ListParagraph"/>
        <w:numPr>
          <w:ilvl w:val="0"/>
          <w:numId w:val="3"/>
        </w:numPr>
        <w:jc w:val="both"/>
      </w:pPr>
      <w:r w:rsidRPr="00F46F3F">
        <w:t>Right:</w:t>
      </w:r>
      <w:r>
        <w:t xml:space="preserve"> </w:t>
      </w:r>
      <w:r>
        <w:rPr>
          <w:i/>
        </w:rPr>
        <w:t xml:space="preserve">Maracas, the world’s best Venezuelan restaurant, </w:t>
      </w:r>
      <w:proofErr w:type="gramStart"/>
      <w:r>
        <w:rPr>
          <w:i/>
        </w:rPr>
        <w:t>is located in</w:t>
      </w:r>
      <w:proofErr w:type="gramEnd"/>
      <w:r>
        <w:rPr>
          <w:i/>
        </w:rPr>
        <w:t xml:space="preserve"> Phoenix.</w:t>
      </w:r>
    </w:p>
    <w:p w14:paraId="3AA0708B" w14:textId="77777777" w:rsidR="00430D84" w:rsidRPr="00875B30" w:rsidRDefault="00430D84" w:rsidP="00430D84">
      <w:pPr>
        <w:pStyle w:val="ListParagraph"/>
        <w:numPr>
          <w:ilvl w:val="0"/>
          <w:numId w:val="3"/>
        </w:numPr>
        <w:jc w:val="both"/>
      </w:pPr>
      <w:r>
        <w:t xml:space="preserve">Wrong: </w:t>
      </w:r>
      <w:r>
        <w:rPr>
          <w:i/>
        </w:rPr>
        <w:t xml:space="preserve">Maracas, the world’s best Venezuelan restaurant </w:t>
      </w:r>
      <w:proofErr w:type="gramStart"/>
      <w:r>
        <w:rPr>
          <w:i/>
        </w:rPr>
        <w:t>is located in</w:t>
      </w:r>
      <w:proofErr w:type="gramEnd"/>
      <w:r>
        <w:rPr>
          <w:i/>
        </w:rPr>
        <w:t xml:space="preserve"> Phoenix.</w:t>
      </w:r>
    </w:p>
    <w:p w14:paraId="380A53B2" w14:textId="77777777" w:rsidR="00430D84" w:rsidRDefault="00430D84" w:rsidP="00430D84">
      <w:r>
        <w:t>Note, however, the following:</w:t>
      </w:r>
    </w:p>
    <w:p w14:paraId="7F39AD46" w14:textId="77777777" w:rsidR="00430D84" w:rsidRPr="00875B30" w:rsidRDefault="00430D84" w:rsidP="00430D84">
      <w:pPr>
        <w:pStyle w:val="ListParagraph"/>
        <w:numPr>
          <w:ilvl w:val="0"/>
          <w:numId w:val="3"/>
        </w:numPr>
        <w:jc w:val="both"/>
      </w:pPr>
      <w:r>
        <w:rPr>
          <w:i/>
        </w:rPr>
        <w:t>A durable fabric, cotton is still used widely today.</w:t>
      </w:r>
    </w:p>
    <w:p w14:paraId="62B95FEC" w14:textId="77777777" w:rsidR="00430D84" w:rsidRPr="00875B30" w:rsidRDefault="00430D84" w:rsidP="00430D84">
      <w:pPr>
        <w:pStyle w:val="ListParagraph"/>
        <w:numPr>
          <w:ilvl w:val="0"/>
          <w:numId w:val="3"/>
        </w:numPr>
        <w:jc w:val="both"/>
      </w:pPr>
      <w:r>
        <w:rPr>
          <w:i/>
        </w:rPr>
        <w:t xml:space="preserve">A popular tourist destination, Hawaii is warm </w:t>
      </w:r>
      <w:proofErr w:type="gramStart"/>
      <w:r>
        <w:rPr>
          <w:i/>
        </w:rPr>
        <w:t>year round</w:t>
      </w:r>
      <w:proofErr w:type="gramEnd"/>
      <w:r>
        <w:rPr>
          <w:i/>
        </w:rPr>
        <w:t>.</w:t>
      </w:r>
    </w:p>
    <w:p w14:paraId="7CA1C68F" w14:textId="77777777" w:rsidR="00430D84" w:rsidRPr="00F46F3F" w:rsidRDefault="00430D84" w:rsidP="00430D84">
      <w:r>
        <w:lastRenderedPageBreak/>
        <w:t xml:space="preserve">In these examples, </w:t>
      </w:r>
      <w:proofErr w:type="gramStart"/>
      <w:r>
        <w:t>it is clear that the</w:t>
      </w:r>
      <w:proofErr w:type="gramEnd"/>
      <w:r>
        <w:t xml:space="preserve"> second noun phrase, not the first, is the subject of the verb. In this structure, no comma should follow the second noun phrase.</w:t>
      </w:r>
    </w:p>
    <w:p w14:paraId="654B5661" w14:textId="77777777" w:rsidR="00430D84" w:rsidRDefault="00430D84" w:rsidP="00430D84">
      <w:pPr>
        <w:rPr>
          <w:b/>
          <w:i/>
        </w:rPr>
      </w:pPr>
    </w:p>
    <w:p w14:paraId="163DBFF3" w14:textId="77777777" w:rsidR="00430D84" w:rsidRDefault="00430D84" w:rsidP="00430D84">
      <w:pPr>
        <w:rPr>
          <w:b/>
          <w:i/>
        </w:rPr>
      </w:pPr>
      <w:r>
        <w:rPr>
          <w:b/>
          <w:i/>
        </w:rPr>
        <w:t>Comma to Set off Adjectives, Adverbs, and Other Inserted Descriptors</w:t>
      </w:r>
    </w:p>
    <w:p w14:paraId="59F998A7" w14:textId="77777777" w:rsidR="00430D84" w:rsidRDefault="00430D84" w:rsidP="00430D84">
      <w:r>
        <w:t>Descriptive words and phrases are often set off with commas. These can include the following:</w:t>
      </w:r>
    </w:p>
    <w:p w14:paraId="57623487" w14:textId="77777777" w:rsidR="00430D84" w:rsidRDefault="00430D84" w:rsidP="00430D84">
      <w:pPr>
        <w:rPr>
          <w:b/>
          <w:i/>
        </w:rPr>
      </w:pPr>
      <w:r>
        <w:rPr>
          <w:b/>
          <w:i/>
        </w:rPr>
        <w:t>Adjectives inserted after the noun they modify</w:t>
      </w:r>
    </w:p>
    <w:p w14:paraId="6D861487" w14:textId="77777777" w:rsidR="00430D84" w:rsidRPr="007B671A" w:rsidRDefault="00430D84" w:rsidP="00430D84">
      <w:pPr>
        <w:pStyle w:val="ListParagraph"/>
        <w:numPr>
          <w:ilvl w:val="0"/>
          <w:numId w:val="3"/>
        </w:numPr>
        <w:jc w:val="both"/>
        <w:rPr>
          <w:i/>
        </w:rPr>
      </w:pPr>
      <w:r w:rsidRPr="007B671A">
        <w:rPr>
          <w:i/>
        </w:rPr>
        <w:t>The roses, fragrant and beautiful, overwhelmed our senses.</w:t>
      </w:r>
    </w:p>
    <w:p w14:paraId="4BCE780D" w14:textId="77777777" w:rsidR="00430D84" w:rsidRDefault="00430D84" w:rsidP="00430D84">
      <w:pPr>
        <w:rPr>
          <w:b/>
          <w:i/>
        </w:rPr>
      </w:pPr>
      <w:r>
        <w:rPr>
          <w:b/>
          <w:i/>
        </w:rPr>
        <w:t>Adverbs inserted after or before the verb they modify</w:t>
      </w:r>
    </w:p>
    <w:p w14:paraId="4AE0720C" w14:textId="77777777" w:rsidR="00430D84" w:rsidRPr="007B671A" w:rsidRDefault="00430D84" w:rsidP="00430D84">
      <w:pPr>
        <w:pStyle w:val="ListParagraph"/>
        <w:numPr>
          <w:ilvl w:val="0"/>
          <w:numId w:val="3"/>
        </w:numPr>
        <w:jc w:val="both"/>
        <w:rPr>
          <w:b/>
          <w:i/>
        </w:rPr>
      </w:pPr>
      <w:r>
        <w:rPr>
          <w:i/>
        </w:rPr>
        <w:t>The deer bolted, quickly and noiselessly, from the clearing.</w:t>
      </w:r>
    </w:p>
    <w:p w14:paraId="1F8422B5" w14:textId="77777777" w:rsidR="00430D84" w:rsidRPr="007B671A" w:rsidRDefault="00430D84" w:rsidP="00430D84">
      <w:pPr>
        <w:pStyle w:val="ListParagraph"/>
        <w:numPr>
          <w:ilvl w:val="0"/>
          <w:numId w:val="3"/>
        </w:numPr>
        <w:jc w:val="both"/>
        <w:rPr>
          <w:b/>
          <w:i/>
        </w:rPr>
      </w:pPr>
      <w:r>
        <w:rPr>
          <w:i/>
        </w:rPr>
        <w:t>The deer, quickly and noiselessly, bolted from the clearing.</w:t>
      </w:r>
    </w:p>
    <w:p w14:paraId="2B344642" w14:textId="77777777" w:rsidR="00430D84" w:rsidRDefault="00430D84" w:rsidP="00430D84">
      <w:pPr>
        <w:rPr>
          <w:b/>
          <w:i/>
        </w:rPr>
      </w:pPr>
      <w:r>
        <w:rPr>
          <w:b/>
          <w:i/>
        </w:rPr>
        <w:t>Prepositional phrases inserted before or after the verb they modify</w:t>
      </w:r>
    </w:p>
    <w:p w14:paraId="0F7816EA" w14:textId="77777777" w:rsidR="00430D84" w:rsidRPr="007B671A" w:rsidRDefault="00430D84" w:rsidP="00430D84">
      <w:pPr>
        <w:pStyle w:val="ListParagraph"/>
        <w:numPr>
          <w:ilvl w:val="0"/>
          <w:numId w:val="3"/>
        </w:numPr>
        <w:jc w:val="both"/>
        <w:rPr>
          <w:b/>
          <w:i/>
        </w:rPr>
      </w:pPr>
      <w:r>
        <w:rPr>
          <w:i/>
        </w:rPr>
        <w:t>The patient, with great difficulty, learned to walk again.</w:t>
      </w:r>
    </w:p>
    <w:p w14:paraId="0D13C6AF" w14:textId="77777777" w:rsidR="00430D84" w:rsidRPr="007B671A" w:rsidRDefault="00430D84" w:rsidP="00430D84">
      <w:pPr>
        <w:pStyle w:val="ListParagraph"/>
        <w:numPr>
          <w:ilvl w:val="0"/>
          <w:numId w:val="3"/>
        </w:numPr>
        <w:jc w:val="both"/>
        <w:rPr>
          <w:b/>
          <w:i/>
        </w:rPr>
      </w:pPr>
      <w:r>
        <w:rPr>
          <w:i/>
        </w:rPr>
        <w:t>The patient learned, with great difficulty, to walk again.</w:t>
      </w:r>
    </w:p>
    <w:p w14:paraId="4AB9D97A" w14:textId="77777777" w:rsidR="00430D84" w:rsidRDefault="00430D84" w:rsidP="00430D84">
      <w:r>
        <w:t>Note that in many cases, the writer can omit the commas if less separation is desired.</w:t>
      </w:r>
    </w:p>
    <w:p w14:paraId="56D8F61C" w14:textId="77777777" w:rsidR="00430D84" w:rsidRPr="003B7791" w:rsidRDefault="00430D84" w:rsidP="00430D84">
      <w:pPr>
        <w:pStyle w:val="ListParagraph"/>
        <w:numPr>
          <w:ilvl w:val="0"/>
          <w:numId w:val="3"/>
        </w:numPr>
        <w:jc w:val="both"/>
      </w:pPr>
      <w:r>
        <w:rPr>
          <w:i/>
        </w:rPr>
        <w:t>The deer bolted quickly and noiselessly from the clearing.</w:t>
      </w:r>
    </w:p>
    <w:p w14:paraId="5C667360" w14:textId="77777777" w:rsidR="00430D84" w:rsidRPr="000A5ED9" w:rsidRDefault="00430D84" w:rsidP="00430D84">
      <w:pPr>
        <w:pStyle w:val="ListParagraph"/>
        <w:numPr>
          <w:ilvl w:val="0"/>
          <w:numId w:val="3"/>
        </w:numPr>
        <w:jc w:val="both"/>
      </w:pPr>
      <w:proofErr w:type="gramStart"/>
      <w:r>
        <w:rPr>
          <w:i/>
        </w:rPr>
        <w:t>The  patient</w:t>
      </w:r>
      <w:proofErr w:type="gramEnd"/>
      <w:r>
        <w:rPr>
          <w:i/>
        </w:rPr>
        <w:t xml:space="preserve"> learned with great difficulty to walk again.</w:t>
      </w:r>
    </w:p>
    <w:p w14:paraId="61651698" w14:textId="77777777" w:rsidR="00430D84" w:rsidRPr="007B671A" w:rsidRDefault="00430D84" w:rsidP="00430D84">
      <w:pPr>
        <w:tabs>
          <w:tab w:val="left" w:pos="4065"/>
        </w:tabs>
        <w:rPr>
          <w:b/>
          <w:i/>
        </w:rPr>
      </w:pPr>
    </w:p>
    <w:p w14:paraId="7E20B48F" w14:textId="77777777" w:rsidR="00430D84" w:rsidRDefault="00430D84" w:rsidP="00430D84">
      <w:pPr>
        <w:rPr>
          <w:b/>
          <w:i/>
        </w:rPr>
      </w:pPr>
      <w:r w:rsidRPr="007B671A">
        <w:rPr>
          <w:b/>
          <w:i/>
        </w:rPr>
        <w:t>Comma to Set off Inserted Thoughts and Observations</w:t>
      </w:r>
    </w:p>
    <w:p w14:paraId="47BBCF01" w14:textId="77777777" w:rsidR="00430D84" w:rsidRDefault="00430D84" w:rsidP="00430D84">
      <w:r>
        <w:t xml:space="preserve">Terms like </w:t>
      </w:r>
      <w:r>
        <w:rPr>
          <w:i/>
        </w:rPr>
        <w:t xml:space="preserve">for example, as a result, to say the least, it is true, </w:t>
      </w:r>
      <w:proofErr w:type="gramStart"/>
      <w:r>
        <w:rPr>
          <w:i/>
        </w:rPr>
        <w:t>in spite of</w:t>
      </w:r>
      <w:proofErr w:type="gramEnd"/>
      <w:r>
        <w:rPr>
          <w:i/>
        </w:rPr>
        <w:t xml:space="preserve"> (something), you should note, indeed, as we will see, for instance, therefore, if not (something,) then (something), it is often said, most among them being (something)</w:t>
      </w:r>
      <w:r>
        <w:t>, and many similar phrases can be inserted parenthetically into a sentence. Normally, such terms are set off with commas, though occasionally the commas are optional.</w:t>
      </w:r>
    </w:p>
    <w:p w14:paraId="0B01395A" w14:textId="77777777" w:rsidR="00430D84" w:rsidRPr="004458BE" w:rsidRDefault="00430D84" w:rsidP="00430D84">
      <w:pPr>
        <w:pStyle w:val="ListParagraph"/>
        <w:numPr>
          <w:ilvl w:val="0"/>
          <w:numId w:val="3"/>
        </w:numPr>
        <w:jc w:val="both"/>
      </w:pPr>
      <w:r>
        <w:rPr>
          <w:i/>
        </w:rPr>
        <w:t>Walter was fidgeting with the radio and, as a result missed the freeway exit.</w:t>
      </w:r>
    </w:p>
    <w:p w14:paraId="4901D8F5" w14:textId="77777777" w:rsidR="00430D84" w:rsidRDefault="00430D84" w:rsidP="00430D84">
      <w:r>
        <w:t xml:space="preserve">The Latin abbreviation </w:t>
      </w:r>
      <w:r>
        <w:rPr>
          <w:i/>
        </w:rPr>
        <w:t>i.e.</w:t>
      </w:r>
      <w:r>
        <w:t xml:space="preserve"> (meaning “that is”) and </w:t>
      </w:r>
      <w:r>
        <w:rPr>
          <w:i/>
        </w:rPr>
        <w:t>e.g.</w:t>
      </w:r>
      <w:r>
        <w:t xml:space="preserve"> (meaning “for example”) primarily appear in parentheses and are followed by a comma. If appearing outside of parentheses, a comma should come before and after.</w:t>
      </w:r>
    </w:p>
    <w:p w14:paraId="66ED0FBC" w14:textId="77777777" w:rsidR="00430D84" w:rsidRPr="004458BE" w:rsidRDefault="00430D84" w:rsidP="00430D84">
      <w:pPr>
        <w:pStyle w:val="ListParagraph"/>
        <w:numPr>
          <w:ilvl w:val="0"/>
          <w:numId w:val="3"/>
        </w:numPr>
        <w:jc w:val="both"/>
      </w:pPr>
      <w:r>
        <w:rPr>
          <w:i/>
        </w:rPr>
        <w:t>His prom date (i.e., his cousin) arrived late.</w:t>
      </w:r>
    </w:p>
    <w:p w14:paraId="2F818C3E" w14:textId="77777777" w:rsidR="00430D84" w:rsidRPr="004458BE" w:rsidRDefault="00430D84" w:rsidP="00430D84">
      <w:pPr>
        <w:pStyle w:val="ListParagraph"/>
        <w:numPr>
          <w:ilvl w:val="0"/>
          <w:numId w:val="3"/>
        </w:numPr>
        <w:jc w:val="both"/>
      </w:pPr>
      <w:r>
        <w:rPr>
          <w:i/>
        </w:rPr>
        <w:t>His prom date, i.e., his cousin, arrived late.</w:t>
      </w:r>
    </w:p>
    <w:p w14:paraId="2811C438" w14:textId="77777777" w:rsidR="00430D84" w:rsidRPr="00A00F64" w:rsidRDefault="00430D84" w:rsidP="00A00F64"/>
    <w:p w14:paraId="41B195C6" w14:textId="77777777" w:rsidR="00A00F64" w:rsidRPr="004E7BBB" w:rsidRDefault="00A00F64" w:rsidP="00830798">
      <w:pPr>
        <w:jc w:val="center"/>
        <w:rPr>
          <w:b/>
          <w:bCs/>
          <w:i/>
          <w:iCs/>
        </w:rPr>
      </w:pPr>
    </w:p>
    <w:p w14:paraId="33743FBE" w14:textId="77777777" w:rsidR="00DE6C43" w:rsidRDefault="00DE6C43"/>
    <w:sectPr w:rsidR="00DE6C43" w:rsidSect="008307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3C01E9"/>
    <w:multiLevelType w:val="hybridMultilevel"/>
    <w:tmpl w:val="6F4E6EF8"/>
    <w:lvl w:ilvl="0" w:tplc="A1D25F6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421BA1"/>
    <w:multiLevelType w:val="hybridMultilevel"/>
    <w:tmpl w:val="8460B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BB2D91"/>
    <w:multiLevelType w:val="hybridMultilevel"/>
    <w:tmpl w:val="D8DAB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798"/>
    <w:rsid w:val="00430D84"/>
    <w:rsid w:val="00830798"/>
    <w:rsid w:val="00A00F64"/>
    <w:rsid w:val="00DE6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2E338"/>
  <w15:chartTrackingRefBased/>
  <w15:docId w15:val="{EA8DAFC2-BB3E-4199-BA45-4D629A616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798"/>
    <w:rPr>
      <w:rFonts w:eastAsia="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F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1288</Words>
  <Characters>7343</Characters>
  <Application>Microsoft Office Word</Application>
  <DocSecurity>0</DocSecurity>
  <Lines>61</Lines>
  <Paragraphs>17</Paragraphs>
  <ScaleCrop>false</ScaleCrop>
  <Company>NYCDoE</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Mark Feltskog</cp:lastModifiedBy>
  <cp:revision>3</cp:revision>
  <dcterms:created xsi:type="dcterms:W3CDTF">2021-12-23T17:26:00Z</dcterms:created>
  <dcterms:modified xsi:type="dcterms:W3CDTF">2022-01-03T16:20:00Z</dcterms:modified>
</cp:coreProperties>
</file>