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69F201CB"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E72C90">
        <w:rPr>
          <w:b/>
        </w:rPr>
        <w:t>37</w:t>
      </w:r>
      <w:r w:rsidR="005E06C8">
        <w:rPr>
          <w:b/>
        </w:rPr>
        <w:t>:</w:t>
      </w:r>
      <w:r w:rsidR="001B7E09" w:rsidRPr="00550972">
        <w:rPr>
          <w:b/>
        </w:rPr>
        <w:t xml:space="preserve"> </w:t>
      </w:r>
      <w:r w:rsidR="00E72C90" w:rsidRPr="00E72C90">
        <w:rPr>
          <w:b/>
          <w:i/>
          <w:iCs/>
        </w:rPr>
        <w:t>Money—U.S.: Coin Denominations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463351D7"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BC1DC0">
              <w:rPr>
                <w:bCs/>
                <w:lang w:bidi="x-none"/>
              </w:rPr>
              <w:t>a denomination</w:t>
            </w:r>
            <w:r w:rsidR="00E10670">
              <w:rPr>
                <w:bCs/>
                <w:lang w:bidi="x-none"/>
              </w:rPr>
              <w:t xml:space="preserve">? How is information about </w:t>
            </w:r>
            <w:r w:rsidR="00BC1DC0">
              <w:rPr>
                <w:bCs/>
                <w:lang w:bidi="x-none"/>
              </w:rPr>
              <w:t>denomination in money</w:t>
            </w:r>
            <w:r w:rsidR="00E10670">
              <w:rPr>
                <w:bCs/>
                <w:lang w:bidi="x-none"/>
              </w:rPr>
              <w:t xml:space="preserve"> organized? How can we understand information about </w:t>
            </w:r>
            <w:r w:rsidR="00BC1DC0">
              <w:rPr>
                <w:bCs/>
                <w:lang w:bidi="x-none"/>
              </w:rPr>
              <w:t>denomination in money</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5A5AE7DE"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BC1DC0">
              <w:rPr>
                <w:bCs/>
                <w:lang w:bidi="x-none"/>
              </w:rPr>
              <w:t>denominations in United States coins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1F381000"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BC1DC0">
        <w:t>38</w:t>
      </w:r>
      <w:r w:rsidR="00E10670">
        <w:t>*</w:t>
      </w:r>
      <w:proofErr w:type="spellStart"/>
      <w:r w:rsidR="00E10670">
        <w:t>lp</w:t>
      </w:r>
      <w:proofErr w:type="spellEnd"/>
      <w:r w:rsidR="00E10670">
        <w:t>; PK ORDR THNGS LP</w:t>
      </w:r>
      <w:r w:rsidR="00BC1DC0">
        <w:t>38</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387031F6" w14:textId="39D774C1" w:rsidR="00F55A72" w:rsidRPr="00BC1DC0" w:rsidRDefault="00F55A72" w:rsidP="00F55A72">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45A7262C" w14:textId="1DAA32AC" w:rsidR="00F55A72" w:rsidRPr="00BC1DC0" w:rsidRDefault="00BC1DC0" w:rsidP="005C0A1D">
      <w:pPr>
        <w:pStyle w:val="ListParagraph"/>
        <w:numPr>
          <w:ilvl w:val="0"/>
          <w:numId w:val="3"/>
        </w:numPr>
        <w:rPr>
          <w:b/>
        </w:rPr>
      </w:pPr>
      <w:r>
        <w:rPr>
          <w:b/>
        </w:rPr>
        <w:t xml:space="preserve">N.B. </w:t>
      </w:r>
      <w:r>
        <w:rPr>
          <w:bCs/>
          <w:i/>
          <w:iCs/>
        </w:rPr>
        <w:t xml:space="preserve">nom </w:t>
      </w:r>
      <w:r>
        <w:rPr>
          <w:bCs/>
        </w:rPr>
        <w:t xml:space="preserve">in denomination, i.e. </w:t>
      </w:r>
      <w:r w:rsidRPr="00BC1DC0">
        <w:rPr>
          <w:bCs/>
          <w:i/>
          <w:iCs/>
        </w:rPr>
        <w:t>name</w:t>
      </w:r>
      <w:r>
        <w:rPr>
          <w:bCs/>
        </w:rPr>
        <w:t>.</w:t>
      </w:r>
    </w:p>
    <w:p w14:paraId="33A28561" w14:textId="66039EB5" w:rsidR="005C0A1D" w:rsidRDefault="00BC1DC0" w:rsidP="005C0A1D">
      <w:pPr>
        <w:pStyle w:val="ListParagraph"/>
        <w:numPr>
          <w:ilvl w:val="0"/>
          <w:numId w:val="3"/>
        </w:numPr>
        <w:rPr>
          <w:b/>
        </w:rPr>
      </w:pPr>
      <w:r w:rsidRPr="00BC1DC0">
        <w:rPr>
          <w:b/>
        </w:rPr>
        <w:t xml:space="preserve">Possible to </w:t>
      </w:r>
      <w:r w:rsidRPr="00BC1DC0">
        <w:rPr>
          <w:bCs/>
        </w:rPr>
        <w:t xml:space="preserve">get kids to name the denominations in the vernacular, i.e. </w:t>
      </w:r>
      <w:r w:rsidRPr="00BC1DC0">
        <w:rPr>
          <w:bCs/>
          <w:i/>
          <w:iCs/>
        </w:rPr>
        <w:t>penny</w:t>
      </w:r>
      <w:r w:rsidRPr="00BC1DC0">
        <w:rPr>
          <w:bCs/>
        </w:rPr>
        <w:t xml:space="preserve">, </w:t>
      </w:r>
      <w:r w:rsidRPr="00BC1DC0">
        <w:rPr>
          <w:bCs/>
          <w:i/>
          <w:iCs/>
        </w:rPr>
        <w:t>nickel</w:t>
      </w:r>
      <w:r w:rsidRPr="00BC1DC0">
        <w:rPr>
          <w:bCs/>
        </w:rPr>
        <w:t xml:space="preserve">, </w:t>
      </w:r>
      <w:r w:rsidRPr="00BC1DC0">
        <w:rPr>
          <w:bCs/>
          <w:i/>
          <w:iCs/>
        </w:rPr>
        <w:t>dime</w:t>
      </w:r>
      <w:r w:rsidRPr="00BC1DC0">
        <w:rPr>
          <w:bCs/>
        </w:rPr>
        <w:t xml:space="preserve">, </w:t>
      </w:r>
      <w:r w:rsidRPr="00BC1DC0">
        <w:rPr>
          <w:bCs/>
          <w:i/>
          <w:iCs/>
        </w:rPr>
        <w:t>quarter</w:t>
      </w:r>
      <w:r w:rsidRPr="00BC1DC0">
        <w:rPr>
          <w:bCs/>
        </w:rPr>
        <w:t>?</w:t>
      </w:r>
    </w:p>
    <w:p w14:paraId="33EC8429" w14:textId="12F83D54" w:rsidR="00BC1DC0" w:rsidRPr="00BC1DC0" w:rsidRDefault="00BC1DC0" w:rsidP="005C0A1D">
      <w:pPr>
        <w:pStyle w:val="ListParagraph"/>
        <w:numPr>
          <w:ilvl w:val="0"/>
          <w:numId w:val="3"/>
        </w:numPr>
        <w:rPr>
          <w:b/>
        </w:rPr>
      </w:pPr>
      <w:r>
        <w:rPr>
          <w:b/>
        </w:rPr>
        <w:t xml:space="preserve">Relationship between </w:t>
      </w:r>
      <w:r>
        <w:rPr>
          <w:bCs/>
        </w:rPr>
        <w:t>$0.25 and the fraction one-quarter.</w:t>
      </w:r>
    </w:p>
    <w:p w14:paraId="585586EC" w14:textId="1964A122" w:rsidR="00BC1DC0" w:rsidRPr="00BC1DC0" w:rsidRDefault="00BC1DC0" w:rsidP="005C0A1D">
      <w:pPr>
        <w:pStyle w:val="ListParagraph"/>
        <w:numPr>
          <w:ilvl w:val="0"/>
          <w:numId w:val="3"/>
        </w:numPr>
        <w:rPr>
          <w:b/>
        </w:rPr>
      </w:pPr>
      <w:r>
        <w:rPr>
          <w:b/>
        </w:rPr>
        <w:t xml:space="preserve">Use of </w:t>
      </w:r>
      <w:r>
        <w:rPr>
          <w:bCs/>
          <w:i/>
          <w:iCs/>
        </w:rPr>
        <w:t xml:space="preserve">discontinued </w:t>
      </w:r>
      <w:r>
        <w:rPr>
          <w:bCs/>
        </w:rPr>
        <w:t>with Susan B. Anthony dollar.</w:t>
      </w: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5431CA56" w14:textId="77777777" w:rsidR="00BC1DC0" w:rsidRPr="002C3039" w:rsidRDefault="0039665D" w:rsidP="00BC1DC0">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BC1DC0" w:rsidRPr="00BC1DC0">
        <w:rPr>
          <w:bCs/>
        </w:rPr>
        <w:t>Lesson 38:</w:t>
      </w:r>
      <w:r w:rsidR="00BC1DC0">
        <w:rPr>
          <w:b/>
        </w:rPr>
        <w:t xml:space="preserve"> </w:t>
      </w:r>
      <w:r w:rsidR="00BC1DC0">
        <w:rPr>
          <w:bCs/>
          <w:i/>
          <w:iCs/>
        </w:rPr>
        <w:t>Money—U.S. Paper Denominations</w:t>
      </w:r>
    </w:p>
    <w:p w14:paraId="0129D567" w14:textId="152C16B1" w:rsidR="0039665D" w:rsidRPr="00E10670" w:rsidRDefault="0039665D" w:rsidP="005C0A1D">
      <w:pPr>
        <w:rPr>
          <w:bCs/>
          <w:i/>
          <w:iCs/>
        </w:rPr>
      </w:pP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BC1DC0"/>
    <w:rsid w:val="00C66021"/>
    <w:rsid w:val="00CB54DD"/>
    <w:rsid w:val="00D12381"/>
    <w:rsid w:val="00DC3FB7"/>
    <w:rsid w:val="00E05B12"/>
    <w:rsid w:val="00E10670"/>
    <w:rsid w:val="00E627C8"/>
    <w:rsid w:val="00E72C90"/>
    <w:rsid w:val="00E7318C"/>
    <w:rsid w:val="00F55A72"/>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33</TotalTime>
  <Pages>2</Pages>
  <Words>547</Words>
  <Characters>3119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2019-11-06T11:29:00Z</dcterms:created>
  <dcterms:modified xsi:type="dcterms:W3CDTF">2020-09-29T15:36:00Z</dcterms:modified>
</cp:coreProperties>
</file>