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82BF65" w14:textId="04F57D5B" w:rsidR="00032076" w:rsidRDefault="003328F9" w:rsidP="00032076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United States History Posters</w:t>
      </w:r>
    </w:p>
    <w:p w14:paraId="58D6C2AE" w14:textId="77777777" w:rsidR="00032076" w:rsidRDefault="00032076" w:rsidP="00032076">
      <w:pPr>
        <w:jc w:val="center"/>
        <w:rPr>
          <w:rFonts w:ascii="Times New Roman" w:hAnsi="Times New Roman" w:cs="Times New Roman"/>
          <w:b/>
          <w:u w:val="single"/>
        </w:rPr>
      </w:pPr>
    </w:p>
    <w:p w14:paraId="4D9D73D9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  <w:lang w:eastAsia="ja-JP"/>
        </w:rPr>
      </w:pPr>
      <w:r w:rsidRPr="00032076">
        <w:rPr>
          <w:rFonts w:ascii="Times New Roman" w:hAnsi="Times New Roman" w:cs="Times New Roman"/>
          <w:b/>
          <w:bCs/>
          <w:sz w:val="28"/>
          <w:szCs w:val="28"/>
          <w:lang w:eastAsia="ja-JP"/>
        </w:rPr>
        <w:t>Admission of U.S. States Reference Sheet</w:t>
      </w:r>
    </w:p>
    <w:p w14:paraId="2C7229CB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36"/>
          <w:szCs w:val="36"/>
          <w:lang w:eastAsia="ja-JP"/>
        </w:rPr>
      </w:pPr>
    </w:p>
    <w:p w14:paraId="32BA220B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>Admission of 13 Original States</w:t>
      </w:r>
    </w:p>
    <w:p w14:paraId="29B8DCE9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i/>
          <w:iCs/>
          <w:lang w:eastAsia="ja-JP"/>
        </w:rPr>
      </w:pPr>
      <w:r w:rsidRPr="00032076">
        <w:rPr>
          <w:rFonts w:ascii="Times New Roman" w:hAnsi="Times New Roman" w:cs="Times New Roman"/>
          <w:b/>
          <w:i/>
          <w:iCs/>
          <w:lang w:eastAsia="ja-JP"/>
        </w:rPr>
        <w:t>(Ratification of the Constitution)</w:t>
      </w:r>
    </w:p>
    <w:p w14:paraId="33FF931D" w14:textId="77777777" w:rsidR="00032076" w:rsidRPr="00032076" w:rsidRDefault="00032076" w:rsidP="000320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lang w:eastAsia="ja-JP"/>
        </w:rPr>
      </w:pPr>
    </w:p>
    <w:p w14:paraId="6EBB8969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1. </w:t>
      </w:r>
      <w:r w:rsidRPr="00032076">
        <w:rPr>
          <w:rFonts w:ascii="Times New Roman" w:hAnsi="Times New Roman" w:cs="Times New Roman"/>
          <w:lang w:eastAsia="ja-JP"/>
        </w:rPr>
        <w:t>Delaware (12-7-1787)</w:t>
      </w:r>
    </w:p>
    <w:p w14:paraId="2B938518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>2.</w:t>
      </w:r>
      <w:r w:rsidRPr="00032076">
        <w:rPr>
          <w:rFonts w:ascii="Times New Roman" w:hAnsi="Times New Roman" w:cs="Times New Roman"/>
          <w:lang w:eastAsia="ja-JP"/>
        </w:rPr>
        <w:t xml:space="preserve"> Pennsylvania (12-12-1787)</w:t>
      </w:r>
    </w:p>
    <w:p w14:paraId="5565BE9D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3. </w:t>
      </w:r>
      <w:r w:rsidRPr="00032076">
        <w:rPr>
          <w:rFonts w:ascii="Times New Roman" w:hAnsi="Times New Roman" w:cs="Times New Roman"/>
          <w:lang w:eastAsia="ja-JP"/>
        </w:rPr>
        <w:t>New Jersey (12-18-1787)</w:t>
      </w:r>
    </w:p>
    <w:p w14:paraId="3B4E5F28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4. </w:t>
      </w:r>
      <w:r w:rsidRPr="00032076">
        <w:rPr>
          <w:rFonts w:ascii="Times New Roman" w:hAnsi="Times New Roman" w:cs="Times New Roman"/>
          <w:lang w:eastAsia="ja-JP"/>
        </w:rPr>
        <w:t>Georgia (1-2-1788)</w:t>
      </w:r>
    </w:p>
    <w:p w14:paraId="48A55E5E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5. </w:t>
      </w:r>
      <w:r w:rsidRPr="00032076">
        <w:rPr>
          <w:rFonts w:ascii="Times New Roman" w:hAnsi="Times New Roman" w:cs="Times New Roman"/>
          <w:lang w:eastAsia="ja-JP"/>
        </w:rPr>
        <w:t>Connecticut (1-9-1788)</w:t>
      </w:r>
    </w:p>
    <w:p w14:paraId="0B221804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6. </w:t>
      </w:r>
      <w:r w:rsidRPr="00032076">
        <w:rPr>
          <w:rFonts w:ascii="Times New Roman" w:hAnsi="Times New Roman" w:cs="Times New Roman"/>
          <w:lang w:eastAsia="ja-JP"/>
        </w:rPr>
        <w:t>Massachusetts (2-6-1788)</w:t>
      </w:r>
    </w:p>
    <w:p w14:paraId="35FFF917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7. </w:t>
      </w:r>
      <w:r w:rsidRPr="00032076">
        <w:rPr>
          <w:rFonts w:ascii="Times New Roman" w:hAnsi="Times New Roman" w:cs="Times New Roman"/>
          <w:lang w:eastAsia="ja-JP"/>
        </w:rPr>
        <w:t>Maryland (4-28-1788)</w:t>
      </w:r>
    </w:p>
    <w:p w14:paraId="3803C491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8. </w:t>
      </w:r>
      <w:r w:rsidRPr="00032076">
        <w:rPr>
          <w:rFonts w:ascii="Times New Roman" w:hAnsi="Times New Roman" w:cs="Times New Roman"/>
          <w:lang w:eastAsia="ja-JP"/>
        </w:rPr>
        <w:t>South Carolina (5-23-1788)</w:t>
      </w:r>
    </w:p>
    <w:p w14:paraId="0398C705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9. </w:t>
      </w:r>
      <w:r w:rsidRPr="00032076">
        <w:rPr>
          <w:rFonts w:ascii="Times New Roman" w:hAnsi="Times New Roman" w:cs="Times New Roman"/>
          <w:lang w:eastAsia="ja-JP"/>
        </w:rPr>
        <w:t>New Hampshire (6-21-1788)</w:t>
      </w:r>
    </w:p>
    <w:p w14:paraId="1717C437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10. </w:t>
      </w:r>
      <w:r w:rsidRPr="00032076">
        <w:rPr>
          <w:rFonts w:ascii="Times New Roman" w:hAnsi="Times New Roman" w:cs="Times New Roman"/>
          <w:lang w:eastAsia="ja-JP"/>
        </w:rPr>
        <w:t>Virginia (6-25-1788)</w:t>
      </w:r>
    </w:p>
    <w:p w14:paraId="05CF2AB4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11. </w:t>
      </w:r>
      <w:r w:rsidRPr="00032076">
        <w:rPr>
          <w:rFonts w:ascii="Times New Roman" w:hAnsi="Times New Roman" w:cs="Times New Roman"/>
          <w:lang w:eastAsia="ja-JP"/>
        </w:rPr>
        <w:t>New York (7-26-1788)</w:t>
      </w:r>
    </w:p>
    <w:p w14:paraId="77A6021F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12. </w:t>
      </w:r>
      <w:r w:rsidRPr="00032076">
        <w:rPr>
          <w:rFonts w:ascii="Times New Roman" w:hAnsi="Times New Roman" w:cs="Times New Roman"/>
          <w:lang w:eastAsia="ja-JP"/>
        </w:rPr>
        <w:t>North Carolina (11-21-1789)</w:t>
      </w:r>
    </w:p>
    <w:p w14:paraId="36AC4B16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13. </w:t>
      </w:r>
      <w:r w:rsidRPr="00032076">
        <w:rPr>
          <w:rFonts w:ascii="Times New Roman" w:hAnsi="Times New Roman" w:cs="Times New Roman"/>
          <w:lang w:eastAsia="ja-JP"/>
        </w:rPr>
        <w:t>Rhode Island (5-29-1790)</w:t>
      </w:r>
    </w:p>
    <w:p w14:paraId="0AC94D28" w14:textId="77777777" w:rsidR="00032076" w:rsidRPr="00032076" w:rsidRDefault="00032076" w:rsidP="00032076">
      <w:pPr>
        <w:widowControl w:val="0"/>
        <w:autoSpaceDE w:val="0"/>
        <w:autoSpaceDN w:val="0"/>
        <w:adjustRightInd w:val="0"/>
        <w:ind w:left="3600"/>
        <w:rPr>
          <w:rFonts w:ascii="Times New Roman" w:hAnsi="Times New Roman" w:cs="Times New Roman"/>
          <w:lang w:eastAsia="ja-JP"/>
        </w:rPr>
      </w:pPr>
    </w:p>
    <w:p w14:paraId="67A1B9EA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  <w:u w:val="single"/>
          <w:lang w:eastAsia="ja-JP"/>
        </w:rPr>
      </w:pPr>
      <w:r w:rsidRPr="00032076">
        <w:rPr>
          <w:rFonts w:ascii="Times New Roman" w:hAnsi="Times New Roman" w:cs="Times New Roman"/>
          <w:b/>
          <w:sz w:val="28"/>
          <w:szCs w:val="28"/>
          <w:u w:val="single"/>
          <w:lang w:eastAsia="ja-JP"/>
        </w:rPr>
        <w:t>Admission of States to Union</w:t>
      </w:r>
    </w:p>
    <w:p w14:paraId="426643AA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i/>
          <w:iCs/>
          <w:lang w:eastAsia="ja-JP"/>
        </w:rPr>
      </w:pPr>
      <w:r w:rsidRPr="00032076">
        <w:rPr>
          <w:rFonts w:ascii="Times New Roman" w:hAnsi="Times New Roman" w:cs="Times New Roman"/>
          <w:b/>
          <w:i/>
          <w:iCs/>
          <w:lang w:eastAsia="ja-JP"/>
        </w:rPr>
        <w:t>(Admission date/readmission after Civil War)</w:t>
      </w:r>
    </w:p>
    <w:p w14:paraId="683E9BAF" w14:textId="77777777" w:rsidR="00032076" w:rsidRPr="00032076" w:rsidRDefault="00032076" w:rsidP="000320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lang w:eastAsia="ja-JP"/>
        </w:rPr>
      </w:pPr>
    </w:p>
    <w:p w14:paraId="44E77AFD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1. </w:t>
      </w:r>
      <w:r w:rsidRPr="00032076">
        <w:rPr>
          <w:rFonts w:ascii="Times New Roman" w:hAnsi="Times New Roman" w:cs="Times New Roman"/>
          <w:lang w:eastAsia="ja-JP"/>
        </w:rPr>
        <w:t>Delaware (1787)</w:t>
      </w:r>
    </w:p>
    <w:p w14:paraId="7F6623C2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>2.</w:t>
      </w:r>
      <w:r w:rsidRPr="00032076">
        <w:rPr>
          <w:rFonts w:ascii="Times New Roman" w:hAnsi="Times New Roman" w:cs="Times New Roman"/>
          <w:lang w:eastAsia="ja-JP"/>
        </w:rPr>
        <w:t xml:space="preserve"> Pennsylvania (1787)</w:t>
      </w:r>
    </w:p>
    <w:p w14:paraId="0C76C03E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>3.</w:t>
      </w:r>
      <w:r w:rsidRPr="00032076">
        <w:rPr>
          <w:rFonts w:ascii="Times New Roman" w:hAnsi="Times New Roman" w:cs="Times New Roman"/>
          <w:lang w:eastAsia="ja-JP"/>
        </w:rPr>
        <w:t xml:space="preserve"> New Jersey (1787)</w:t>
      </w:r>
    </w:p>
    <w:p w14:paraId="42B9BA41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4. </w:t>
      </w:r>
      <w:r w:rsidRPr="00032076">
        <w:rPr>
          <w:rFonts w:ascii="Times New Roman" w:hAnsi="Times New Roman" w:cs="Times New Roman"/>
          <w:lang w:eastAsia="ja-JP"/>
        </w:rPr>
        <w:t>Georgia (1788/1868, 1870)</w:t>
      </w:r>
    </w:p>
    <w:p w14:paraId="6A2B1E23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5. </w:t>
      </w:r>
      <w:r w:rsidRPr="00032076">
        <w:rPr>
          <w:rFonts w:ascii="Times New Roman" w:hAnsi="Times New Roman" w:cs="Times New Roman"/>
          <w:lang w:eastAsia="ja-JP"/>
        </w:rPr>
        <w:t>Connecticut (1788)</w:t>
      </w:r>
    </w:p>
    <w:p w14:paraId="13300C58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>6.</w:t>
      </w:r>
      <w:r w:rsidRPr="00032076">
        <w:rPr>
          <w:rFonts w:ascii="Times New Roman" w:hAnsi="Times New Roman" w:cs="Times New Roman"/>
          <w:lang w:eastAsia="ja-JP"/>
        </w:rPr>
        <w:t xml:space="preserve"> Massachusetts (1788)</w:t>
      </w:r>
    </w:p>
    <w:p w14:paraId="35564776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7. </w:t>
      </w:r>
      <w:r w:rsidRPr="00032076">
        <w:rPr>
          <w:rFonts w:ascii="Times New Roman" w:hAnsi="Times New Roman" w:cs="Times New Roman"/>
          <w:lang w:eastAsia="ja-JP"/>
        </w:rPr>
        <w:t>Maryland (1788)</w:t>
      </w:r>
    </w:p>
    <w:p w14:paraId="4A005C3F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 xml:space="preserve">8. </w:t>
      </w:r>
      <w:r w:rsidRPr="00032076">
        <w:rPr>
          <w:rFonts w:ascii="Times New Roman" w:hAnsi="Times New Roman" w:cs="Times New Roman"/>
          <w:lang w:eastAsia="ja-JP"/>
        </w:rPr>
        <w:t>South Carolina (1788/1868)</w:t>
      </w:r>
    </w:p>
    <w:p w14:paraId="0ADFC9B0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b/>
          <w:lang w:eastAsia="ja-JP"/>
        </w:rPr>
        <w:t>9.</w:t>
      </w:r>
      <w:r w:rsidRPr="00032076">
        <w:rPr>
          <w:rFonts w:ascii="Times New Roman" w:hAnsi="Times New Roman" w:cs="Times New Roman"/>
          <w:lang w:eastAsia="ja-JP"/>
        </w:rPr>
        <w:t xml:space="preserve"> New Hampshire (1788)</w:t>
      </w:r>
    </w:p>
    <w:p w14:paraId="46490E86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Virginia (1788-1870)</w:t>
      </w:r>
    </w:p>
    <w:p w14:paraId="7BBEFD3F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New York (1788)</w:t>
      </w:r>
    </w:p>
    <w:p w14:paraId="69066088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North Carolina (1789/1868)</w:t>
      </w:r>
    </w:p>
    <w:p w14:paraId="34B22AFB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Rhode Island (1789)</w:t>
      </w:r>
    </w:p>
    <w:p w14:paraId="3227B667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 xml:space="preserve"> Vermont (1791)</w:t>
      </w:r>
    </w:p>
    <w:p w14:paraId="388D5161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Kentucky (1792)</w:t>
      </w:r>
    </w:p>
    <w:p w14:paraId="2077C66A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Tennessee (1796)</w:t>
      </w:r>
    </w:p>
    <w:p w14:paraId="2E03919F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Ohio (1803)</w:t>
      </w:r>
    </w:p>
    <w:p w14:paraId="59F654AE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Louisiana (1812/1868)</w:t>
      </w:r>
    </w:p>
    <w:p w14:paraId="5A1B81D5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Indiana (1816)</w:t>
      </w:r>
    </w:p>
    <w:p w14:paraId="6C50B46C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Mississippi (1817/1870)</w:t>
      </w:r>
    </w:p>
    <w:p w14:paraId="6F269096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Illinois (1818)</w:t>
      </w:r>
    </w:p>
    <w:p w14:paraId="3585C65A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Alabama (1819/1868)</w:t>
      </w:r>
    </w:p>
    <w:p w14:paraId="681727E9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Maine (1820)</w:t>
      </w:r>
    </w:p>
    <w:p w14:paraId="5B62FED8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Missouri (1821)</w:t>
      </w:r>
    </w:p>
    <w:p w14:paraId="7FD77F34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Arkansas (1836/1868)</w:t>
      </w:r>
    </w:p>
    <w:p w14:paraId="0937ECD3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Michigan (1837)</w:t>
      </w:r>
    </w:p>
    <w:p w14:paraId="418502BD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Florida (1845/1868)</w:t>
      </w:r>
    </w:p>
    <w:p w14:paraId="26C6ED52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lastRenderedPageBreak/>
        <w:t>Texas (1845/1870)</w:t>
      </w:r>
    </w:p>
    <w:p w14:paraId="388B2267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Iowa (1846)</w:t>
      </w:r>
    </w:p>
    <w:p w14:paraId="4CB3AB6C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Wisconsin (1848)</w:t>
      </w:r>
    </w:p>
    <w:p w14:paraId="23C43E8E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California (1850)</w:t>
      </w:r>
    </w:p>
    <w:p w14:paraId="3AA08BC7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Minnesota (1858)</w:t>
      </w:r>
    </w:p>
    <w:p w14:paraId="3C1F21FE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Oregon (1859)</w:t>
      </w:r>
    </w:p>
    <w:p w14:paraId="1167D8CE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Kansas (1861)</w:t>
      </w:r>
    </w:p>
    <w:p w14:paraId="57F50DE8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West Virginal (1863)</w:t>
      </w:r>
    </w:p>
    <w:p w14:paraId="6F236A86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Nevada (1864)</w:t>
      </w:r>
    </w:p>
    <w:p w14:paraId="3CBA9070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Nebraska (1867)</w:t>
      </w:r>
    </w:p>
    <w:p w14:paraId="5C43F8F8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Colorado (1876)</w:t>
      </w:r>
    </w:p>
    <w:p w14:paraId="36B32B98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North Dakota (1889)</w:t>
      </w:r>
    </w:p>
    <w:p w14:paraId="129C3678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South Dakota (1889)</w:t>
      </w:r>
    </w:p>
    <w:p w14:paraId="0DE261AE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Montana (1889)</w:t>
      </w:r>
    </w:p>
    <w:p w14:paraId="40C9F9A6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Washington (1889)</w:t>
      </w:r>
    </w:p>
    <w:p w14:paraId="1F7B19F1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Idaho (1890)</w:t>
      </w:r>
    </w:p>
    <w:p w14:paraId="509EF4B6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Wyoming (1890)</w:t>
      </w:r>
    </w:p>
    <w:p w14:paraId="7D1ED2DD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Utah (1896)</w:t>
      </w:r>
    </w:p>
    <w:p w14:paraId="228C65F1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Oklahoma (907)</w:t>
      </w:r>
    </w:p>
    <w:p w14:paraId="7F2F998D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New Mexico (1912)</w:t>
      </w:r>
    </w:p>
    <w:p w14:paraId="6022AF9B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Arizona (1912)</w:t>
      </w:r>
    </w:p>
    <w:p w14:paraId="2DB7B10A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Alaska (1959)</w:t>
      </w:r>
    </w:p>
    <w:p w14:paraId="7B0F9D67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Hawaii (1959)</w:t>
      </w:r>
    </w:p>
    <w:p w14:paraId="21167148" w14:textId="77777777" w:rsidR="00032076" w:rsidRPr="00032076" w:rsidRDefault="00032076" w:rsidP="00032076">
      <w:pPr>
        <w:widowControl w:val="0"/>
        <w:tabs>
          <w:tab w:val="center" w:pos="4320"/>
          <w:tab w:val="right" w:pos="8640"/>
        </w:tabs>
        <w:autoSpaceDE w:val="0"/>
        <w:autoSpaceDN w:val="0"/>
        <w:adjustRightInd w:val="0"/>
        <w:ind w:right="360"/>
        <w:rPr>
          <w:rFonts w:ascii="Times New Roman" w:hAnsi="Times New Roman" w:cs="Times New Roman"/>
          <w:lang w:eastAsia="ja-JP"/>
        </w:rPr>
      </w:pPr>
    </w:p>
    <w:p w14:paraId="75048A2E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  <w:u w:val="single"/>
          <w:lang w:eastAsia="ja-JP"/>
        </w:rPr>
      </w:pPr>
      <w:r w:rsidRPr="00032076">
        <w:rPr>
          <w:rFonts w:ascii="Times New Roman" w:hAnsi="Times New Roman" w:cs="Times New Roman"/>
          <w:b/>
          <w:bCs/>
          <w:sz w:val="28"/>
          <w:szCs w:val="28"/>
          <w:u w:val="single"/>
          <w:lang w:eastAsia="ja-JP"/>
        </w:rPr>
        <w:t>Civil War Dates Reference Sheet</w:t>
      </w:r>
    </w:p>
    <w:p w14:paraId="4A35FB4D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lang w:eastAsia="ja-JP"/>
        </w:rPr>
      </w:pPr>
      <w:r w:rsidRPr="00032076">
        <w:rPr>
          <w:rFonts w:ascii="Times New Roman" w:hAnsi="Times New Roman" w:cs="Times New Roman"/>
          <w:b/>
          <w:bCs/>
          <w:lang w:eastAsia="ja-JP"/>
        </w:rPr>
        <w:t>Civil War Secession of States</w:t>
      </w:r>
    </w:p>
    <w:p w14:paraId="13F684BA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lang w:eastAsia="ja-JP"/>
        </w:rPr>
      </w:pPr>
    </w:p>
    <w:p w14:paraId="734E9F8B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South Carolina (12-20-1860)</w:t>
      </w:r>
    </w:p>
    <w:p w14:paraId="2A4B9EBE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Mississippi (1-9-1861)</w:t>
      </w:r>
    </w:p>
    <w:p w14:paraId="3215B39E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Florida (1-10-1861)</w:t>
      </w:r>
    </w:p>
    <w:p w14:paraId="05989104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Alabama (1-11-1861)</w:t>
      </w:r>
    </w:p>
    <w:p w14:paraId="48FFE70C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Georgia (1-19-1861)</w:t>
      </w:r>
    </w:p>
    <w:p w14:paraId="1C4F91BA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Louisiana (1-26-1861)</w:t>
      </w:r>
    </w:p>
    <w:p w14:paraId="3396424C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Texas (2-1-1861)</w:t>
      </w:r>
    </w:p>
    <w:p w14:paraId="267A1A27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Virginia (4-17-1861)</w:t>
      </w:r>
    </w:p>
    <w:p w14:paraId="354A1B04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Arkansas (5-6-1861)</w:t>
      </w:r>
    </w:p>
    <w:p w14:paraId="76FB41EA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North Carolina (5-20-1861)</w:t>
      </w:r>
    </w:p>
    <w:p w14:paraId="201CA991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Tennessee (6-8-1861)</w:t>
      </w:r>
    </w:p>
    <w:p w14:paraId="06A1E763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</w:p>
    <w:p w14:paraId="0C366DED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  <w:u w:val="single"/>
          <w:lang w:eastAsia="ja-JP"/>
        </w:rPr>
      </w:pPr>
      <w:r w:rsidRPr="00032076">
        <w:rPr>
          <w:rFonts w:ascii="Times New Roman" w:hAnsi="Times New Roman" w:cs="Times New Roman"/>
          <w:b/>
          <w:bCs/>
          <w:sz w:val="28"/>
          <w:szCs w:val="28"/>
          <w:u w:val="single"/>
          <w:lang w:eastAsia="ja-JP"/>
        </w:rPr>
        <w:t>Reconstruction – Readmission of States</w:t>
      </w:r>
    </w:p>
    <w:p w14:paraId="1F23CFFA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Tennessee (7-24-1866)</w:t>
      </w:r>
    </w:p>
    <w:p w14:paraId="3BEE6A1C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Arkansas (6-22-1868)</w:t>
      </w:r>
    </w:p>
    <w:p w14:paraId="4469882B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Alabama (6-25-1868)</w:t>
      </w:r>
    </w:p>
    <w:p w14:paraId="1F99A4DA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Florida (6-25-1868)</w:t>
      </w:r>
    </w:p>
    <w:p w14:paraId="645600C1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Georgia (6-25-1868, 7-15-1870)</w:t>
      </w:r>
    </w:p>
    <w:p w14:paraId="5267E9D8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Louisiana (6-25-1868)</w:t>
      </w:r>
    </w:p>
    <w:p w14:paraId="7782D55D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North Carolina (6-25-1868)</w:t>
      </w:r>
    </w:p>
    <w:p w14:paraId="71403F14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South Carolina (6-25-1868)</w:t>
      </w:r>
    </w:p>
    <w:p w14:paraId="48C0CA7E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Virginia (1-26-1870)</w:t>
      </w:r>
    </w:p>
    <w:p w14:paraId="272510BA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Mississippi (2-23-1870)</w:t>
      </w:r>
    </w:p>
    <w:p w14:paraId="53FF77F3" w14:textId="77777777" w:rsidR="00032076" w:rsidRPr="00032076" w:rsidRDefault="00032076" w:rsidP="0003207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eastAsia="ja-JP"/>
        </w:rPr>
      </w:pPr>
      <w:r w:rsidRPr="00032076">
        <w:rPr>
          <w:rFonts w:ascii="Times New Roman" w:hAnsi="Times New Roman" w:cs="Times New Roman"/>
          <w:lang w:eastAsia="ja-JP"/>
        </w:rPr>
        <w:t>Texas (3-30-1870)</w:t>
      </w:r>
    </w:p>
    <w:p w14:paraId="5700CE9D" w14:textId="77777777" w:rsidR="00C300F8" w:rsidRPr="00C300F8" w:rsidRDefault="00C300F8" w:rsidP="00C300F8">
      <w:pPr>
        <w:rPr>
          <w:rFonts w:ascii="Times New Roman" w:hAnsi="Times New Roman" w:cs="Times New Roman"/>
          <w:b/>
          <w:u w:val="single"/>
        </w:rPr>
      </w:pPr>
      <w:bookmarkStart w:id="0" w:name="_GoBack"/>
      <w:r w:rsidRPr="00C300F8">
        <w:rPr>
          <w:rFonts w:ascii="Times New Roman" w:hAnsi="Times New Roman" w:cs="Times New Roman"/>
          <w:b/>
          <w:u w:val="single"/>
        </w:rPr>
        <w:t>United States History Word Wall I</w:t>
      </w:r>
    </w:p>
    <w:p w14:paraId="55035200" w14:textId="77777777" w:rsidR="00C300F8" w:rsidRPr="00C300F8" w:rsidRDefault="00C300F8" w:rsidP="00C300F8">
      <w:pPr>
        <w:rPr>
          <w:rFonts w:ascii="Times New Roman" w:hAnsi="Times New Roman" w:cs="Times New Roman"/>
          <w:b/>
          <w:u w:val="single"/>
        </w:rPr>
      </w:pPr>
    </w:p>
    <w:p w14:paraId="7B6D9DB1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Beringia</w:t>
      </w:r>
    </w:p>
    <w:p w14:paraId="37478B62" w14:textId="77777777" w:rsidR="00C300F8" w:rsidRPr="00C300F8" w:rsidRDefault="00C300F8" w:rsidP="00C300F8">
      <w:pPr>
        <w:rPr>
          <w:rFonts w:ascii="Times New Roman" w:hAnsi="Times New Roman" w:cs="Times New Roman"/>
          <w:b/>
          <w:u w:val="single"/>
        </w:rPr>
      </w:pPr>
    </w:p>
    <w:p w14:paraId="4EBB00A6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Puritan</w:t>
      </w:r>
    </w:p>
    <w:p w14:paraId="7714B62B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709D95F7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Intolerable Acts</w:t>
      </w:r>
    </w:p>
    <w:p w14:paraId="688F18CB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--Stamp Act</w:t>
      </w:r>
    </w:p>
    <w:p w14:paraId="54B70B85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--Townshend Act</w:t>
      </w:r>
    </w:p>
    <w:p w14:paraId="0D41DD1D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32CC5550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Colony</w:t>
      </w:r>
    </w:p>
    <w:p w14:paraId="63F1A53E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485D2ACB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Native Americans</w:t>
      </w:r>
    </w:p>
    <w:p w14:paraId="393F7D78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53BD489F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Slave Labor</w:t>
      </w:r>
    </w:p>
    <w:p w14:paraId="1F97E869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21BBC629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Quakers</w:t>
      </w:r>
    </w:p>
    <w:p w14:paraId="3BADC758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14C55A81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Indentured Servant</w:t>
      </w:r>
    </w:p>
    <w:p w14:paraId="722DD10A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62B96617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Mercantilism</w:t>
      </w:r>
    </w:p>
    <w:p w14:paraId="7D8E6B20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5BB0A49B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King George III</w:t>
      </w:r>
    </w:p>
    <w:p w14:paraId="22A7C36C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1900DC68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Cash Crop</w:t>
      </w:r>
    </w:p>
    <w:p w14:paraId="511430E9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0EA53E27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Triangular Trade</w:t>
      </w:r>
    </w:p>
    <w:p w14:paraId="744E1A08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7349AA20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Middle Passage</w:t>
      </w:r>
    </w:p>
    <w:p w14:paraId="6C108C54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51E45259" w14:textId="77777777" w:rsidR="00C300F8" w:rsidRPr="00C300F8" w:rsidRDefault="00C300F8" w:rsidP="00C300F8">
      <w:pPr>
        <w:rPr>
          <w:rFonts w:ascii="Times New Roman" w:hAnsi="Times New Roman" w:cs="Times New Roman"/>
        </w:rPr>
      </w:pPr>
      <w:proofErr w:type="spellStart"/>
      <w:r w:rsidRPr="00C300F8">
        <w:rPr>
          <w:rFonts w:ascii="Times New Roman" w:hAnsi="Times New Roman" w:cs="Times New Roman"/>
        </w:rPr>
        <w:t>Stono</w:t>
      </w:r>
      <w:proofErr w:type="spellEnd"/>
      <w:r w:rsidRPr="00C300F8">
        <w:rPr>
          <w:rFonts w:ascii="Times New Roman" w:hAnsi="Times New Roman" w:cs="Times New Roman"/>
        </w:rPr>
        <w:t xml:space="preserve"> Rebellion</w:t>
      </w:r>
    </w:p>
    <w:p w14:paraId="3F380676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635CA672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Great Awakening</w:t>
      </w:r>
    </w:p>
    <w:p w14:paraId="746A4B7D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Boston Massacre</w:t>
      </w:r>
    </w:p>
    <w:p w14:paraId="2CDEDFB7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7D393922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Boston Tea Party</w:t>
      </w:r>
    </w:p>
    <w:p w14:paraId="1751BC66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35B55006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Minutemen</w:t>
      </w:r>
    </w:p>
    <w:p w14:paraId="07CBCE26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30B044B9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 xml:space="preserve">Patriots </w:t>
      </w:r>
    </w:p>
    <w:p w14:paraId="75493A88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15575EA2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Loyalists</w:t>
      </w:r>
    </w:p>
    <w:p w14:paraId="53D61DA1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583B8CD8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Olive Branch Petition</w:t>
      </w:r>
    </w:p>
    <w:p w14:paraId="7F970EC2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611E35F1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Continental Congress</w:t>
      </w:r>
    </w:p>
    <w:p w14:paraId="5F0835FE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590C2A23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Declaration of Independence</w:t>
      </w:r>
    </w:p>
    <w:p w14:paraId="42B96AE3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5E466F10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Republic</w:t>
      </w:r>
    </w:p>
    <w:p w14:paraId="4F1FA888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0C913C95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Articles of Confederation</w:t>
      </w:r>
    </w:p>
    <w:p w14:paraId="3ACDC512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030E0C13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Shay’s Rebellion</w:t>
      </w:r>
    </w:p>
    <w:p w14:paraId="4CF1E1C9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766FAE4A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Three-Fifths Compromise</w:t>
      </w:r>
    </w:p>
    <w:p w14:paraId="357E4EA9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499C73F3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Legislative Branch</w:t>
      </w:r>
    </w:p>
    <w:p w14:paraId="121900DB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64428149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Executive Branch</w:t>
      </w:r>
    </w:p>
    <w:p w14:paraId="6666C268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0F3CF769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Judicial Branch</w:t>
      </w:r>
    </w:p>
    <w:p w14:paraId="30EC32A4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705F7998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Checks and Balances</w:t>
      </w:r>
    </w:p>
    <w:p w14:paraId="19C8A904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4208CE67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Electoral College</w:t>
      </w:r>
    </w:p>
    <w:p w14:paraId="66E317FD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311C2532" w14:textId="77777777" w:rsidR="00C300F8" w:rsidRPr="00C300F8" w:rsidRDefault="00C300F8" w:rsidP="00C300F8">
      <w:pPr>
        <w:rPr>
          <w:rFonts w:ascii="Times New Roman" w:hAnsi="Times New Roman" w:cs="Times New Roman"/>
        </w:rPr>
      </w:pPr>
      <w:proofErr w:type="spellStart"/>
      <w:r w:rsidRPr="00C300F8">
        <w:rPr>
          <w:rFonts w:ascii="Times New Roman" w:hAnsi="Times New Roman" w:cs="Times New Roman"/>
        </w:rPr>
        <w:t>Shays’s</w:t>
      </w:r>
      <w:proofErr w:type="spellEnd"/>
      <w:r w:rsidRPr="00C300F8">
        <w:rPr>
          <w:rFonts w:ascii="Times New Roman" w:hAnsi="Times New Roman" w:cs="Times New Roman"/>
        </w:rPr>
        <w:t xml:space="preserve"> Rebellion</w:t>
      </w:r>
    </w:p>
    <w:p w14:paraId="1FCBB24D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64840438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Federalism</w:t>
      </w:r>
    </w:p>
    <w:p w14:paraId="37A2C6CA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7AB1032E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Ratification</w:t>
      </w:r>
    </w:p>
    <w:p w14:paraId="73D3E6B5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23469648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Constitution</w:t>
      </w:r>
    </w:p>
    <w:p w14:paraId="66000A9E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2AA42DA9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Bill of Rights</w:t>
      </w:r>
    </w:p>
    <w:p w14:paraId="77787333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62E85E51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Cabinet</w:t>
      </w:r>
    </w:p>
    <w:p w14:paraId="07772DC2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02232746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Two-Party System</w:t>
      </w:r>
    </w:p>
    <w:p w14:paraId="19A659F6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1DD5E852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Protective Tariff</w:t>
      </w:r>
    </w:p>
    <w:p w14:paraId="323E53E1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1C249A29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Excise Tax</w:t>
      </w:r>
    </w:p>
    <w:p w14:paraId="433ACBF2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41AECD78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Neutrality</w:t>
      </w:r>
    </w:p>
    <w:p w14:paraId="6A0D442A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19FCFBB7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Sectionalism</w:t>
      </w:r>
    </w:p>
    <w:p w14:paraId="19516A02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635C8FFD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Alien and Sedition Acts</w:t>
      </w:r>
    </w:p>
    <w:p w14:paraId="710CBEC4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10FF4796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Lewis and Clark</w:t>
      </w:r>
    </w:p>
    <w:p w14:paraId="2C6A0C00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7B5B32EA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Marbury v. Madison</w:t>
      </w:r>
    </w:p>
    <w:p w14:paraId="74BD2FD1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18E06C06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Judicial Review</w:t>
      </w:r>
    </w:p>
    <w:p w14:paraId="749CE8D6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429D3E99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Louisiana Purchase</w:t>
      </w:r>
    </w:p>
    <w:p w14:paraId="257739F1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69F69B87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Blockade</w:t>
      </w:r>
    </w:p>
    <w:p w14:paraId="34B98719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4C80A9FD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 xml:space="preserve">Impressment </w:t>
      </w:r>
    </w:p>
    <w:p w14:paraId="7F063BED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2D35FE51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Embargo</w:t>
      </w:r>
    </w:p>
    <w:p w14:paraId="0B6A2FC9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03B7FB01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Tecumseh</w:t>
      </w:r>
    </w:p>
    <w:p w14:paraId="442505B1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5B583735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War Hawk</w:t>
      </w:r>
    </w:p>
    <w:p w14:paraId="624AD946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6C7E3748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Treaty of Ghent</w:t>
      </w:r>
    </w:p>
    <w:p w14:paraId="411BB1BA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5E7E0E0D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Armistice</w:t>
      </w:r>
    </w:p>
    <w:p w14:paraId="24EDEEA1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56E84B29" w14:textId="77777777" w:rsidR="00C300F8" w:rsidRPr="00C300F8" w:rsidRDefault="00C300F8" w:rsidP="00C300F8">
      <w:pPr>
        <w:rPr>
          <w:rFonts w:ascii="Times New Roman" w:hAnsi="Times New Roman" w:cs="Times New Roman"/>
          <w:b/>
          <w:u w:val="single"/>
        </w:rPr>
      </w:pPr>
      <w:r w:rsidRPr="00C300F8">
        <w:rPr>
          <w:rFonts w:ascii="Times New Roman" w:hAnsi="Times New Roman" w:cs="Times New Roman"/>
          <w:b/>
          <w:u w:val="single"/>
        </w:rPr>
        <w:t>United States History Word Wall II</w:t>
      </w:r>
    </w:p>
    <w:p w14:paraId="28985856" w14:textId="77777777" w:rsidR="00C300F8" w:rsidRPr="00C300F8" w:rsidRDefault="00C300F8" w:rsidP="00C300F8">
      <w:pPr>
        <w:rPr>
          <w:rFonts w:ascii="Times New Roman" w:hAnsi="Times New Roman" w:cs="Times New Roman"/>
          <w:b/>
          <w:u w:val="single"/>
        </w:rPr>
      </w:pPr>
    </w:p>
    <w:p w14:paraId="7781990E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Eli Whitney</w:t>
      </w:r>
    </w:p>
    <w:p w14:paraId="41D9A8AB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56288841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Interchangeable Parts</w:t>
      </w:r>
    </w:p>
    <w:p w14:paraId="6C00012C" w14:textId="77777777" w:rsidR="00C300F8" w:rsidRPr="00C300F8" w:rsidRDefault="00C300F8" w:rsidP="00C300F8">
      <w:pPr>
        <w:rPr>
          <w:rFonts w:ascii="Times New Roman" w:hAnsi="Times New Roman" w:cs="Times New Roman"/>
        </w:rPr>
      </w:pPr>
    </w:p>
    <w:p w14:paraId="5739F3D6" w14:textId="77777777" w:rsidR="00C300F8" w:rsidRPr="00C300F8" w:rsidRDefault="00C300F8" w:rsidP="00C300F8">
      <w:pPr>
        <w:rPr>
          <w:rFonts w:ascii="Times New Roman" w:hAnsi="Times New Roman" w:cs="Times New Roman"/>
        </w:rPr>
      </w:pPr>
      <w:r w:rsidRPr="00C300F8">
        <w:rPr>
          <w:rFonts w:ascii="Times New Roman" w:hAnsi="Times New Roman" w:cs="Times New Roman"/>
        </w:rPr>
        <w:t>Mass Production</w:t>
      </w:r>
    </w:p>
    <w:bookmarkEnd w:id="0"/>
    <w:p w14:paraId="41F77703" w14:textId="77777777" w:rsidR="00032076" w:rsidRPr="00032076" w:rsidRDefault="00032076" w:rsidP="00032076">
      <w:pPr>
        <w:rPr>
          <w:rFonts w:ascii="Times New Roman" w:hAnsi="Times New Roman" w:cs="Times New Roman"/>
          <w:b/>
          <w:u w:val="single"/>
        </w:rPr>
      </w:pPr>
    </w:p>
    <w:sectPr w:rsidR="00032076" w:rsidRPr="00032076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8F9"/>
    <w:rsid w:val="00032076"/>
    <w:rsid w:val="003328F9"/>
    <w:rsid w:val="00410E3E"/>
    <w:rsid w:val="006B45BA"/>
    <w:rsid w:val="00C300F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31528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2</TotalTime>
  <Pages>5</Pages>
  <Words>461</Words>
  <Characters>2629</Characters>
  <Application>Microsoft Macintosh Word</Application>
  <DocSecurity>0</DocSecurity>
  <Lines>21</Lines>
  <Paragraphs>6</Paragraphs>
  <ScaleCrop>false</ScaleCrop>
  <Company>Mark's Text Terminal</Company>
  <LinksUpToDate>false</LinksUpToDate>
  <CharactersWithSpaces>3084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2015-09-08T18:12:00Z</dcterms:created>
  <dcterms:modified xsi:type="dcterms:W3CDTF">2015-09-08T18:15:00Z</dcterms:modified>
</cp:coreProperties>
</file>