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A2B7AE9" w:rsidR="002F55A8" w:rsidRPr="00825098" w:rsidRDefault="00CA448A" w:rsidP="002F55A8">
      <w:r>
        <w:rPr>
          <w:b/>
        </w:rPr>
        <w:t>Intellectual Devotional American History Reading:</w:t>
      </w:r>
      <w:r w:rsidR="002F55A8">
        <w:rPr>
          <w:b/>
        </w:rPr>
        <w:t xml:space="preserve"> </w:t>
      </w:r>
      <w:r w:rsidR="00505304">
        <w:rPr>
          <w:b/>
          <w:i/>
          <w:iCs/>
        </w:rPr>
        <w:t>Separation of Church and State</w:t>
      </w:r>
      <w:r w:rsidR="002F55A8">
        <w:rPr>
          <w:b/>
        </w:rPr>
        <w:t xml:space="preserve">. </w:t>
      </w:r>
      <w:r w:rsidR="002F55A8">
        <w:t xml:space="preserve">Please use this reading on </w:t>
      </w:r>
      <w:r w:rsidR="00505304">
        <w:t>the principle of the separation of church and state in the United States Constitution</w:t>
      </w:r>
      <w:r w:rsidR="002F55A8">
        <w:t xml:space="preserve"> to answer the reading comprehension questions on the worksheet that accompanies it.</w:t>
      </w:r>
    </w:p>
    <w:p w14:paraId="1ACF0F5B" w14:textId="0ED8CE2B" w:rsidR="00AC30CC" w:rsidRDefault="00AC30CC">
      <w:pPr>
        <w:rPr>
          <w:b/>
        </w:rPr>
      </w:pPr>
    </w:p>
    <w:p w14:paraId="2E69F567" w14:textId="62801D40" w:rsidR="00505304" w:rsidRDefault="00505304">
      <w:pPr>
        <w:rPr>
          <w:bCs/>
        </w:rPr>
      </w:pPr>
      <w:r>
        <w:rPr>
          <w:bCs/>
        </w:rPr>
        <w:t xml:space="preserve">In 1801, members of the small Baptist church in Danbury, Connecticut, wrote a letter to President Thomas Jefferson (1743-1826) congratulating him on his recent election. At the time, Baptists were a minority </w:t>
      </w:r>
      <w:proofErr w:type="spellStart"/>
      <w:r>
        <w:rPr>
          <w:bCs/>
        </w:rPr>
        <w:t>religion</w:t>
      </w:r>
      <w:proofErr w:type="spellEnd"/>
      <w:r>
        <w:rPr>
          <w:bCs/>
        </w:rPr>
        <w:t xml:space="preserve"> in overwhelmingly Congregationalist New England. In their letter, the Baptists expressed concern that the state of Connecticut would trample the rights of religious minorities and force them to support the Congregationalists.</w:t>
      </w:r>
    </w:p>
    <w:p w14:paraId="67EF0E18" w14:textId="58FC937F" w:rsidR="00505304" w:rsidRDefault="00505304">
      <w:pPr>
        <w:rPr>
          <w:bCs/>
        </w:rPr>
      </w:pPr>
    </w:p>
    <w:p w14:paraId="6CB354BD" w14:textId="597C2F93" w:rsidR="00505304" w:rsidRDefault="00505304">
      <w:pPr>
        <w:rPr>
          <w:bCs/>
        </w:rPr>
      </w:pPr>
      <w:r>
        <w:rPr>
          <w:bCs/>
        </w:rPr>
        <w:t>A few months later, Jefferson mailed a response to the Danbury Baptists. In his now famous letter, Jefferson said, in effect, that they had nothing to worry about. The First Amendment to the Constitution, Jefferson argued, had erected a “wall of separation” between chu</w:t>
      </w:r>
      <w:r w:rsidR="00F1023E">
        <w:rPr>
          <w:bCs/>
        </w:rPr>
        <w:t>rch and state that meant Connecticut could not interfere with the Baptists’ religious freedom.</w:t>
      </w:r>
    </w:p>
    <w:p w14:paraId="0C39EEC6" w14:textId="2589E9A3" w:rsidR="00F1023E" w:rsidRDefault="00F1023E">
      <w:pPr>
        <w:rPr>
          <w:bCs/>
        </w:rPr>
      </w:pPr>
    </w:p>
    <w:p w14:paraId="36D4E589" w14:textId="032115A5" w:rsidR="00F1023E" w:rsidRDefault="00F1023E">
      <w:pPr>
        <w:rPr>
          <w:bCs/>
          <w:i/>
          <w:iCs/>
        </w:rPr>
      </w:pPr>
      <w:r w:rsidRPr="00F1023E">
        <w:rPr>
          <w:bCs/>
          <w:i/>
          <w:iCs/>
        </w:rPr>
        <w:t>“Believing with you that religion is a matter which lies between Man &amp; his God, that he owes account to none other for his faith or his worship, that the legitimate powers of government</w:t>
      </w:r>
      <w:r>
        <w:rPr>
          <w:bCs/>
          <w:i/>
          <w:iCs/>
        </w:rPr>
        <w:t xml:space="preserve"> reach actions only, &amp; not opinions, I contemplate with solemn reverence that act of the whole American people which declared that their legislature should ‘make no law respecting an establishment of religion, or prohibiting the free exercise thereof,’ thus building a wall of separation between Church and State.”</w:t>
      </w:r>
    </w:p>
    <w:p w14:paraId="274810E4" w14:textId="12BCCC48" w:rsidR="00F1023E" w:rsidRDefault="00F1023E">
      <w:pPr>
        <w:rPr>
          <w:bCs/>
          <w:i/>
          <w:iCs/>
        </w:rPr>
      </w:pPr>
    </w:p>
    <w:p w14:paraId="6FF59B47" w14:textId="6020466B" w:rsidR="00F1023E" w:rsidRDefault="00131FB9">
      <w:pPr>
        <w:rPr>
          <w:bCs/>
        </w:rPr>
      </w:pPr>
      <w:r>
        <w:rPr>
          <w:bCs/>
        </w:rPr>
        <w:t xml:space="preserve">Jefferson’s metaphor of the wall between church and state became enormously influential and has been cited by many American political and religious leaders in the two centuries since, </w:t>
      </w:r>
      <w:proofErr w:type="gramStart"/>
      <w:r>
        <w:rPr>
          <w:bCs/>
        </w:rPr>
        <w:t>Although</w:t>
      </w:r>
      <w:proofErr w:type="gramEnd"/>
      <w:r>
        <w:rPr>
          <w:bCs/>
        </w:rPr>
        <w:t xml:space="preserve"> not part of the Constitution, Jefferson’s metaphorical wall has been recognized by the Supreme Court as a guiding principle in the relationship between church and state.</w:t>
      </w:r>
    </w:p>
    <w:p w14:paraId="513A6936" w14:textId="48E31D80" w:rsidR="00131FB9" w:rsidRDefault="00131FB9">
      <w:pPr>
        <w:rPr>
          <w:bCs/>
        </w:rPr>
      </w:pPr>
    </w:p>
    <w:p w14:paraId="4BEF8C05" w14:textId="0F06B143" w:rsidR="00131FB9" w:rsidRPr="00F1023E" w:rsidRDefault="00F02A27">
      <w:pPr>
        <w:rPr>
          <w:bCs/>
        </w:rPr>
      </w:pPr>
      <w:r>
        <w:rPr>
          <w:bCs/>
        </w:rPr>
        <w:t>Jefferson’s letter, however, has also led to controversy. Courts have relied on Jefferson’s concept of the wall to ban prayer and religious instruction in public schools, which some religious leaders believe goes too far in separating religion from government. Still, more than 200 years after its writing Jefferson’s letter to the Danbury Baptists remains an influential interpretation of the First Amendment’s establishment clause and a cornerstone of religious liberty in the United States.</w:t>
      </w:r>
    </w:p>
    <w:p w14:paraId="40658E43" w14:textId="77777777" w:rsidR="00AC30CC" w:rsidRDefault="00AC30CC">
      <w:pPr>
        <w:rPr>
          <w:b/>
          <w:u w:val="single"/>
        </w:rPr>
      </w:pPr>
    </w:p>
    <w:p w14:paraId="215EC396" w14:textId="77777777" w:rsidR="00F02A27" w:rsidRDefault="00FB16B7" w:rsidP="003C4D62">
      <w:pPr>
        <w:rPr>
          <w:b/>
        </w:rPr>
      </w:pPr>
      <w:r>
        <w:rPr>
          <w:b/>
        </w:rPr>
        <w:t>Additional Facts</w:t>
      </w:r>
      <w:r w:rsidR="003C4D62" w:rsidRPr="00FB16B7">
        <w:rPr>
          <w:b/>
        </w:rPr>
        <w:t xml:space="preserve"> </w:t>
      </w:r>
    </w:p>
    <w:p w14:paraId="5A411F02" w14:textId="77777777" w:rsidR="00F02A27" w:rsidRDefault="00F02A27" w:rsidP="003C4D62">
      <w:pPr>
        <w:rPr>
          <w:b/>
        </w:rPr>
      </w:pPr>
    </w:p>
    <w:p w14:paraId="1C41683A" w14:textId="144830BF" w:rsidR="00F02A27" w:rsidRPr="00F02A27" w:rsidRDefault="00F02A27" w:rsidP="00F02A27">
      <w:pPr>
        <w:pStyle w:val="ListParagraph"/>
        <w:numPr>
          <w:ilvl w:val="0"/>
          <w:numId w:val="1"/>
        </w:numPr>
        <w:rPr>
          <w:b/>
        </w:rPr>
      </w:pPr>
      <w:r>
        <w:rPr>
          <w:bCs/>
          <w:i/>
          <w:iCs/>
        </w:rPr>
        <w:t>At the time, Jefferson had already alienated New Englanders by inviting Thomas Paine (1737-1809) to return to the United States from France despite his anti-Christian writings.</w:t>
      </w:r>
    </w:p>
    <w:p w14:paraId="3082C14A" w14:textId="77777777" w:rsidR="00F02A27" w:rsidRPr="00F02A27" w:rsidRDefault="00F02A27" w:rsidP="00F02A27">
      <w:pPr>
        <w:rPr>
          <w:b/>
        </w:rPr>
      </w:pPr>
    </w:p>
    <w:p w14:paraId="76CBD077" w14:textId="4A218C8E" w:rsidR="003C4D62" w:rsidRPr="00F02A27" w:rsidRDefault="003C4D62" w:rsidP="00F02A27">
      <w:pPr>
        <w:pStyle w:val="ListParagraph"/>
        <w:numPr>
          <w:ilvl w:val="0"/>
          <w:numId w:val="1"/>
        </w:numPr>
        <w:rPr>
          <w:b/>
        </w:rPr>
      </w:pPr>
      <w:r w:rsidRPr="00F02A27">
        <w:rPr>
          <w:b/>
        </w:rPr>
        <w:t xml:space="preserve"> </w:t>
      </w:r>
      <w:r w:rsidR="00F02A27">
        <w:rPr>
          <w:bCs/>
          <w:i/>
          <w:iCs/>
        </w:rPr>
        <w:t>On the same day he mailed the letter, Jefferson accepted a 1,235-pound cheese produced by parishioners at a Baptist Church in Cheshire, Massachusetts.</w:t>
      </w:r>
    </w:p>
    <w:p w14:paraId="73F6B1F3" w14:textId="77777777" w:rsidR="00F02A27" w:rsidRPr="00F02A27" w:rsidRDefault="00F02A27" w:rsidP="00F02A27">
      <w:pPr>
        <w:pStyle w:val="ListParagraph"/>
        <w:rPr>
          <w:b/>
        </w:rPr>
      </w:pPr>
    </w:p>
    <w:p w14:paraId="0419FC74" w14:textId="7B5B1976" w:rsidR="00F02A27" w:rsidRPr="00F02A27" w:rsidRDefault="00F02A27" w:rsidP="00F02A27">
      <w:pPr>
        <w:pStyle w:val="ListParagraph"/>
        <w:numPr>
          <w:ilvl w:val="0"/>
          <w:numId w:val="1"/>
        </w:numPr>
        <w:rPr>
          <w:b/>
        </w:rPr>
      </w:pPr>
      <w:r>
        <w:rPr>
          <w:bCs/>
          <w:i/>
          <w:iCs/>
        </w:rPr>
        <w:t>Anticipating a negative public reaction to his letter, Jefferson began attending church services in Washington, D.C., two days after sending it, preempting the inevitable charges that he was an atheist.</w:t>
      </w:r>
    </w:p>
    <w:p w14:paraId="130F7204"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F56937"/>
    <w:multiLevelType w:val="hybridMultilevel"/>
    <w:tmpl w:val="6B18E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31FB9"/>
    <w:rsid w:val="00183D9F"/>
    <w:rsid w:val="002F55A8"/>
    <w:rsid w:val="003105E5"/>
    <w:rsid w:val="003C4D62"/>
    <w:rsid w:val="00505304"/>
    <w:rsid w:val="0060575B"/>
    <w:rsid w:val="006A5E5A"/>
    <w:rsid w:val="00792E69"/>
    <w:rsid w:val="00AC30CC"/>
    <w:rsid w:val="00CA448A"/>
    <w:rsid w:val="00DA79EB"/>
    <w:rsid w:val="00E251AC"/>
    <w:rsid w:val="00F02A27"/>
    <w:rsid w:val="00F1023E"/>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485</Words>
  <Characters>2765</Characters>
  <Application>Microsoft Office Word</Application>
  <DocSecurity>0</DocSecurity>
  <Lines>23</Lines>
  <Paragraphs>6</Paragraphs>
  <ScaleCrop>false</ScaleCrop>
  <Company>New York City Department of Education</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2020-09-10T18:51:00Z</dcterms:modified>
</cp:coreProperties>
</file>