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6C7BB9B" w:rsidR="002F55A8" w:rsidRDefault="00CA448A" w:rsidP="002F55A8">
      <w:r>
        <w:rPr>
          <w:b/>
        </w:rPr>
        <w:t>Intellectual Devotional American History Reading:</w:t>
      </w:r>
      <w:r w:rsidR="00E95CD9">
        <w:rPr>
          <w:b/>
        </w:rPr>
        <w:t xml:space="preserve"> </w:t>
      </w:r>
      <w:r w:rsidR="00E95CD9">
        <w:rPr>
          <w:b/>
          <w:i/>
          <w:iCs/>
        </w:rPr>
        <w:t>Isadora Duncan</w:t>
      </w:r>
      <w:r w:rsidR="002F55A8">
        <w:rPr>
          <w:b/>
        </w:rPr>
        <w:t xml:space="preserve">. </w:t>
      </w:r>
      <w:r w:rsidR="002F55A8">
        <w:t xml:space="preserve">Please use this reading on </w:t>
      </w:r>
      <w:r w:rsidR="00E95CD9">
        <w:t>legendary dancer and choreographer Isadora Duncan</w:t>
      </w:r>
      <w:r w:rsidR="002F55A8">
        <w:t xml:space="preserve"> to answer the reading comprehension questions on the worksheet that accompanies it.</w:t>
      </w:r>
    </w:p>
    <w:p w14:paraId="777514C1" w14:textId="61AA1C15" w:rsidR="00196671" w:rsidRDefault="00196671" w:rsidP="002F55A8"/>
    <w:p w14:paraId="56044817" w14:textId="76B3F20E" w:rsidR="00196671" w:rsidRDefault="00196671" w:rsidP="002F55A8">
      <w:r>
        <w:t>Considered the first modern American ballet dancer and the mother of American choreography, Isadora Duncan (1877-1927) spent most of her tumultuous career in Europe but had a huge and lasting influence on dance in her native country.</w:t>
      </w:r>
    </w:p>
    <w:p w14:paraId="7059F3ED" w14:textId="45EFBA37" w:rsidR="00196671" w:rsidRDefault="00196671" w:rsidP="002F55A8"/>
    <w:p w14:paraId="18C7B835" w14:textId="3CE89A57" w:rsidR="00196671" w:rsidRDefault="00196671" w:rsidP="002F55A8">
      <w:r>
        <w:t>Born in San Francisco, Duncan moved to New York at age eighteen but soon tired of the roles offered to her and moved to London in 1899 seeking more challenging work. Lithe, beautiful, and temperamental, Duncan quickly became a sensation in the ballet halls of Europe, performing in Paris, Budapest, Vienna, Munich, and St. Petersburg.</w:t>
      </w:r>
    </w:p>
    <w:p w14:paraId="4275D1EC" w14:textId="3D032E2A" w:rsidR="00196671" w:rsidRDefault="00196671" w:rsidP="002F55A8"/>
    <w:p w14:paraId="3E0EDC85" w14:textId="17F702C0" w:rsidR="00196671" w:rsidRDefault="00196671" w:rsidP="002F55A8">
      <w:r>
        <w:t>In addition to her critical acclaim, Duncan became notorious for unorthodox beliefs about politics and sexuality. A lifelong atheist, she sympathized with communism and briefly moved to the Soviet Union. She also disdained the institution of marriage and had high-profile affairs with several rich men who helped bankroll her extravagant lifestyle. She had two children by different fathers. A free spirit in every way imaginable, Duncan famously ended one of her shows by baring her left breast to the audience, defiantly rejecting the conventional standards of modesty demanded of women.</w:t>
      </w:r>
    </w:p>
    <w:p w14:paraId="7A3141FC" w14:textId="4EBD5044" w:rsidR="00196671" w:rsidRDefault="00196671" w:rsidP="002F55A8"/>
    <w:p w14:paraId="4FBD13F3" w14:textId="4E7615FC" w:rsidR="00196671" w:rsidRDefault="00196671" w:rsidP="002F55A8">
      <w:r>
        <w:t xml:space="preserve">Duncan’s personal life, always turbulent, suffered a terrible blow in 1913 when her children drowned in the Seine River in Paris after their car slid over the bank. Later in life, after her return to Paris from the Soviet Union, Duncan became an alcoholic, and her dance career faltered. She published her autobiography, </w:t>
      </w:r>
      <w:r>
        <w:rPr>
          <w:i/>
          <w:iCs/>
        </w:rPr>
        <w:t>My Life</w:t>
      </w:r>
      <w:r>
        <w:t>, in 1927, and died later that year in an infamous automobile accident when her long, flowing scarf became entangled in a wheel and broke her neck.</w:t>
      </w:r>
    </w:p>
    <w:p w14:paraId="23364AC0" w14:textId="74DE784C" w:rsidR="00196671" w:rsidRDefault="00196671" w:rsidP="002F55A8"/>
    <w:p w14:paraId="15B9DF91" w14:textId="1BF7A1EA" w:rsidR="00196671" w:rsidRPr="00196671" w:rsidRDefault="00196671" w:rsidP="002F55A8">
      <w:r>
        <w:t>Although Duncan did not allow her performances to be recorded, her bold, impulsive style liberated dance from its traditional styles and influenced the development of modern ballet in both Europe and the United States.</w:t>
      </w:r>
    </w:p>
    <w:p w14:paraId="40658E43" w14:textId="77777777" w:rsidR="00AC30CC" w:rsidRDefault="00AC30CC">
      <w:pPr>
        <w:rPr>
          <w:b/>
          <w:u w:val="single"/>
        </w:rPr>
      </w:pPr>
    </w:p>
    <w:p w14:paraId="76CBD077" w14:textId="1A3469E1" w:rsidR="003C4D62" w:rsidRDefault="00FB16B7" w:rsidP="003C4D62">
      <w:pPr>
        <w:rPr>
          <w:b/>
        </w:rPr>
      </w:pPr>
      <w:r>
        <w:rPr>
          <w:b/>
        </w:rPr>
        <w:t>Additional Facts</w:t>
      </w:r>
      <w:r w:rsidR="003C4D62" w:rsidRPr="00FB16B7">
        <w:rPr>
          <w:b/>
        </w:rPr>
        <w:t xml:space="preserve">  </w:t>
      </w:r>
    </w:p>
    <w:p w14:paraId="67CEA4E4" w14:textId="7D98BBF4" w:rsidR="00A63D30" w:rsidRDefault="00A63D30" w:rsidP="003C4D62">
      <w:pPr>
        <w:rPr>
          <w:b/>
        </w:rPr>
      </w:pPr>
    </w:p>
    <w:p w14:paraId="676F8CE1" w14:textId="4F3CD2A5" w:rsidR="00A63D30" w:rsidRPr="00A63D30" w:rsidRDefault="00A63D30" w:rsidP="00A63D30">
      <w:pPr>
        <w:pStyle w:val="ListParagraph"/>
        <w:numPr>
          <w:ilvl w:val="0"/>
          <w:numId w:val="1"/>
        </w:numPr>
        <w:rPr>
          <w:b/>
        </w:rPr>
      </w:pPr>
      <w:r>
        <w:rPr>
          <w:bCs/>
          <w:i/>
          <w:iCs/>
        </w:rPr>
        <w:t>One of her beaus was Paris Singer, the heir to the Singer Sewing Machine Company fortune, who offered to buy her Madison Square Garden for performances.</w:t>
      </w:r>
    </w:p>
    <w:p w14:paraId="6B69D2B0" w14:textId="77777777" w:rsidR="00A63D30" w:rsidRPr="00A63D30" w:rsidRDefault="00A63D30" w:rsidP="00A63D30">
      <w:pPr>
        <w:rPr>
          <w:b/>
        </w:rPr>
      </w:pPr>
    </w:p>
    <w:p w14:paraId="775D3EBD" w14:textId="183899CE" w:rsidR="00A63D30" w:rsidRPr="00FE4DEF" w:rsidRDefault="00FE4DEF" w:rsidP="00A63D30">
      <w:pPr>
        <w:pStyle w:val="ListParagraph"/>
        <w:numPr>
          <w:ilvl w:val="0"/>
          <w:numId w:val="1"/>
        </w:numPr>
        <w:rPr>
          <w:b/>
        </w:rPr>
      </w:pPr>
      <w:r>
        <w:rPr>
          <w:bCs/>
          <w:i/>
          <w:iCs/>
        </w:rPr>
        <w:t>Duncan’s family and an unfortunate tendency for unusual deaths; her father died at sea in a shipwreck.</w:t>
      </w:r>
    </w:p>
    <w:p w14:paraId="68D53903" w14:textId="77777777" w:rsidR="00FE4DEF" w:rsidRPr="00FE4DEF" w:rsidRDefault="00FE4DEF" w:rsidP="00FE4DEF">
      <w:pPr>
        <w:pStyle w:val="ListParagraph"/>
        <w:rPr>
          <w:b/>
        </w:rPr>
      </w:pPr>
    </w:p>
    <w:p w14:paraId="4E713A45" w14:textId="518516AE" w:rsidR="00FE4DEF" w:rsidRPr="00A63D30" w:rsidRDefault="00FE4DEF" w:rsidP="00A63D30">
      <w:pPr>
        <w:pStyle w:val="ListParagraph"/>
        <w:numPr>
          <w:ilvl w:val="0"/>
          <w:numId w:val="1"/>
        </w:numPr>
        <w:rPr>
          <w:b/>
        </w:rPr>
      </w:pPr>
      <w:r>
        <w:rPr>
          <w:bCs/>
          <w:i/>
          <w:iCs/>
        </w:rPr>
        <w:t xml:space="preserve">Duncan legally adopted six female dancers, nicknamed </w:t>
      </w:r>
      <w:r>
        <w:rPr>
          <w:bCs/>
        </w:rPr>
        <w:t xml:space="preserve">les </w:t>
      </w:r>
      <w:proofErr w:type="spellStart"/>
      <w:r>
        <w:rPr>
          <w:bCs/>
        </w:rPr>
        <w:t>Isadorables</w:t>
      </w:r>
      <w:proofErr w:type="spellEnd"/>
      <w:r>
        <w:rPr>
          <w:bCs/>
        </w:rPr>
        <w:t xml:space="preserve">, </w:t>
      </w:r>
      <w:r>
        <w:rPr>
          <w:bCs/>
          <w:i/>
          <w:iCs/>
        </w:rPr>
        <w:t>who carried on her legacy after her death.</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C4794"/>
    <w:multiLevelType w:val="hybridMultilevel"/>
    <w:tmpl w:val="145C6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196671"/>
    <w:rsid w:val="002F55A8"/>
    <w:rsid w:val="003C4D62"/>
    <w:rsid w:val="0060575B"/>
    <w:rsid w:val="006A5E5A"/>
    <w:rsid w:val="00792E69"/>
    <w:rsid w:val="00A63D30"/>
    <w:rsid w:val="00AC30CC"/>
    <w:rsid w:val="00CA448A"/>
    <w:rsid w:val="00DA79EB"/>
    <w:rsid w:val="00E251AC"/>
    <w:rsid w:val="00E95CD9"/>
    <w:rsid w:val="00FB16B7"/>
    <w:rsid w:val="00FE4D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406</Words>
  <Characters>2320</Characters>
  <Application>Microsoft Office Word</Application>
  <DocSecurity>0</DocSecurity>
  <Lines>19</Lines>
  <Paragraphs>5</Paragraphs>
  <ScaleCrop>false</ScaleCrop>
  <Company>New York City Department of Education</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2020-05-12T14:44:00Z</dcterms:modified>
</cp:coreProperties>
</file>