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0A74DAA0" w:rsidR="000E5165" w:rsidRPr="00825098" w:rsidRDefault="000E5165" w:rsidP="000E5165">
      <w:r>
        <w:rPr>
          <w:b/>
        </w:rPr>
        <w:t xml:space="preserve">Intellectual Devotional Modern Culture Reading: </w:t>
      </w:r>
      <w:r w:rsidR="00C748D5">
        <w:rPr>
          <w:b/>
          <w:i/>
        </w:rPr>
        <w:t>The Grapes of Wrath</w:t>
      </w:r>
      <w:r>
        <w:rPr>
          <w:b/>
        </w:rPr>
        <w:t xml:space="preserve">. </w:t>
      </w:r>
      <w:r>
        <w:t xml:space="preserve">Please use this reading on </w:t>
      </w:r>
      <w:r w:rsidR="00C748D5">
        <w:t xml:space="preserve">John Steinbeck’s classic novel </w:t>
      </w:r>
      <w:r w:rsidR="00C748D5">
        <w:rPr>
          <w:i/>
          <w:iCs/>
        </w:rPr>
        <w:t>The Grapes of Wrath</w:t>
      </w:r>
      <w:r>
        <w:t xml:space="preserve"> to answer the reading comprehension questions on the worksheet that accompanies it.</w:t>
      </w:r>
    </w:p>
    <w:p w14:paraId="62592FCC" w14:textId="77777777" w:rsidR="00AC30CC" w:rsidRDefault="00AC30CC">
      <w:pPr>
        <w:rPr>
          <w:b/>
          <w:u w:val="single"/>
        </w:rPr>
      </w:pPr>
    </w:p>
    <w:p w14:paraId="102138F5" w14:textId="4D795163" w:rsidR="00AC30CC" w:rsidRDefault="00054321">
      <w:pPr>
        <w:rPr>
          <w:bCs/>
        </w:rPr>
      </w:pPr>
      <w:r>
        <w:rPr>
          <w:bCs/>
        </w:rPr>
        <w:t xml:space="preserve">When the great classic American novels are discussed, </w:t>
      </w:r>
      <w:r>
        <w:rPr>
          <w:bCs/>
          <w:i/>
          <w:iCs/>
        </w:rPr>
        <w:t xml:space="preserve">The Grapes of Wrath </w:t>
      </w:r>
      <w:r>
        <w:rPr>
          <w:bCs/>
        </w:rPr>
        <w:t xml:space="preserve">(1939) inevitably makes </w:t>
      </w:r>
      <w:proofErr w:type="spellStart"/>
      <w:r>
        <w:rPr>
          <w:bCs/>
        </w:rPr>
        <w:t>the</w:t>
      </w:r>
      <w:proofErr w:type="spellEnd"/>
      <w:r>
        <w:rPr>
          <w:bCs/>
        </w:rPr>
        <w:t xml:space="preserve"> list. This powerful work by California native John Steinbeck (1902-1968) awakened the American conscience to the plight of the nation’s poor migrant farmers and remains a staple assignment in English classes today.</w:t>
      </w:r>
    </w:p>
    <w:p w14:paraId="42341B15" w14:textId="63FFBF7B" w:rsidR="00054321" w:rsidRDefault="00054321">
      <w:pPr>
        <w:rPr>
          <w:bCs/>
        </w:rPr>
      </w:pPr>
    </w:p>
    <w:p w14:paraId="6561BD21" w14:textId="16BE6706" w:rsidR="00054321" w:rsidRDefault="00054321">
      <w:pPr>
        <w:rPr>
          <w:bCs/>
        </w:rPr>
      </w:pPr>
      <w:r>
        <w:rPr>
          <w:bCs/>
        </w:rPr>
        <w:t>Steinbeck’s novel is set during the Great Depression, which paralyzed the American econo</w:t>
      </w:r>
      <w:r w:rsidR="00B646A3">
        <w:rPr>
          <w:bCs/>
        </w:rPr>
        <w:t>my from 1929 through the mid-1930s, bringing rampant unemployment and widespread poverty and hunger. The burden of the Depression proved especially heavy for farmers in the western United States because it came hand in hand with the dust bowl—and ecological disaster that laid waste to much of the region’s arable land.</w:t>
      </w:r>
    </w:p>
    <w:p w14:paraId="2182FC57" w14:textId="3917610F" w:rsidR="00B646A3" w:rsidRDefault="00B646A3">
      <w:pPr>
        <w:rPr>
          <w:bCs/>
        </w:rPr>
      </w:pPr>
    </w:p>
    <w:p w14:paraId="50F352EA" w14:textId="7FB3239A" w:rsidR="00B646A3" w:rsidRDefault="00B646A3">
      <w:pPr>
        <w:rPr>
          <w:bCs/>
        </w:rPr>
      </w:pPr>
      <w:r>
        <w:rPr>
          <w:bCs/>
          <w:i/>
          <w:iCs/>
        </w:rPr>
        <w:t xml:space="preserve">The Grapes of Wrath </w:t>
      </w:r>
      <w:r>
        <w:rPr>
          <w:bCs/>
        </w:rPr>
        <w:t xml:space="preserve">follows the </w:t>
      </w:r>
      <w:proofErr w:type="spellStart"/>
      <w:r>
        <w:rPr>
          <w:bCs/>
        </w:rPr>
        <w:t>Joads</w:t>
      </w:r>
      <w:proofErr w:type="spellEnd"/>
      <w:r>
        <w:rPr>
          <w:bCs/>
        </w:rPr>
        <w:t xml:space="preserve">, a farming family from Oklahoma that flees the hardships of the dust bowl by trekking westward to California via US Route 66, along with tens of thousands of other so-called Okies. The </w:t>
      </w:r>
      <w:proofErr w:type="spellStart"/>
      <w:r>
        <w:rPr>
          <w:bCs/>
        </w:rPr>
        <w:t>Joads</w:t>
      </w:r>
      <w:proofErr w:type="spellEnd"/>
      <w:r>
        <w:rPr>
          <w:bCs/>
        </w:rPr>
        <w:t xml:space="preserve"> are an archetypal salt-of-the-earth clan, anchored by strong, determined Ma Joad but ultimately led by Ma’s ex-convict son, Tom. With three generations in one rickety truck, they attempt to find work and a new life in California. Although they encounter tragedy along the way, several of the family’s members emerge stronger for it.</w:t>
      </w:r>
    </w:p>
    <w:p w14:paraId="1669B5DF" w14:textId="7072E747" w:rsidR="00B646A3" w:rsidRDefault="00B646A3">
      <w:pPr>
        <w:rPr>
          <w:bCs/>
        </w:rPr>
      </w:pPr>
    </w:p>
    <w:p w14:paraId="031F82A3" w14:textId="405C6D8D" w:rsidR="00B646A3" w:rsidRPr="000C6B62" w:rsidRDefault="000C6B62">
      <w:pPr>
        <w:rPr>
          <w:bCs/>
        </w:rPr>
      </w:pPr>
      <w:r>
        <w:rPr>
          <w:bCs/>
          <w:i/>
          <w:iCs/>
        </w:rPr>
        <w:t xml:space="preserve">The Grapes of Wrath </w:t>
      </w:r>
      <w:r>
        <w:rPr>
          <w:bCs/>
        </w:rPr>
        <w:t xml:space="preserve">is part of a long tradition of American social-protest fiction, standing alongside works such as Harriet Beecher Stowe’s antislavery novel </w:t>
      </w:r>
      <w:r>
        <w:rPr>
          <w:bCs/>
          <w:i/>
          <w:iCs/>
        </w:rPr>
        <w:t>Uncle Tom’s Cabin</w:t>
      </w:r>
      <w:r>
        <w:rPr>
          <w:bCs/>
        </w:rPr>
        <w:t xml:space="preserve"> and Upton Sinclair’s </w:t>
      </w:r>
      <w:r>
        <w:rPr>
          <w:bCs/>
          <w:i/>
          <w:iCs/>
        </w:rPr>
        <w:t>The Jungle</w:t>
      </w:r>
      <w:r>
        <w:rPr>
          <w:bCs/>
        </w:rPr>
        <w:t xml:space="preserve"> (1906), which exposed the grim conditions in Chicago slaughterhouses. Steinbeck’s novel is not universally praised: Critics have cited his heavy-handedness, sentimentality, and tendency to paint his characters broadly but not particularly deeply. Nevertheless, Steinbeck’s storytelling techniques are undeniably effective, and his novel remains a searing reminder of one of the most difficult periods in American history.</w:t>
      </w:r>
    </w:p>
    <w:p w14:paraId="4277B4F7" w14:textId="77777777" w:rsidR="00AC30CC" w:rsidRDefault="00AC30CC">
      <w:pPr>
        <w:rPr>
          <w:b/>
          <w:u w:val="single"/>
        </w:rPr>
      </w:pPr>
    </w:p>
    <w:p w14:paraId="2099E5B3" w14:textId="34E38E98" w:rsidR="00E36D98" w:rsidRDefault="00D81560" w:rsidP="00E36D98">
      <w:pPr>
        <w:rPr>
          <w:b/>
        </w:rPr>
      </w:pPr>
      <w:r>
        <w:rPr>
          <w:b/>
        </w:rPr>
        <w:t>Additional Facts</w:t>
      </w:r>
    </w:p>
    <w:p w14:paraId="18E224EE" w14:textId="36AF6B6B" w:rsidR="000C6B62" w:rsidRDefault="000C6B62" w:rsidP="00E36D98">
      <w:pPr>
        <w:rPr>
          <w:b/>
        </w:rPr>
      </w:pPr>
    </w:p>
    <w:p w14:paraId="02B8C11D" w14:textId="65DA7CAE" w:rsidR="000C6B62" w:rsidRPr="000C6B62" w:rsidRDefault="000C6B62" w:rsidP="000C6B62">
      <w:pPr>
        <w:pStyle w:val="ListParagraph"/>
        <w:numPr>
          <w:ilvl w:val="0"/>
          <w:numId w:val="1"/>
        </w:numPr>
        <w:rPr>
          <w:b/>
        </w:rPr>
      </w:pPr>
      <w:r>
        <w:rPr>
          <w:bCs/>
        </w:rPr>
        <w:t xml:space="preserve">The Grapes of Wrath </w:t>
      </w:r>
      <w:r w:rsidRPr="000C6B62">
        <w:rPr>
          <w:bCs/>
          <w:i/>
          <w:iCs/>
        </w:rPr>
        <w:t>earned</w:t>
      </w:r>
      <w:r>
        <w:rPr>
          <w:bCs/>
          <w:i/>
          <w:iCs/>
        </w:rPr>
        <w:t xml:space="preserve"> Steinbeck the personal wrath of many businessmen and landowners, who detested his openly left-leaning policies and support for organized labor.</w:t>
      </w:r>
    </w:p>
    <w:p w14:paraId="09EE0963" w14:textId="77777777" w:rsidR="000C6B62" w:rsidRPr="000C6B62" w:rsidRDefault="000C6B62" w:rsidP="000C6B62">
      <w:pPr>
        <w:rPr>
          <w:b/>
        </w:rPr>
      </w:pPr>
    </w:p>
    <w:p w14:paraId="5AEA3405" w14:textId="4CB29129" w:rsidR="000C6B62" w:rsidRPr="000C6B62" w:rsidRDefault="000C6B62" w:rsidP="000C6B62">
      <w:pPr>
        <w:pStyle w:val="ListParagraph"/>
        <w:numPr>
          <w:ilvl w:val="0"/>
          <w:numId w:val="1"/>
        </w:numPr>
        <w:rPr>
          <w:b/>
        </w:rPr>
      </w:pPr>
      <w:r>
        <w:rPr>
          <w:bCs/>
          <w:i/>
          <w:iCs/>
        </w:rPr>
        <w:t xml:space="preserve">Although </w:t>
      </w:r>
      <w:proofErr w:type="gramStart"/>
      <w:r w:rsidRPr="000C6B62">
        <w:rPr>
          <w:bCs/>
        </w:rPr>
        <w:t>The</w:t>
      </w:r>
      <w:proofErr w:type="gramEnd"/>
      <w:r w:rsidRPr="000C6B62">
        <w:rPr>
          <w:bCs/>
        </w:rPr>
        <w:t xml:space="preserve"> Grapes of Wrath</w:t>
      </w:r>
      <w:r>
        <w:rPr>
          <w:bCs/>
          <w:i/>
          <w:iCs/>
        </w:rPr>
        <w:t xml:space="preserve"> arguably remains Steinbeck’s most enduring work, he himself believed that his later novel </w:t>
      </w:r>
      <w:r w:rsidRPr="000C6B62">
        <w:rPr>
          <w:bCs/>
        </w:rPr>
        <w:t>East of Eden</w:t>
      </w:r>
      <w:r>
        <w:rPr>
          <w:bCs/>
          <w:i/>
          <w:iCs/>
        </w:rPr>
        <w:t xml:space="preserve"> (1952) was his best.</w:t>
      </w:r>
    </w:p>
    <w:p w14:paraId="7EF5BD9D" w14:textId="77777777" w:rsidR="000C6B62" w:rsidRPr="000C6B62" w:rsidRDefault="000C6B62" w:rsidP="000C6B62">
      <w:pPr>
        <w:pStyle w:val="ListParagraph"/>
        <w:rPr>
          <w:b/>
        </w:rPr>
      </w:pPr>
    </w:p>
    <w:p w14:paraId="7977AB5B" w14:textId="618C2031" w:rsidR="000C6B62" w:rsidRPr="000C6B62" w:rsidRDefault="000C6B62" w:rsidP="000C6B62">
      <w:pPr>
        <w:pStyle w:val="ListParagraph"/>
        <w:numPr>
          <w:ilvl w:val="0"/>
          <w:numId w:val="1"/>
        </w:numPr>
        <w:rPr>
          <w:b/>
        </w:rPr>
      </w:pPr>
      <w:r w:rsidRPr="000C6B62">
        <w:rPr>
          <w:bCs/>
        </w:rPr>
        <w:t>The Grapes of Wrath</w:t>
      </w:r>
      <w:r>
        <w:rPr>
          <w:bCs/>
        </w:rPr>
        <w:t xml:space="preserve"> </w:t>
      </w:r>
      <w:r>
        <w:rPr>
          <w:bCs/>
          <w:i/>
          <w:iCs/>
        </w:rPr>
        <w:t xml:space="preserve">was made into an acclaimed 1940 film starring Henry Fonda (1905-1982), Jane </w:t>
      </w:r>
      <w:proofErr w:type="spellStart"/>
      <w:r>
        <w:rPr>
          <w:bCs/>
          <w:i/>
          <w:iCs/>
        </w:rPr>
        <w:t>Darwell</w:t>
      </w:r>
      <w:proofErr w:type="spellEnd"/>
      <w:r>
        <w:rPr>
          <w:bCs/>
          <w:i/>
          <w:iCs/>
        </w:rPr>
        <w:t xml:space="preserve"> (1879-1967), and John Carradine (1906-1988). </w:t>
      </w:r>
      <w:proofErr w:type="gramStart"/>
      <w:r>
        <w:rPr>
          <w:bCs/>
          <w:i/>
          <w:iCs/>
        </w:rPr>
        <w:t>The novel’s ending,</w:t>
      </w:r>
      <w:proofErr w:type="gramEnd"/>
      <w:r>
        <w:rPr>
          <w:bCs/>
          <w:i/>
          <w:iCs/>
        </w:rPr>
        <w:t xml:space="preserve"> though was altered considerably for the film version.</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D207B7"/>
    <w:multiLevelType w:val="hybridMultilevel"/>
    <w:tmpl w:val="AC0489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54321"/>
    <w:rsid w:val="00076636"/>
    <w:rsid w:val="000C6B62"/>
    <w:rsid w:val="000E5165"/>
    <w:rsid w:val="0060575B"/>
    <w:rsid w:val="00637624"/>
    <w:rsid w:val="006A5E5A"/>
    <w:rsid w:val="00792E69"/>
    <w:rsid w:val="00AC30CC"/>
    <w:rsid w:val="00AF5C94"/>
    <w:rsid w:val="00B646A3"/>
    <w:rsid w:val="00C748D5"/>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436</Words>
  <Characters>2487</Characters>
  <Application>Microsoft Office Word</Application>
  <DocSecurity>0</DocSecurity>
  <Lines>20</Lines>
  <Paragraphs>5</Paragraphs>
  <ScaleCrop>false</ScaleCrop>
  <Company>New York City Department of Education</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2020-05-24T21:50:00Z</dcterms:modified>
</cp:coreProperties>
</file>