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9B777B" w14:textId="528ECB8E" w:rsidR="00950311" w:rsidRPr="001C0730" w:rsidRDefault="001D60F9" w:rsidP="00950311">
      <w:pPr>
        <w:jc w:val="center"/>
        <w:rPr>
          <w:b/>
          <w:u w:val="single"/>
        </w:rPr>
      </w:pPr>
      <w:bookmarkStart w:id="0" w:name="OLE_LINK34"/>
      <w:bookmarkStart w:id="1" w:name="OLE_LINK35"/>
      <w:r w:rsidRPr="001C0730">
        <w:rPr>
          <w:b/>
        </w:rPr>
        <w:t>Freshman</w:t>
      </w:r>
      <w:r w:rsidR="00E627C8" w:rsidRPr="001C0730">
        <w:rPr>
          <w:b/>
        </w:rPr>
        <w:t xml:space="preserve"> Global Studies</w:t>
      </w:r>
      <w:r w:rsidR="00B75928" w:rsidRPr="001C0730">
        <w:rPr>
          <w:b/>
        </w:rPr>
        <w:t>,</w:t>
      </w:r>
      <w:r w:rsidR="00E627C8" w:rsidRPr="001C0730">
        <w:rPr>
          <w:b/>
        </w:rPr>
        <w:t xml:space="preserve"> </w:t>
      </w:r>
      <w:r w:rsidR="00C97BA7" w:rsidRPr="001C0730">
        <w:rPr>
          <w:b/>
          <w:i/>
        </w:rPr>
        <w:t xml:space="preserve">Document-Based Questions </w:t>
      </w:r>
      <w:r w:rsidR="00C97BA7" w:rsidRPr="00245DA6">
        <w:rPr>
          <w:b/>
          <w:iCs/>
        </w:rPr>
        <w:t>Unit</w:t>
      </w:r>
      <w:r w:rsidR="00C97BA7" w:rsidRPr="001C0730">
        <w:rPr>
          <w:b/>
        </w:rPr>
        <w:t>, Lesson 4:</w:t>
      </w:r>
      <w:r w:rsidR="001C0730">
        <w:rPr>
          <w:b/>
        </w:rPr>
        <w:t xml:space="preserve"> </w:t>
      </w:r>
      <w:r w:rsidR="001C0730" w:rsidRPr="001C0730">
        <w:rPr>
          <w:b/>
        </w:rPr>
        <w:t>From</w:t>
      </w:r>
      <w:r w:rsidR="00C97BA7" w:rsidRPr="001C0730">
        <w:rPr>
          <w:b/>
        </w:rPr>
        <w:t xml:space="preserve"> </w:t>
      </w:r>
      <w:r w:rsidR="001C0730">
        <w:rPr>
          <w:b/>
          <w:i/>
          <w:iCs/>
        </w:rPr>
        <w:t xml:space="preserve">History of </w:t>
      </w:r>
      <w:r w:rsidR="001C0730">
        <w:rPr>
          <w:b/>
          <w:i/>
        </w:rPr>
        <w:t>t</w:t>
      </w:r>
      <w:r w:rsidR="00C97BA7" w:rsidRPr="001C0730">
        <w:rPr>
          <w:b/>
          <w:i/>
        </w:rPr>
        <w:t>he Peloponnesian War</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1C0730" w14:paraId="3414A8FB" w14:textId="77777777" w:rsidTr="00B9492D">
        <w:tc>
          <w:tcPr>
            <w:tcW w:w="10800" w:type="dxa"/>
            <w:shd w:val="clear" w:color="auto" w:fill="auto"/>
          </w:tcPr>
          <w:bookmarkEnd w:id="0"/>
          <w:bookmarkEnd w:id="1"/>
          <w:p w14:paraId="61EBD67C" w14:textId="47637C67" w:rsidR="00950311" w:rsidRPr="001C0730" w:rsidRDefault="00950311" w:rsidP="00237CCC">
            <w:pPr>
              <w:rPr>
                <w:lang w:bidi="x-none"/>
              </w:rPr>
            </w:pPr>
            <w:r w:rsidRPr="001C0730">
              <w:rPr>
                <w:b/>
              </w:rPr>
              <w:t>Standards Met:</w:t>
            </w:r>
            <w:r w:rsidR="005C7298" w:rsidRPr="001C0730">
              <w:rPr>
                <w:b/>
              </w:rPr>
              <w:t xml:space="preserve"> </w:t>
            </w:r>
            <w:r w:rsidR="00D57D64" w:rsidRPr="001C0730">
              <w:t xml:space="preserve">This lesson is part of the </w:t>
            </w:r>
            <w:r w:rsidR="00E54511" w:rsidRPr="001C0730">
              <w:rPr>
                <w:i/>
              </w:rPr>
              <w:t>Freshman Global Studies Document-Based Questions</w:t>
            </w:r>
            <w:r w:rsidR="00D57D64" w:rsidRPr="001C0730">
              <w:rPr>
                <w:i/>
              </w:rPr>
              <w:t xml:space="preserve"> Unit Plan</w:t>
            </w:r>
            <w:r w:rsidR="00D57D64" w:rsidRPr="001C0730">
              <w:t xml:space="preserve"> and meets the standards delineated therein. </w:t>
            </w:r>
            <w:r w:rsidR="006C79B9" w:rsidRPr="001C0730">
              <w:rPr>
                <w:b/>
                <w:lang w:bidi="x-none"/>
              </w:rPr>
              <w:t xml:space="preserve">Big Ideas: </w:t>
            </w:r>
            <w:r w:rsidR="006C79B9" w:rsidRPr="001C0730">
              <w:rPr>
                <w:lang w:bidi="x-none"/>
              </w:rPr>
              <w:t xml:space="preserve">conflict in the ancient world, birth of </w:t>
            </w:r>
            <w:proofErr w:type="spellStart"/>
            <w:r w:rsidR="006C79B9" w:rsidRPr="001C0730">
              <w:rPr>
                <w:lang w:bidi="x-none"/>
              </w:rPr>
              <w:t>democracuy</w:t>
            </w:r>
            <w:proofErr w:type="spellEnd"/>
            <w:r w:rsidR="006C79B9" w:rsidRPr="001C0730">
              <w:rPr>
                <w:lang w:bidi="x-none"/>
              </w:rPr>
              <w:t xml:space="preserve">, democracy in action, historiography, individual and society, rulers and ruled, social comity and discord, politics in the ancient world. </w:t>
            </w:r>
            <w:r w:rsidR="00237CCC" w:rsidRPr="001C0730">
              <w:rPr>
                <w:b/>
                <w:lang w:bidi="x-none"/>
              </w:rPr>
              <w:t xml:space="preserve">This lesson aims to </w:t>
            </w:r>
            <w:r w:rsidR="006C79B9" w:rsidRPr="001C0730">
              <w:rPr>
                <w:lang w:bidi="x-none"/>
              </w:rPr>
              <w:t xml:space="preserve">assist students in developing their own understanding of how one assesses the surface and deeper meanings of primary documents; this lesson further aims to assist students in developing their own understanding of the Peloponnesian War, as well as its effect on Athenian culture, politics, and society. </w:t>
            </w:r>
            <w:r w:rsidR="00237CCC" w:rsidRPr="001C0730">
              <w:rPr>
                <w:b/>
                <w:lang w:bidi="x-none"/>
              </w:rPr>
              <w:t xml:space="preserve">This lesson activates prior knowledge of </w:t>
            </w:r>
            <w:r w:rsidR="006C79B9" w:rsidRPr="001C0730">
              <w:rPr>
                <w:lang w:bidi="x-none"/>
              </w:rPr>
              <w:t xml:space="preserve">ancient Greece; city-states; Athens and Sparta and their respective societies, politics, and leaders; Greek culture; Pericles and Periclean Athens. </w:t>
            </w:r>
          </w:p>
          <w:p w14:paraId="4DEDBA66" w14:textId="6901B204" w:rsidR="00237CCC" w:rsidRPr="001C0730" w:rsidRDefault="00237CCC" w:rsidP="00237CCC">
            <w:pPr>
              <w:rPr>
                <w:lang w:bidi="x-none"/>
              </w:rPr>
            </w:pPr>
            <w:r w:rsidRPr="001C0730">
              <w:rPr>
                <w:b/>
                <w:lang w:bidi="x-none"/>
              </w:rPr>
              <w:t>Students will be able to</w:t>
            </w:r>
            <w:r w:rsidR="006C79B9" w:rsidRPr="001C0730">
              <w:rPr>
                <w:b/>
                <w:lang w:bidi="x-none"/>
              </w:rPr>
              <w:t xml:space="preserve"> </w:t>
            </w:r>
            <w:r w:rsidR="006C79B9" w:rsidRPr="001C0730">
              <w:rPr>
                <w:lang w:bidi="x-none"/>
              </w:rPr>
              <w:t xml:space="preserve">focus on and participate in a reading and discussion animated by </w:t>
            </w:r>
            <w:proofErr w:type="spellStart"/>
            <w:r w:rsidR="006C79B9" w:rsidRPr="001C0730">
              <w:rPr>
                <w:lang w:bidi="x-none"/>
              </w:rPr>
              <w:t>Thucidides</w:t>
            </w:r>
            <w:proofErr w:type="spellEnd"/>
            <w:r w:rsidR="006C79B9" w:rsidRPr="001C0730">
              <w:rPr>
                <w:lang w:bidi="x-none"/>
              </w:rPr>
              <w:t>’ account of the Peloponnesian War, particularly Athenians’ approach to it in their social and political lives.</w:t>
            </w:r>
          </w:p>
        </w:tc>
      </w:tr>
      <w:tr w:rsidR="0080232E" w:rsidRPr="001C0730" w14:paraId="5040DBD5" w14:textId="77777777" w:rsidTr="00B9492D">
        <w:tc>
          <w:tcPr>
            <w:tcW w:w="10800" w:type="dxa"/>
            <w:shd w:val="clear" w:color="auto" w:fill="auto"/>
          </w:tcPr>
          <w:p w14:paraId="75C2E10E" w14:textId="4FFAE706" w:rsidR="0080232E" w:rsidRPr="001C0730" w:rsidRDefault="0080232E" w:rsidP="006C79B9">
            <w:pPr>
              <w:rPr>
                <w:b/>
                <w:lang w:bidi="x-none"/>
              </w:rPr>
            </w:pPr>
            <w:r w:rsidRPr="001C0730">
              <w:rPr>
                <w:b/>
                <w:lang w:bidi="x-none"/>
              </w:rPr>
              <w:t>Classroom Aim:</w:t>
            </w:r>
            <w:r w:rsidR="006C79B9" w:rsidRPr="001C0730">
              <w:rPr>
                <w:b/>
                <w:lang w:bidi="x-none"/>
              </w:rPr>
              <w:t xml:space="preserve"> Who</w:t>
            </w:r>
            <w:r w:rsidR="006C79B9" w:rsidRPr="001C0730">
              <w:rPr>
                <w:lang w:bidi="x-none"/>
              </w:rPr>
              <w:t xml:space="preserve"> was Thucydides? </w:t>
            </w:r>
            <w:r w:rsidR="006C79B9" w:rsidRPr="001C0730">
              <w:rPr>
                <w:b/>
                <w:lang w:bidi="x-none"/>
              </w:rPr>
              <w:t>When</w:t>
            </w:r>
            <w:r w:rsidR="006C79B9" w:rsidRPr="001C0730">
              <w:rPr>
                <w:lang w:bidi="x-none"/>
              </w:rPr>
              <w:t xml:space="preserve"> did he live?</w:t>
            </w:r>
            <w:r w:rsidR="006C79B9" w:rsidRPr="001C0730">
              <w:rPr>
                <w:b/>
                <w:lang w:bidi="x-none"/>
              </w:rPr>
              <w:t xml:space="preserve"> What</w:t>
            </w:r>
            <w:r w:rsidR="006C79B9" w:rsidRPr="001C0730">
              <w:rPr>
                <w:lang w:bidi="x-none"/>
              </w:rPr>
              <w:t xml:space="preserve"> was the Peloponnesian War? </w:t>
            </w:r>
            <w:r w:rsidR="006C79B9" w:rsidRPr="001C0730">
              <w:rPr>
                <w:b/>
                <w:lang w:bidi="x-none"/>
              </w:rPr>
              <w:t>How long</w:t>
            </w:r>
            <w:r w:rsidR="006C79B9" w:rsidRPr="001C0730">
              <w:rPr>
                <w:lang w:bidi="x-none"/>
              </w:rPr>
              <w:t xml:space="preserve"> did it last? </w:t>
            </w:r>
            <w:r w:rsidR="006C79B9" w:rsidRPr="001C0730">
              <w:rPr>
                <w:b/>
                <w:lang w:bidi="x-none"/>
              </w:rPr>
              <w:t>Who</w:t>
            </w:r>
            <w:r w:rsidR="006C79B9" w:rsidRPr="001C0730">
              <w:rPr>
                <w:lang w:bidi="x-none"/>
              </w:rPr>
              <w:t xml:space="preserve"> were the antagonists in the Peloponnesian War? </w:t>
            </w:r>
            <w:r w:rsidR="006C79B9" w:rsidRPr="001C0730">
              <w:rPr>
                <w:b/>
                <w:lang w:bidi="x-none"/>
              </w:rPr>
              <w:t>What</w:t>
            </w:r>
            <w:r w:rsidR="006C79B9" w:rsidRPr="001C0730">
              <w:rPr>
                <w:lang w:bidi="x-none"/>
              </w:rPr>
              <w:t xml:space="preserve"> did Thucydides write about the Peloponnesian War?</w:t>
            </w:r>
          </w:p>
        </w:tc>
      </w:tr>
      <w:tr w:rsidR="00950311" w:rsidRPr="001C0730" w14:paraId="082ED3F2" w14:textId="77777777" w:rsidTr="00B9492D">
        <w:tc>
          <w:tcPr>
            <w:tcW w:w="10800" w:type="dxa"/>
            <w:shd w:val="clear" w:color="auto" w:fill="auto"/>
          </w:tcPr>
          <w:p w14:paraId="6A84EAC1" w14:textId="1722D6ED" w:rsidR="00950311" w:rsidRPr="001C0730" w:rsidRDefault="00237CCC" w:rsidP="00392458">
            <w:pPr>
              <w:rPr>
                <w:b/>
                <w:lang w:bidi="x-none"/>
              </w:rPr>
            </w:pPr>
            <w:r w:rsidRPr="001C0730">
              <w:rPr>
                <w:b/>
                <w:lang w:bidi="x-none"/>
              </w:rPr>
              <w:t>Do Now:</w:t>
            </w:r>
            <w:r w:rsidR="006C79B9" w:rsidRPr="001C0730">
              <w:rPr>
                <w:b/>
                <w:lang w:bidi="x-none"/>
              </w:rPr>
              <w:t xml:space="preserve"> </w:t>
            </w:r>
            <w:r w:rsidR="006C79B9" w:rsidRPr="001C0730">
              <w:rPr>
                <w:lang w:bidi="x-none"/>
              </w:rPr>
              <w:t>Cultural Literacy Selection</w:t>
            </w:r>
            <w:r w:rsidR="00A34E31" w:rsidRPr="001C0730">
              <w:rPr>
                <w:lang w:bidi="x-none"/>
              </w:rPr>
              <w:t>s</w:t>
            </w:r>
            <w:r w:rsidR="006C79B9" w:rsidRPr="001C0730">
              <w:rPr>
                <w:lang w:bidi="x-none"/>
              </w:rPr>
              <w:t xml:space="preserve">: </w:t>
            </w:r>
            <w:r w:rsidR="00A34E31" w:rsidRPr="001C0730">
              <w:rPr>
                <w:b/>
                <w:lang w:bidi="x-none"/>
              </w:rPr>
              <w:t xml:space="preserve">1. </w:t>
            </w:r>
            <w:r w:rsidR="00A34E31" w:rsidRPr="001C0730">
              <w:rPr>
                <w:i/>
                <w:lang w:bidi="x-none"/>
              </w:rPr>
              <w:t xml:space="preserve">Peloponnesian War; </w:t>
            </w:r>
            <w:r w:rsidR="00A34E31" w:rsidRPr="001C0730">
              <w:rPr>
                <w:b/>
                <w:lang w:bidi="x-none"/>
              </w:rPr>
              <w:t xml:space="preserve">2. </w:t>
            </w:r>
            <w:r w:rsidR="006C79B9" w:rsidRPr="001C0730">
              <w:rPr>
                <w:i/>
                <w:lang w:bidi="x-none"/>
              </w:rPr>
              <w:t>Epic</w:t>
            </w:r>
          </w:p>
        </w:tc>
      </w:tr>
      <w:tr w:rsidR="00237CCC" w:rsidRPr="001C0730" w14:paraId="591BE3CF" w14:textId="77777777" w:rsidTr="00B9492D">
        <w:tc>
          <w:tcPr>
            <w:tcW w:w="10800" w:type="dxa"/>
            <w:shd w:val="clear" w:color="auto" w:fill="auto"/>
          </w:tcPr>
          <w:p w14:paraId="2B3CDDF6" w14:textId="32CE5E30" w:rsidR="00237CCC" w:rsidRPr="001C0730" w:rsidRDefault="00237CCC" w:rsidP="00E2630E">
            <w:pPr>
              <w:rPr>
                <w:b/>
                <w:lang w:bidi="x-none"/>
              </w:rPr>
            </w:pPr>
            <w:r w:rsidRPr="001C0730">
              <w:rPr>
                <w:b/>
                <w:lang w:bidi="x-none"/>
              </w:rPr>
              <w:t>Class Work:</w:t>
            </w:r>
            <w:r w:rsidR="00392458" w:rsidRPr="001C0730">
              <w:rPr>
                <w:b/>
                <w:lang w:bidi="x-none"/>
              </w:rPr>
              <w:t xml:space="preserve"> </w:t>
            </w:r>
            <w:r w:rsidR="00392458" w:rsidRPr="001C0730">
              <w:rPr>
                <w:lang w:bidi="x-none"/>
              </w:rPr>
              <w:t xml:space="preserve">Guided inquiry into Thucydides’ account of the Peloponnesian War and its impact on Athenian society and culture using a teacher-adapted worksheet that uses the primary source—in this case an excerpt from Thucydides’ </w:t>
            </w:r>
            <w:r w:rsidR="00392458" w:rsidRPr="001C0730">
              <w:rPr>
                <w:i/>
                <w:lang w:bidi="x-none"/>
              </w:rPr>
              <w:t>History of the Peloponnesian War</w:t>
            </w:r>
            <w:r w:rsidR="00E2630E" w:rsidRPr="001C0730">
              <w:rPr>
                <w:i/>
                <w:lang w:bidi="x-none"/>
              </w:rPr>
              <w:t xml:space="preserve"> </w:t>
            </w:r>
            <w:r w:rsidR="00E2630E" w:rsidRPr="001C0730">
              <w:rPr>
                <w:lang w:bidi="x-none"/>
              </w:rPr>
              <w:t>to assist students in developing sound heuristic reading practices—by way of a series of reading comprehension and discussion questions—as well as an understanding of how to understand and interpret primary source materials.</w:t>
            </w:r>
          </w:p>
        </w:tc>
      </w:tr>
      <w:tr w:rsidR="00237CCC" w:rsidRPr="001C0730" w14:paraId="674412EC" w14:textId="77777777" w:rsidTr="00B9492D">
        <w:tc>
          <w:tcPr>
            <w:tcW w:w="10800" w:type="dxa"/>
            <w:shd w:val="clear" w:color="auto" w:fill="auto"/>
          </w:tcPr>
          <w:p w14:paraId="1DFF53F1" w14:textId="58ABC235" w:rsidR="00237CCC" w:rsidRPr="001C0730" w:rsidRDefault="00E2630E" w:rsidP="00237CCC">
            <w:pPr>
              <w:rPr>
                <w:lang w:bidi="x-none"/>
              </w:rPr>
            </w:pPr>
            <w:r w:rsidRPr="001C0730">
              <w:rPr>
                <w:b/>
                <w:lang w:bidi="x-none"/>
              </w:rPr>
              <w:t>Independent Practice</w:t>
            </w:r>
            <w:r w:rsidR="00237CCC" w:rsidRPr="001C0730">
              <w:rPr>
                <w:b/>
                <w:lang w:bidi="x-none"/>
              </w:rPr>
              <w:t>:</w:t>
            </w:r>
            <w:r w:rsidRPr="001C0730">
              <w:rPr>
                <w:b/>
                <w:lang w:bidi="x-none"/>
              </w:rPr>
              <w:t xml:space="preserve"> </w:t>
            </w:r>
            <w:r w:rsidRPr="001C0730">
              <w:rPr>
                <w:lang w:bidi="x-none"/>
              </w:rPr>
              <w:t>None</w:t>
            </w:r>
          </w:p>
        </w:tc>
      </w:tr>
    </w:tbl>
    <w:p w14:paraId="6B0DB3DB" w14:textId="2D49B360" w:rsidR="006F6415" w:rsidRPr="001C0730" w:rsidRDefault="00950311" w:rsidP="006F6415">
      <w:pPr>
        <w:rPr>
          <w:lang w:eastAsia="ja-JP"/>
        </w:rPr>
      </w:pPr>
      <w:r w:rsidRPr="001C0730">
        <w:rPr>
          <w:b/>
        </w:rPr>
        <w:t>Methods and Materials</w:t>
      </w:r>
      <w:r w:rsidR="00237CCC" w:rsidRPr="001C0730">
        <w:rPr>
          <w:b/>
        </w:rPr>
        <w:t xml:space="preserve">: </w:t>
      </w:r>
      <w:r w:rsidR="00AD09CA" w:rsidRPr="001C0730">
        <w:rPr>
          <w:b/>
        </w:rPr>
        <w:t xml:space="preserve">Methods and Materials: Methods and Materials: </w:t>
      </w:r>
      <w:r w:rsidR="00AD09CA" w:rsidRPr="001C0730">
        <w:t xml:space="preserve">This lesson relies primarily on an excerpt from the </w:t>
      </w:r>
      <w:r w:rsidR="00AD09CA" w:rsidRPr="001C0730">
        <w:rPr>
          <w:i/>
          <w:lang w:bidi="x-none"/>
        </w:rPr>
        <w:t xml:space="preserve">McDougal </w:t>
      </w:r>
      <w:proofErr w:type="spellStart"/>
      <w:r w:rsidR="00AD09CA" w:rsidRPr="001C0730">
        <w:rPr>
          <w:i/>
          <w:lang w:bidi="x-none"/>
        </w:rPr>
        <w:t>Littell</w:t>
      </w:r>
      <w:proofErr w:type="spellEnd"/>
      <w:r w:rsidR="00AD09CA" w:rsidRPr="001C0730">
        <w:rPr>
          <w:i/>
          <w:lang w:bidi="x-none"/>
        </w:rPr>
        <w:t xml:space="preserve"> World History</w:t>
      </w:r>
      <w:r w:rsidR="00AD09CA" w:rsidRPr="001C0730">
        <w:rPr>
          <w:lang w:bidi="x-none"/>
        </w:rPr>
        <w:t xml:space="preserve"> textbook, which informs Global Studies instruction across New York State. Students will read </w:t>
      </w:r>
      <w:r w:rsidR="00E2630E" w:rsidRPr="001C0730">
        <w:rPr>
          <w:lang w:bidi="x-none"/>
        </w:rPr>
        <w:t>a paragraph-length excerpt from Thucydides’ History of the Peloponnesian War,</w:t>
      </w:r>
      <w:r w:rsidR="00AD09CA" w:rsidRPr="001C0730">
        <w:rPr>
          <w:lang w:bidi="x-none"/>
        </w:rPr>
        <w:t xml:space="preserve"> then answer a series of comprehension and interpretive questions on this text. This less</w:t>
      </w:r>
      <w:r w:rsidR="00952DEA" w:rsidRPr="001C0730">
        <w:rPr>
          <w:lang w:bidi="x-none"/>
        </w:rPr>
        <w:t>on</w:t>
      </w:r>
      <w:r w:rsidR="00AD09CA" w:rsidRPr="001C0730">
        <w:rPr>
          <w:lang w:bidi="x-none"/>
        </w:rPr>
        <w:t>, as its overarching unit title indicates, endeavors to assist students in developing their own understanding of how primary documents in historical study can help in forming both speculation and conclusion about the cultures and societies that produced them. The Do-Now portion of the lesson is a short reading on</w:t>
      </w:r>
      <w:r w:rsidR="00E2630E" w:rsidRPr="001C0730">
        <w:rPr>
          <w:lang w:bidi="x-none"/>
        </w:rPr>
        <w:t xml:space="preserve"> the epic as a literary form</w:t>
      </w:r>
      <w:r w:rsidR="00AD09CA" w:rsidRPr="001C0730">
        <w:rPr>
          <w:lang w:bidi="x-none"/>
        </w:rPr>
        <w:t xml:space="preserve">, derived from </w:t>
      </w:r>
      <w:r w:rsidR="00AD09CA" w:rsidRPr="001C0730">
        <w:rPr>
          <w:i/>
          <w:iCs/>
          <w:lang w:eastAsia="ja-JP"/>
        </w:rPr>
        <w:t>The New Dictionary of Cultural Literacy</w:t>
      </w:r>
      <w:r w:rsidR="00AD09CA" w:rsidRPr="001C0730">
        <w:rPr>
          <w:lang w:eastAsia="ja-JP"/>
        </w:rPr>
        <w:t xml:space="preserve"> (Hirsch, E.D., Joseph F. </w:t>
      </w:r>
      <w:proofErr w:type="spellStart"/>
      <w:r w:rsidR="00AD09CA" w:rsidRPr="001C0730">
        <w:rPr>
          <w:lang w:eastAsia="ja-JP"/>
        </w:rPr>
        <w:t>Kett</w:t>
      </w:r>
      <w:proofErr w:type="spellEnd"/>
      <w:r w:rsidR="00AD09CA" w:rsidRPr="001C0730">
        <w:rPr>
          <w:lang w:eastAsia="ja-JP"/>
        </w:rPr>
        <w:t xml:space="preserve">, and James </w:t>
      </w:r>
      <w:proofErr w:type="spellStart"/>
      <w:r w:rsidR="00AD09CA" w:rsidRPr="001C0730">
        <w:rPr>
          <w:lang w:eastAsia="ja-JP"/>
        </w:rPr>
        <w:t>Trefil</w:t>
      </w:r>
      <w:proofErr w:type="spellEnd"/>
      <w:r w:rsidR="00AD09CA" w:rsidRPr="001C0730">
        <w:rPr>
          <w:lang w:eastAsia="ja-JP"/>
        </w:rPr>
        <w:t>. New York: Houghton Mifflin, 2002).</w:t>
      </w:r>
      <w:r w:rsidR="006F6415" w:rsidRPr="001C0730">
        <w:rPr>
          <w:lang w:eastAsia="ja-JP"/>
        </w:rPr>
        <w:t xml:space="preserve"> For more about this lesson, particularly the student population it is contrived to serve, please see the </w:t>
      </w:r>
      <w:r w:rsidR="006F6415" w:rsidRPr="001C0730">
        <w:rPr>
          <w:i/>
          <w:lang w:eastAsia="ja-JP"/>
        </w:rPr>
        <w:t>Freshman Global Studies Document-Based Questions Unit Overarching Unit Plan</w:t>
      </w:r>
      <w:r w:rsidR="006F6415" w:rsidRPr="001C0730">
        <w:rPr>
          <w:lang w:eastAsia="ja-JP"/>
        </w:rPr>
        <w:t>.</w:t>
      </w:r>
    </w:p>
    <w:p w14:paraId="6201026D" w14:textId="117906FC" w:rsidR="00AD09CA" w:rsidRPr="001C0730" w:rsidRDefault="00AD09CA" w:rsidP="00AD09CA">
      <w:pPr>
        <w:rPr>
          <w:lang w:eastAsia="ja-JP"/>
        </w:rPr>
      </w:pPr>
    </w:p>
    <w:p w14:paraId="6DBFD1A0" w14:textId="29D5AFF0" w:rsidR="004C71C1" w:rsidRPr="001C0730" w:rsidRDefault="004C71C1" w:rsidP="004C71C1">
      <w:r w:rsidRPr="001C0730">
        <w:rPr>
          <w:b/>
        </w:rPr>
        <w:t>Need for Lesson</w:t>
      </w:r>
      <w:r w:rsidRPr="001C0730">
        <w:t xml:space="preserve">: </w:t>
      </w:r>
      <w:bookmarkStart w:id="2" w:name="OLE_LINK8"/>
      <w:bookmarkStart w:id="3" w:name="OLE_LINK9"/>
      <w:bookmarkStart w:id="4" w:name="OLE_LINK31"/>
      <w:bookmarkStart w:id="5" w:name="OLE_LINK32"/>
      <w:r w:rsidR="006F467D" w:rsidRPr="001C0730">
        <w:t>SS FGS DBQUP*lp4;</w:t>
      </w:r>
      <w:bookmarkEnd w:id="2"/>
      <w:bookmarkEnd w:id="3"/>
      <w:r w:rsidR="006F467D" w:rsidRPr="001C0730">
        <w:t xml:space="preserve"> SS FGS DBQUP*lp4dn; SS FGS DBQUP*lp4ws</w:t>
      </w:r>
    </w:p>
    <w:bookmarkEnd w:id="4"/>
    <w:bookmarkEnd w:id="5"/>
    <w:p w14:paraId="72D9E860" w14:textId="77777777" w:rsidR="004C71C1" w:rsidRPr="001C0730" w:rsidRDefault="004C71C1" w:rsidP="004C71C1"/>
    <w:p w14:paraId="127E2E23" w14:textId="77777777" w:rsidR="001C0730" w:rsidRDefault="004C71C1" w:rsidP="004C71C1">
      <w:pPr>
        <w:rPr>
          <w:b/>
        </w:rPr>
      </w:pPr>
      <w:r w:rsidRPr="001C0730">
        <w:rPr>
          <w:b/>
        </w:rPr>
        <w:t>Key Points</w:t>
      </w:r>
      <w:r w:rsidR="00A34E31" w:rsidRPr="001C0730">
        <w:rPr>
          <w:b/>
        </w:rPr>
        <w:t xml:space="preserve"> and Connections</w:t>
      </w:r>
      <w:r w:rsidRPr="001C0730">
        <w:rPr>
          <w:b/>
        </w:rPr>
        <w:t>:</w:t>
      </w:r>
      <w:r w:rsidR="00A34E31" w:rsidRPr="001C0730">
        <w:rPr>
          <w:b/>
        </w:rPr>
        <w:t xml:space="preserve"> </w:t>
      </w:r>
    </w:p>
    <w:p w14:paraId="2CB49174" w14:textId="68252312" w:rsidR="004C71C1" w:rsidRPr="001C0730" w:rsidRDefault="00A34E31" w:rsidP="001C0730">
      <w:pPr>
        <w:pStyle w:val="ListParagraph"/>
        <w:numPr>
          <w:ilvl w:val="0"/>
          <w:numId w:val="1"/>
        </w:numPr>
      </w:pPr>
      <w:r w:rsidRPr="001C0730">
        <w:t xml:space="preserve">This is Pericles defense of Athenian democracy, so </w:t>
      </w:r>
      <w:r w:rsidRPr="001C0730">
        <w:rPr>
          <w:b/>
        </w:rPr>
        <w:t>emphasize</w:t>
      </w:r>
      <w:r w:rsidRPr="001C0730">
        <w:t xml:space="preserve"> for students the fact that Greece is the birthplace of democracy—and </w:t>
      </w:r>
      <w:r w:rsidRPr="001C0730">
        <w:rPr>
          <w:b/>
        </w:rPr>
        <w:t>call upon</w:t>
      </w:r>
      <w:r w:rsidRPr="001C0730">
        <w:t xml:space="preserve"> students’ knowledge of word roots to help them understand that</w:t>
      </w:r>
      <w:r w:rsidRPr="001C0730">
        <w:rPr>
          <w:b/>
          <w:i/>
        </w:rPr>
        <w:t xml:space="preserve"> demos</w:t>
      </w:r>
      <w:r w:rsidRPr="001C0730">
        <w:t xml:space="preserve"> is a Greek word root meaning</w:t>
      </w:r>
      <w:r w:rsidRPr="001C0730">
        <w:rPr>
          <w:b/>
          <w:i/>
        </w:rPr>
        <w:t xml:space="preserve"> people</w:t>
      </w:r>
      <w:r w:rsidRPr="001C0730">
        <w:t xml:space="preserve">. </w:t>
      </w:r>
      <w:proofErr w:type="gramStart"/>
      <w:r w:rsidRPr="001C0730">
        <w:t>So</w:t>
      </w:r>
      <w:proofErr w:type="gramEnd"/>
      <w:r w:rsidRPr="001C0730">
        <w:t xml:space="preserve"> a </w:t>
      </w:r>
      <w:r w:rsidRPr="001C0730">
        <w:rPr>
          <w:b/>
          <w:i/>
        </w:rPr>
        <w:t>democracy</w:t>
      </w:r>
      <w:r w:rsidRPr="001C0730">
        <w:t xml:space="preserve"> is a government which derives its power, and consists of, the people of a nation.</w:t>
      </w:r>
    </w:p>
    <w:p w14:paraId="263CDC3E" w14:textId="77777777" w:rsidR="004C71C1" w:rsidRPr="001C0730" w:rsidRDefault="004C71C1" w:rsidP="004C71C1">
      <w:pPr>
        <w:rPr>
          <w:b/>
        </w:rPr>
      </w:pPr>
    </w:p>
    <w:p w14:paraId="07DA0CD8" w14:textId="486989D1" w:rsidR="004C71C1" w:rsidRDefault="004C71C1" w:rsidP="004C71C1">
      <w:pPr>
        <w:rPr>
          <w:b/>
        </w:rPr>
      </w:pPr>
      <w:r w:rsidRPr="001C0730">
        <w:rPr>
          <w:b/>
        </w:rPr>
        <w:t>Essential Questions:</w:t>
      </w:r>
    </w:p>
    <w:p w14:paraId="13D8F5B7" w14:textId="68110F05" w:rsidR="001C0730" w:rsidRPr="001C0730" w:rsidRDefault="001C0730" w:rsidP="001C0730">
      <w:pPr>
        <w:pStyle w:val="ListParagraph"/>
        <w:numPr>
          <w:ilvl w:val="0"/>
          <w:numId w:val="1"/>
        </w:numPr>
        <w:rPr>
          <w:b/>
        </w:rPr>
      </w:pPr>
      <w:r>
        <w:rPr>
          <w:b/>
        </w:rPr>
        <w:t xml:space="preserve">What </w:t>
      </w:r>
      <w:r>
        <w:rPr>
          <w:bCs/>
        </w:rPr>
        <w:t>is democracy?</w:t>
      </w:r>
    </w:p>
    <w:p w14:paraId="717A15CB" w14:textId="2E859A79" w:rsidR="001C0730" w:rsidRPr="001C0730" w:rsidRDefault="001C0730" w:rsidP="001C0730">
      <w:pPr>
        <w:pStyle w:val="ListParagraph"/>
        <w:numPr>
          <w:ilvl w:val="0"/>
          <w:numId w:val="1"/>
        </w:numPr>
        <w:rPr>
          <w:b/>
        </w:rPr>
      </w:pPr>
      <w:r>
        <w:rPr>
          <w:b/>
        </w:rPr>
        <w:t xml:space="preserve">What </w:t>
      </w:r>
      <w:r>
        <w:rPr>
          <w:bCs/>
        </w:rPr>
        <w:t>is rhetoric?</w:t>
      </w:r>
    </w:p>
    <w:p w14:paraId="5683F271" w14:textId="4D0879A5" w:rsidR="001C0730" w:rsidRPr="001C0730" w:rsidRDefault="001C0730" w:rsidP="001C0730">
      <w:pPr>
        <w:pStyle w:val="ListParagraph"/>
        <w:numPr>
          <w:ilvl w:val="0"/>
          <w:numId w:val="1"/>
        </w:numPr>
        <w:rPr>
          <w:b/>
        </w:rPr>
      </w:pPr>
      <w:r>
        <w:rPr>
          <w:b/>
        </w:rPr>
        <w:t xml:space="preserve">What </w:t>
      </w:r>
      <w:r>
        <w:rPr>
          <w:bCs/>
        </w:rPr>
        <w:t>is a defense?</w:t>
      </w:r>
    </w:p>
    <w:p w14:paraId="5580D6CC" w14:textId="77777777" w:rsidR="00356F00" w:rsidRPr="001C0730" w:rsidRDefault="00356F00" w:rsidP="004C71C1">
      <w:pPr>
        <w:rPr>
          <w:b/>
        </w:rPr>
      </w:pPr>
    </w:p>
    <w:p w14:paraId="608981DD" w14:textId="108527FC" w:rsidR="00356F00" w:rsidRPr="001C0730" w:rsidRDefault="00356F00" w:rsidP="00356F00">
      <w:pPr>
        <w:rPr>
          <w:i/>
          <w:u w:val="single"/>
        </w:rPr>
      </w:pPr>
      <w:r w:rsidRPr="001C0730">
        <w:rPr>
          <w:b/>
        </w:rPr>
        <w:t>Next Lesson:</w:t>
      </w:r>
      <w:r w:rsidRPr="001C0730">
        <w:rPr>
          <w:i/>
        </w:rPr>
        <w:t xml:space="preserve"> </w:t>
      </w:r>
      <w:r w:rsidR="001C0730" w:rsidRPr="001C0730">
        <w:rPr>
          <w:bCs/>
          <w:i/>
        </w:rPr>
        <w:t>Document-Based Questions</w:t>
      </w:r>
      <w:r w:rsidR="001C0730" w:rsidRPr="001C0730">
        <w:rPr>
          <w:b/>
          <w:i/>
        </w:rPr>
        <w:t xml:space="preserve"> </w:t>
      </w:r>
      <w:r w:rsidR="001C0730" w:rsidRPr="001C0730">
        <w:rPr>
          <w:bCs/>
          <w:iCs/>
        </w:rPr>
        <w:t>Unit</w:t>
      </w:r>
      <w:r w:rsidR="001C0730" w:rsidRPr="001C0730">
        <w:rPr>
          <w:b/>
          <w:iCs/>
        </w:rPr>
        <w:t xml:space="preserve">, </w:t>
      </w:r>
      <w:r w:rsidRPr="001C0730">
        <w:rPr>
          <w:iCs/>
        </w:rPr>
        <w:t>Lesson 5</w:t>
      </w:r>
      <w:r w:rsidRPr="001C0730">
        <w:rPr>
          <w:i/>
        </w:rPr>
        <w:t xml:space="preserve">: The Apology of Socrates </w:t>
      </w:r>
    </w:p>
    <w:p w14:paraId="4ABD3BA2" w14:textId="58A5826D" w:rsidR="00356F00" w:rsidRPr="00356F00" w:rsidRDefault="00356F00" w:rsidP="004C71C1"/>
    <w:p w14:paraId="49EDB2E3" w14:textId="77777777" w:rsidR="00314A1B" w:rsidRPr="00314A1B" w:rsidRDefault="00314A1B" w:rsidP="00950311">
      <w:pPr>
        <w:rPr>
          <w:b/>
        </w:rPr>
      </w:pPr>
    </w:p>
    <w:sectPr w:rsidR="00314A1B" w:rsidRPr="00314A1B" w:rsidSect="00B9492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3BE0CEA"/>
    <w:multiLevelType w:val="hybridMultilevel"/>
    <w:tmpl w:val="AE78E1B2"/>
    <w:lvl w:ilvl="0" w:tplc="CB866888">
      <w:numFmt w:val="bullet"/>
      <w:lvlText w:val=""/>
      <w:lvlJc w:val="left"/>
      <w:pPr>
        <w:ind w:left="720" w:hanging="360"/>
      </w:pPr>
      <w:rPr>
        <w:rFonts w:ascii="Symbol" w:eastAsia="Times New Roman"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B03A9"/>
    <w:rsid w:val="000E53CF"/>
    <w:rsid w:val="000F098F"/>
    <w:rsid w:val="001C0730"/>
    <w:rsid w:val="001D60F9"/>
    <w:rsid w:val="0021530F"/>
    <w:rsid w:val="00237CCC"/>
    <w:rsid w:val="00245DA6"/>
    <w:rsid w:val="00314A1B"/>
    <w:rsid w:val="00356F00"/>
    <w:rsid w:val="00392458"/>
    <w:rsid w:val="004C71C1"/>
    <w:rsid w:val="005C7298"/>
    <w:rsid w:val="005E598E"/>
    <w:rsid w:val="006C79B9"/>
    <w:rsid w:val="006F467D"/>
    <w:rsid w:val="006F6415"/>
    <w:rsid w:val="0080232E"/>
    <w:rsid w:val="00950311"/>
    <w:rsid w:val="00952DEA"/>
    <w:rsid w:val="00955468"/>
    <w:rsid w:val="00A34E31"/>
    <w:rsid w:val="00AD09CA"/>
    <w:rsid w:val="00AD1796"/>
    <w:rsid w:val="00B75928"/>
    <w:rsid w:val="00B90554"/>
    <w:rsid w:val="00B9492D"/>
    <w:rsid w:val="00C03F7F"/>
    <w:rsid w:val="00C97BA7"/>
    <w:rsid w:val="00D57D64"/>
    <w:rsid w:val="00E2630E"/>
    <w:rsid w:val="00E32912"/>
    <w:rsid w:val="00E54511"/>
    <w:rsid w:val="00E627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F8AA2F5"/>
  <w14:defaultImageDpi w14:val="300"/>
  <w15:docId w15:val="{F92EBF0E-4441-0649-B805-EF98FECF0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C07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1</Pages>
  <Words>545</Words>
  <Characters>3111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30</cp:revision>
  <cp:lastPrinted>2014-11-19T13:27:00Z</cp:lastPrinted>
  <dcterms:created xsi:type="dcterms:W3CDTF">2012-08-14T12:48:00Z</dcterms:created>
  <dcterms:modified xsi:type="dcterms:W3CDTF">2020-08-13T21:46:00Z</dcterms:modified>
</cp:coreProperties>
</file>