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B777B" w14:textId="05B4E0C6" w:rsidR="00950311" w:rsidRPr="005F2CED" w:rsidRDefault="00F84267" w:rsidP="00950311">
      <w:pPr>
        <w:jc w:val="center"/>
        <w:rPr>
          <w:b/>
          <w:i/>
          <w:u w:val="single"/>
        </w:rPr>
      </w:pPr>
      <w:bookmarkStart w:id="0" w:name="OLE_LINK47"/>
      <w:bookmarkStart w:id="1" w:name="OLE_LINK48"/>
      <w:r w:rsidRPr="005F2CED">
        <w:rPr>
          <w:b/>
        </w:rPr>
        <w:t>Freshman</w:t>
      </w:r>
      <w:r w:rsidR="00E627C8" w:rsidRPr="005F2CED">
        <w:rPr>
          <w:b/>
        </w:rPr>
        <w:t xml:space="preserve"> Global Studies</w:t>
      </w:r>
      <w:r w:rsidR="00C934ED" w:rsidRPr="005F2CED">
        <w:rPr>
          <w:b/>
        </w:rPr>
        <w:t>,</w:t>
      </w:r>
      <w:r w:rsidR="00E627C8" w:rsidRPr="005F2CED">
        <w:rPr>
          <w:b/>
        </w:rPr>
        <w:t xml:space="preserve"> </w:t>
      </w:r>
      <w:r w:rsidR="00E54511" w:rsidRPr="005F2CED">
        <w:rPr>
          <w:b/>
          <w:i/>
          <w:iCs/>
        </w:rPr>
        <w:t>Document-Based Questions</w:t>
      </w:r>
      <w:r w:rsidR="00E54511" w:rsidRPr="005F2CED">
        <w:rPr>
          <w:b/>
        </w:rPr>
        <w:t xml:space="preserve"> </w:t>
      </w:r>
      <w:r w:rsidR="00E32912" w:rsidRPr="005F2CED">
        <w:rPr>
          <w:b/>
        </w:rPr>
        <w:t xml:space="preserve">Unit, Lesson </w:t>
      </w:r>
      <w:r w:rsidR="00AB196D" w:rsidRPr="005F2CED">
        <w:rPr>
          <w:b/>
        </w:rPr>
        <w:t>9</w:t>
      </w:r>
      <w:r w:rsidR="007F3949" w:rsidRPr="005F2CED">
        <w:rPr>
          <w:b/>
        </w:rPr>
        <w:t>:</w:t>
      </w:r>
      <w:r w:rsidR="00856C40" w:rsidRPr="005F2CED">
        <w:rPr>
          <w:b/>
        </w:rPr>
        <w:t xml:space="preserve"> </w:t>
      </w:r>
      <w:r w:rsidR="00856C40" w:rsidRPr="005F2CED">
        <w:rPr>
          <w:b/>
          <w:i/>
        </w:rPr>
        <w:t>The Magna Carta</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F2CED" w14:paraId="3414A8FB" w14:textId="77777777" w:rsidTr="00B9492D">
        <w:tc>
          <w:tcPr>
            <w:tcW w:w="10800" w:type="dxa"/>
            <w:shd w:val="clear" w:color="auto" w:fill="auto"/>
          </w:tcPr>
          <w:bookmarkEnd w:id="0"/>
          <w:bookmarkEnd w:id="1"/>
          <w:p w14:paraId="4DEDBA66" w14:textId="604E5A9D" w:rsidR="00237CCC" w:rsidRPr="005F2CED" w:rsidRDefault="00950311" w:rsidP="00516426">
            <w:pPr>
              <w:rPr>
                <w:lang w:bidi="x-none"/>
              </w:rPr>
            </w:pPr>
            <w:r w:rsidRPr="005F2CED">
              <w:rPr>
                <w:b/>
              </w:rPr>
              <w:t>Standards Met:</w:t>
            </w:r>
            <w:r w:rsidR="005C7298" w:rsidRPr="005F2CED">
              <w:rPr>
                <w:b/>
              </w:rPr>
              <w:t xml:space="preserve"> </w:t>
            </w:r>
            <w:r w:rsidR="00D57D64" w:rsidRPr="005F2CED">
              <w:t xml:space="preserve">This lesson is part of the </w:t>
            </w:r>
            <w:r w:rsidR="00E54511" w:rsidRPr="005F2CED">
              <w:rPr>
                <w:i/>
              </w:rPr>
              <w:t>Freshman Global Studies Document-Based Questions</w:t>
            </w:r>
            <w:r w:rsidR="00D57D64" w:rsidRPr="005F2CED">
              <w:rPr>
                <w:i/>
              </w:rPr>
              <w:t xml:space="preserve"> Unit Plan</w:t>
            </w:r>
            <w:r w:rsidR="00D57D64" w:rsidRPr="005F2CED">
              <w:t xml:space="preserve"> and meets the standards delineated therein. </w:t>
            </w:r>
            <w:r w:rsidR="009E6A27" w:rsidRPr="005F2CED">
              <w:rPr>
                <w:b/>
                <w:lang w:bidi="x-none"/>
              </w:rPr>
              <w:t xml:space="preserve">Big Ideas: </w:t>
            </w:r>
            <w:r w:rsidR="009E6A27" w:rsidRPr="005F2CED">
              <w:rPr>
                <w:lang w:bidi="x-none"/>
              </w:rPr>
              <w:t xml:space="preserve">sovereignty, royal power and its limits, class and social status and their </w:t>
            </w:r>
            <w:r w:rsidR="00516426" w:rsidRPr="005F2CED">
              <w:rPr>
                <w:lang w:bidi="x-none"/>
              </w:rPr>
              <w:t>tensions</w:t>
            </w:r>
            <w:r w:rsidR="009E6A27" w:rsidRPr="005F2CED">
              <w:rPr>
                <w:lang w:bidi="x-none"/>
              </w:rPr>
              <w:t xml:space="preserve">, </w:t>
            </w:r>
            <w:r w:rsidR="00516426" w:rsidRPr="005F2CED">
              <w:rPr>
                <w:lang w:bidi="x-none"/>
              </w:rPr>
              <w:t xml:space="preserve">constitutions, constitutional monarchies, separation of government powers, church and state, religious and secular politics. </w:t>
            </w:r>
            <w:r w:rsidR="00237CCC" w:rsidRPr="005F2CED">
              <w:rPr>
                <w:b/>
                <w:lang w:bidi="x-none"/>
              </w:rPr>
              <w:t>This lesson aims to</w:t>
            </w:r>
            <w:r w:rsidR="00516426" w:rsidRPr="005F2CED">
              <w:rPr>
                <w:b/>
                <w:lang w:bidi="x-none"/>
              </w:rPr>
              <w:t xml:space="preserve"> </w:t>
            </w:r>
            <w:r w:rsidR="00516426" w:rsidRPr="005F2CED">
              <w:rPr>
                <w:lang w:bidi="x-none"/>
              </w:rPr>
              <w:t xml:space="preserve">assist students in developing a deeper understanding of the importance of the Magna Carta, particularly as a proto-constitution that delineates power relationships and limits on royal or executive power, as well as the religious underpinnings of royal authority in Medieval Europe and how the Magna Carta affected that and vice versa. </w:t>
            </w:r>
            <w:r w:rsidR="00237CCC" w:rsidRPr="005F2CED">
              <w:rPr>
                <w:b/>
                <w:lang w:bidi="x-none"/>
              </w:rPr>
              <w:t xml:space="preserve">This lesson activates prior knowledge of </w:t>
            </w:r>
            <w:r w:rsidR="00516426" w:rsidRPr="005F2CED">
              <w:rPr>
                <w:lang w:bidi="x-none"/>
              </w:rPr>
              <w:t xml:space="preserve">theocracy, royal authority from antiquity to the Renaissance, limits on the power or rulers, the political and social power of elites and it challenge to royal authority. </w:t>
            </w:r>
            <w:r w:rsidR="00237CCC" w:rsidRPr="005F2CED">
              <w:rPr>
                <w:b/>
                <w:lang w:bidi="x-none"/>
              </w:rPr>
              <w:t>Students will be able to</w:t>
            </w:r>
            <w:r w:rsidR="00516426" w:rsidRPr="005F2CED">
              <w:rPr>
                <w:b/>
                <w:lang w:bidi="x-none"/>
              </w:rPr>
              <w:t xml:space="preserve"> </w:t>
            </w:r>
            <w:r w:rsidR="00516426" w:rsidRPr="005F2CED">
              <w:rPr>
                <w:lang w:bidi="x-none"/>
              </w:rPr>
              <w:t>participate in a guided inquiry into the Magna Car</w:t>
            </w:r>
            <w:r w:rsidR="00943C4F" w:rsidRPr="005F2CED">
              <w:rPr>
                <w:lang w:bidi="x-none"/>
              </w:rPr>
              <w:t>t</w:t>
            </w:r>
            <w:r w:rsidR="00516426" w:rsidRPr="005F2CED">
              <w:rPr>
                <w:lang w:bidi="x-none"/>
              </w:rPr>
              <w:t xml:space="preserve">a </w:t>
            </w:r>
            <w:r w:rsidR="00943C4F" w:rsidRPr="005F2CED">
              <w:rPr>
                <w:lang w:bidi="x-none"/>
              </w:rPr>
              <w:t>which focuses on the radical departure this political document represents in the history of political, religious and social authority.</w:t>
            </w:r>
          </w:p>
        </w:tc>
      </w:tr>
      <w:tr w:rsidR="0080232E" w:rsidRPr="005F2CED" w14:paraId="5040DBD5" w14:textId="77777777" w:rsidTr="00B9492D">
        <w:tc>
          <w:tcPr>
            <w:tcW w:w="10800" w:type="dxa"/>
            <w:shd w:val="clear" w:color="auto" w:fill="auto"/>
          </w:tcPr>
          <w:p w14:paraId="75C2E10E" w14:textId="0D0D016C" w:rsidR="0080232E" w:rsidRPr="005F2CED" w:rsidRDefault="0080232E" w:rsidP="00CD2ACB">
            <w:pPr>
              <w:rPr>
                <w:b/>
                <w:lang w:bidi="x-none"/>
              </w:rPr>
            </w:pPr>
            <w:r w:rsidRPr="005F2CED">
              <w:rPr>
                <w:b/>
                <w:lang w:bidi="x-none"/>
              </w:rPr>
              <w:t>Classroom Aim</w:t>
            </w:r>
            <w:r w:rsidR="00237CCC" w:rsidRPr="005F2CED">
              <w:rPr>
                <w:b/>
                <w:lang w:bidi="x-none"/>
              </w:rPr>
              <w:t>/Essential Questions</w:t>
            </w:r>
            <w:r w:rsidRPr="005F2CED">
              <w:rPr>
                <w:b/>
                <w:lang w:bidi="x-none"/>
              </w:rPr>
              <w:t>:</w:t>
            </w:r>
            <w:r w:rsidR="00943C4F" w:rsidRPr="005F2CED">
              <w:rPr>
                <w:b/>
                <w:lang w:bidi="x-none"/>
              </w:rPr>
              <w:t xml:space="preserve"> What </w:t>
            </w:r>
            <w:r w:rsidR="00943C4F" w:rsidRPr="005F2CED">
              <w:rPr>
                <w:lang w:bidi="x-none"/>
              </w:rPr>
              <w:t xml:space="preserve">does </w:t>
            </w:r>
            <w:r w:rsidR="00943C4F" w:rsidRPr="005F2CED">
              <w:rPr>
                <w:i/>
                <w:lang w:bidi="x-none"/>
              </w:rPr>
              <w:t xml:space="preserve">Magna Carta </w:t>
            </w:r>
            <w:r w:rsidR="00943C4F" w:rsidRPr="005F2CED">
              <w:rPr>
                <w:lang w:bidi="x-none"/>
              </w:rPr>
              <w:t xml:space="preserve">mean? </w:t>
            </w:r>
            <w:r w:rsidR="00943C4F" w:rsidRPr="005F2CED">
              <w:rPr>
                <w:b/>
                <w:lang w:bidi="x-none"/>
              </w:rPr>
              <w:t>What</w:t>
            </w:r>
            <w:r w:rsidR="00943C4F" w:rsidRPr="005F2CED">
              <w:rPr>
                <w:lang w:bidi="x-none"/>
              </w:rPr>
              <w:t xml:space="preserve"> is the Magna Carta? </w:t>
            </w:r>
            <w:r w:rsidR="00943C4F" w:rsidRPr="005F2CED">
              <w:rPr>
                <w:b/>
                <w:lang w:bidi="x-none"/>
              </w:rPr>
              <w:t>What</w:t>
            </w:r>
            <w:r w:rsidR="00943C4F" w:rsidRPr="005F2CED">
              <w:rPr>
                <w:lang w:bidi="x-none"/>
              </w:rPr>
              <w:t>, in effect, does the Magna Carta do?</w:t>
            </w:r>
            <w:r w:rsidR="00CD2ACB" w:rsidRPr="005F2CED">
              <w:rPr>
                <w:lang w:bidi="x-none"/>
              </w:rPr>
              <w:t xml:space="preserve"> </w:t>
            </w:r>
            <w:r w:rsidR="00CD2ACB" w:rsidRPr="005F2CED">
              <w:rPr>
                <w:b/>
                <w:lang w:bidi="x-none"/>
              </w:rPr>
              <w:t>What</w:t>
            </w:r>
            <w:r w:rsidR="00CD2ACB" w:rsidRPr="005F2CED">
              <w:rPr>
                <w:lang w:bidi="x-none"/>
              </w:rPr>
              <w:t xml:space="preserve"> was the long</w:t>
            </w:r>
            <w:r w:rsidR="005F2CED">
              <w:rPr>
                <w:lang w:bidi="x-none"/>
              </w:rPr>
              <w:t>-</w:t>
            </w:r>
            <w:r w:rsidR="00CD2ACB" w:rsidRPr="005F2CED">
              <w:rPr>
                <w:lang w:bidi="x-none"/>
              </w:rPr>
              <w:t>term impact of the Magna Carta?</w:t>
            </w:r>
          </w:p>
        </w:tc>
      </w:tr>
      <w:tr w:rsidR="00950311" w:rsidRPr="005F2CED" w14:paraId="082ED3F2" w14:textId="77777777" w:rsidTr="00B9492D">
        <w:tc>
          <w:tcPr>
            <w:tcW w:w="10800" w:type="dxa"/>
            <w:shd w:val="clear" w:color="auto" w:fill="auto"/>
          </w:tcPr>
          <w:p w14:paraId="6A84EAC1" w14:textId="143B7963" w:rsidR="00950311" w:rsidRPr="005F2CED" w:rsidRDefault="00237CCC" w:rsidP="00CD2ACB">
            <w:pPr>
              <w:rPr>
                <w:b/>
                <w:lang w:bidi="x-none"/>
              </w:rPr>
            </w:pPr>
            <w:r w:rsidRPr="005F2CED">
              <w:rPr>
                <w:b/>
                <w:lang w:bidi="x-none"/>
              </w:rPr>
              <w:t>Do Now:</w:t>
            </w:r>
            <w:r w:rsidR="00516426" w:rsidRPr="005F2CED">
              <w:rPr>
                <w:b/>
                <w:lang w:bidi="x-none"/>
              </w:rPr>
              <w:t xml:space="preserve"> </w:t>
            </w:r>
            <w:r w:rsidR="00516426" w:rsidRPr="005F2CED">
              <w:rPr>
                <w:lang w:bidi="x-none"/>
              </w:rPr>
              <w:t xml:space="preserve">Cultural Literacy Worksheets: </w:t>
            </w:r>
            <w:r w:rsidR="00516426" w:rsidRPr="005F2CED">
              <w:rPr>
                <w:b/>
                <w:lang w:bidi="x-none"/>
              </w:rPr>
              <w:t xml:space="preserve">1. </w:t>
            </w:r>
            <w:r w:rsidR="00516426" w:rsidRPr="005F2CED">
              <w:rPr>
                <w:i/>
                <w:lang w:bidi="x-none"/>
              </w:rPr>
              <w:t>Checks and Balances</w:t>
            </w:r>
            <w:r w:rsidR="00516426" w:rsidRPr="005F2CED">
              <w:rPr>
                <w:lang w:bidi="x-none"/>
              </w:rPr>
              <w:t xml:space="preserve">; </w:t>
            </w:r>
            <w:r w:rsidR="00516426" w:rsidRPr="005F2CED">
              <w:rPr>
                <w:b/>
                <w:lang w:bidi="x-none"/>
              </w:rPr>
              <w:t xml:space="preserve">2. </w:t>
            </w:r>
            <w:r w:rsidR="00516426" w:rsidRPr="005F2CED">
              <w:rPr>
                <w:i/>
                <w:lang w:bidi="x-none"/>
              </w:rPr>
              <w:t>Divine Right of Kings</w:t>
            </w:r>
          </w:p>
        </w:tc>
      </w:tr>
      <w:tr w:rsidR="00237CCC" w:rsidRPr="005F2CED" w14:paraId="591BE3CF" w14:textId="77777777" w:rsidTr="00B9492D">
        <w:tc>
          <w:tcPr>
            <w:tcW w:w="10800" w:type="dxa"/>
            <w:shd w:val="clear" w:color="auto" w:fill="auto"/>
          </w:tcPr>
          <w:p w14:paraId="2B3CDDF6" w14:textId="3DD93FD0" w:rsidR="00237CCC" w:rsidRPr="005F2CED" w:rsidRDefault="00237CCC" w:rsidP="00D25301">
            <w:pPr>
              <w:rPr>
                <w:b/>
                <w:lang w:bidi="x-none"/>
              </w:rPr>
            </w:pPr>
            <w:r w:rsidRPr="005F2CED">
              <w:rPr>
                <w:b/>
                <w:lang w:bidi="x-none"/>
              </w:rPr>
              <w:t>Class Work:</w:t>
            </w:r>
            <w:r w:rsidR="00CD2ACB" w:rsidRPr="005F2CED">
              <w:rPr>
                <w:b/>
                <w:lang w:bidi="x-none"/>
              </w:rPr>
              <w:t xml:space="preserve"> </w:t>
            </w:r>
            <w:r w:rsidR="00CD2ACB" w:rsidRPr="005F2CED">
              <w:rPr>
                <w:lang w:bidi="x-none"/>
              </w:rPr>
              <w:t xml:space="preserve">Guided </w:t>
            </w:r>
            <w:r w:rsidR="00D25301" w:rsidRPr="005F2CED">
              <w:rPr>
                <w:lang w:bidi="x-none"/>
              </w:rPr>
              <w:t>inquiry, using a teacher-adapted worksheet containing parts of the original text, into the Magna Carta and its effect on royal authority, as well as its long-term implications for political authority, both secular and religious.</w:t>
            </w:r>
          </w:p>
        </w:tc>
      </w:tr>
      <w:tr w:rsidR="00237CCC" w:rsidRPr="005F2CED" w14:paraId="674412EC" w14:textId="77777777" w:rsidTr="00B9492D">
        <w:tc>
          <w:tcPr>
            <w:tcW w:w="10800" w:type="dxa"/>
            <w:shd w:val="clear" w:color="auto" w:fill="auto"/>
          </w:tcPr>
          <w:p w14:paraId="1DFF53F1" w14:textId="776083EA" w:rsidR="00237CCC" w:rsidRPr="005F2CED" w:rsidRDefault="007F3949" w:rsidP="00237CCC">
            <w:pPr>
              <w:rPr>
                <w:lang w:bidi="x-none"/>
              </w:rPr>
            </w:pPr>
            <w:r w:rsidRPr="005F2CED">
              <w:rPr>
                <w:b/>
                <w:lang w:bidi="x-none"/>
              </w:rPr>
              <w:t>Independent Practice</w:t>
            </w:r>
            <w:r w:rsidR="00237CCC" w:rsidRPr="005F2CED">
              <w:rPr>
                <w:b/>
                <w:lang w:bidi="x-none"/>
              </w:rPr>
              <w:t>:</w:t>
            </w:r>
            <w:r w:rsidR="00D25301" w:rsidRPr="005F2CED">
              <w:rPr>
                <w:b/>
                <w:lang w:bidi="x-none"/>
              </w:rPr>
              <w:t xml:space="preserve"> </w:t>
            </w:r>
            <w:r w:rsidR="00D25301" w:rsidRPr="005F2CED">
              <w:rPr>
                <w:lang w:bidi="x-none"/>
              </w:rPr>
              <w:t>None</w:t>
            </w:r>
          </w:p>
        </w:tc>
      </w:tr>
    </w:tbl>
    <w:p w14:paraId="4CEA87D7" w14:textId="79370CC6" w:rsidR="00F74D42" w:rsidRPr="005F2CED" w:rsidRDefault="00950311" w:rsidP="00F74D42">
      <w:pPr>
        <w:rPr>
          <w:lang w:eastAsia="ja-JP"/>
        </w:rPr>
      </w:pPr>
      <w:r w:rsidRPr="005F2CED">
        <w:rPr>
          <w:b/>
        </w:rPr>
        <w:t>Methods and Materials</w:t>
      </w:r>
      <w:r w:rsidR="00237CCC" w:rsidRPr="005F2CED">
        <w:rPr>
          <w:b/>
        </w:rPr>
        <w:t xml:space="preserve">: </w:t>
      </w:r>
      <w:r w:rsidR="009A555D" w:rsidRPr="005F2CED">
        <w:t xml:space="preserve">This lesson relies primarily on an excerpt from the </w:t>
      </w:r>
      <w:r w:rsidR="009A555D" w:rsidRPr="005F2CED">
        <w:rPr>
          <w:i/>
          <w:lang w:bidi="x-none"/>
        </w:rPr>
        <w:t xml:space="preserve">McDougal </w:t>
      </w:r>
      <w:proofErr w:type="spellStart"/>
      <w:r w:rsidR="009A555D" w:rsidRPr="005F2CED">
        <w:rPr>
          <w:i/>
          <w:lang w:bidi="x-none"/>
        </w:rPr>
        <w:t>Littell</w:t>
      </w:r>
      <w:proofErr w:type="spellEnd"/>
      <w:r w:rsidR="009A555D" w:rsidRPr="005F2CED">
        <w:rPr>
          <w:i/>
          <w:lang w:bidi="x-none"/>
        </w:rPr>
        <w:t xml:space="preserve"> World History</w:t>
      </w:r>
      <w:r w:rsidR="009A555D" w:rsidRPr="005F2CED">
        <w:rPr>
          <w:lang w:bidi="x-none"/>
        </w:rPr>
        <w:t xml:space="preserve"> textbook, which informs Global Studies instruction across New Yo</w:t>
      </w:r>
      <w:r w:rsidR="00516426" w:rsidRPr="005F2CED">
        <w:rPr>
          <w:lang w:bidi="x-none"/>
        </w:rPr>
        <w:t>rk State. Students will read excerpts from the Magna Carts</w:t>
      </w:r>
      <w:r w:rsidR="009A555D" w:rsidRPr="005F2CED">
        <w:rPr>
          <w:lang w:bidi="x-none"/>
        </w:rPr>
        <w:t xml:space="preserve">, then answer a series of comprehension and interpretive questions on </w:t>
      </w:r>
      <w:r w:rsidR="00516426" w:rsidRPr="005F2CED">
        <w:rPr>
          <w:lang w:bidi="x-none"/>
        </w:rPr>
        <w:t>it</w:t>
      </w:r>
      <w:r w:rsidR="009A555D" w:rsidRPr="005F2CED">
        <w:rPr>
          <w:lang w:bidi="x-none"/>
        </w:rPr>
        <w:t>. This less</w:t>
      </w:r>
      <w:r w:rsidR="007F3949" w:rsidRPr="005F2CED">
        <w:rPr>
          <w:lang w:bidi="x-none"/>
        </w:rPr>
        <w:t>on</w:t>
      </w:r>
      <w:r w:rsidR="009A555D" w:rsidRPr="005F2CED">
        <w:rPr>
          <w:lang w:bidi="x-none"/>
        </w:rPr>
        <w:t>, as its overarching unit title indicates, endeavors to assist students in developing their own understanding of how primary documents in historical study can help in forming both speculation and conclusion about the cultures and societies that produced them. The D</w:t>
      </w:r>
      <w:r w:rsidR="00516426" w:rsidRPr="005F2CED">
        <w:rPr>
          <w:lang w:bidi="x-none"/>
        </w:rPr>
        <w:t>o-Now portion of the lesson is two</w:t>
      </w:r>
      <w:r w:rsidR="009A555D" w:rsidRPr="005F2CED">
        <w:rPr>
          <w:lang w:bidi="x-none"/>
        </w:rPr>
        <w:t xml:space="preserve"> short reading on</w:t>
      </w:r>
      <w:r w:rsidR="00516426" w:rsidRPr="005F2CED">
        <w:rPr>
          <w:lang w:bidi="x-none"/>
        </w:rPr>
        <w:t xml:space="preserve"> </w:t>
      </w:r>
      <w:r w:rsidR="00516426" w:rsidRPr="005F2CED">
        <w:rPr>
          <w:i/>
          <w:lang w:bidi="x-none"/>
        </w:rPr>
        <w:t>Checks and Balance</w:t>
      </w:r>
      <w:r w:rsidR="009A555D" w:rsidRPr="005F2CED">
        <w:rPr>
          <w:lang w:bidi="x-none"/>
        </w:rPr>
        <w:t>,</w:t>
      </w:r>
      <w:r w:rsidR="00516426" w:rsidRPr="005F2CED">
        <w:rPr>
          <w:lang w:bidi="x-none"/>
        </w:rPr>
        <w:t xml:space="preserve"> a constitutional principle that the Magna Carta anticipates, and  </w:t>
      </w:r>
      <w:r w:rsidR="009A555D" w:rsidRPr="005F2CED">
        <w:rPr>
          <w:lang w:bidi="x-none"/>
        </w:rPr>
        <w:t xml:space="preserve"> derived from </w:t>
      </w:r>
      <w:r w:rsidR="009A555D" w:rsidRPr="005F2CED">
        <w:rPr>
          <w:i/>
          <w:iCs/>
          <w:lang w:eastAsia="ja-JP"/>
        </w:rPr>
        <w:t>The New Dictionary of Cultural Literacy</w:t>
      </w:r>
      <w:r w:rsidR="009A555D" w:rsidRPr="005F2CED">
        <w:rPr>
          <w:lang w:eastAsia="ja-JP"/>
        </w:rPr>
        <w:t xml:space="preserve"> (Hirsch, E.D., Joseph F. </w:t>
      </w:r>
      <w:proofErr w:type="spellStart"/>
      <w:r w:rsidR="009A555D" w:rsidRPr="005F2CED">
        <w:rPr>
          <w:lang w:eastAsia="ja-JP"/>
        </w:rPr>
        <w:t>Kett</w:t>
      </w:r>
      <w:proofErr w:type="spellEnd"/>
      <w:r w:rsidR="009A555D" w:rsidRPr="005F2CED">
        <w:rPr>
          <w:lang w:eastAsia="ja-JP"/>
        </w:rPr>
        <w:t xml:space="preserve">, and James </w:t>
      </w:r>
      <w:proofErr w:type="spellStart"/>
      <w:r w:rsidR="009A555D" w:rsidRPr="005F2CED">
        <w:rPr>
          <w:lang w:eastAsia="ja-JP"/>
        </w:rPr>
        <w:t>Trefil</w:t>
      </w:r>
      <w:proofErr w:type="spellEnd"/>
      <w:r w:rsidR="009A555D" w:rsidRPr="005F2CED">
        <w:rPr>
          <w:lang w:eastAsia="ja-JP"/>
        </w:rPr>
        <w:t>. New York: Houghton Mifflin, 2002).</w:t>
      </w:r>
      <w:r w:rsidR="00F74D42" w:rsidRPr="005F2CED">
        <w:rPr>
          <w:lang w:eastAsia="ja-JP"/>
        </w:rPr>
        <w:t xml:space="preserve"> For more about this lesson, particularly the student population it is contrived to serve, please see the </w:t>
      </w:r>
      <w:r w:rsidR="00F74D42" w:rsidRPr="005F2CED">
        <w:rPr>
          <w:i/>
          <w:lang w:eastAsia="ja-JP"/>
        </w:rPr>
        <w:t>Freshman Global Studies Document-Based Questions Unit Overarching Unit Plan</w:t>
      </w:r>
      <w:r w:rsidR="00F74D42" w:rsidRPr="005F2CED">
        <w:rPr>
          <w:lang w:eastAsia="ja-JP"/>
        </w:rPr>
        <w:t>.</w:t>
      </w:r>
    </w:p>
    <w:p w14:paraId="2670B276" w14:textId="6304DEF7" w:rsidR="009A555D" w:rsidRPr="005F2CED" w:rsidRDefault="009A555D" w:rsidP="009A555D">
      <w:pPr>
        <w:rPr>
          <w:lang w:eastAsia="ja-JP"/>
        </w:rPr>
      </w:pPr>
    </w:p>
    <w:p w14:paraId="6DBFD1A0" w14:textId="482B9CD1" w:rsidR="004C71C1" w:rsidRPr="005F2CED" w:rsidRDefault="004C71C1" w:rsidP="004C71C1">
      <w:r w:rsidRPr="005F2CED">
        <w:rPr>
          <w:b/>
        </w:rPr>
        <w:t>Need for Lesson</w:t>
      </w:r>
      <w:r w:rsidRPr="005F2CED">
        <w:t xml:space="preserve">: </w:t>
      </w:r>
      <w:bookmarkStart w:id="2" w:name="OLE_LINK130"/>
      <w:bookmarkStart w:id="3" w:name="OLE_LINK131"/>
      <w:bookmarkStart w:id="4" w:name="OLE_LINK140"/>
      <w:bookmarkStart w:id="5" w:name="OLE_LINK141"/>
      <w:r w:rsidR="00A60D44" w:rsidRPr="005F2CED">
        <w:t>SS FGS DBQUP*lp9;</w:t>
      </w:r>
      <w:bookmarkEnd w:id="2"/>
      <w:bookmarkEnd w:id="3"/>
      <w:r w:rsidR="00A60D44" w:rsidRPr="005F2CED">
        <w:t xml:space="preserve"> SS FGS DBQUP*lp9</w:t>
      </w:r>
      <w:r w:rsidR="00CD2ACB" w:rsidRPr="005F2CED">
        <w:t>dn1</w:t>
      </w:r>
      <w:r w:rsidR="00A60D44" w:rsidRPr="005F2CED">
        <w:t>; SS FGS DBQUP*lp9</w:t>
      </w:r>
      <w:r w:rsidR="00CD2ACB" w:rsidRPr="005F2CED">
        <w:t>dn2</w:t>
      </w:r>
      <w:r w:rsidR="00A60D44" w:rsidRPr="005F2CED">
        <w:t xml:space="preserve">; </w:t>
      </w:r>
      <w:r w:rsidR="00CD2ACB" w:rsidRPr="005F2CED">
        <w:t>SS FGS DBQUP*lp9ws</w:t>
      </w:r>
    </w:p>
    <w:bookmarkEnd w:id="4"/>
    <w:bookmarkEnd w:id="5"/>
    <w:p w14:paraId="72D9E860" w14:textId="77777777" w:rsidR="004C71C1" w:rsidRPr="005F2CED" w:rsidRDefault="004C71C1" w:rsidP="004C71C1"/>
    <w:p w14:paraId="2CB49174" w14:textId="46FC4781" w:rsidR="004C71C1" w:rsidRDefault="004C71C1" w:rsidP="004C71C1">
      <w:pPr>
        <w:rPr>
          <w:b/>
        </w:rPr>
      </w:pPr>
      <w:r w:rsidRPr="005F2CED">
        <w:rPr>
          <w:b/>
        </w:rPr>
        <w:t>Key Points</w:t>
      </w:r>
      <w:r w:rsidR="00A60D44" w:rsidRPr="005F2CED">
        <w:rPr>
          <w:b/>
        </w:rPr>
        <w:t xml:space="preserve"> and Connections</w:t>
      </w:r>
      <w:r w:rsidRPr="005F2CED">
        <w:rPr>
          <w:b/>
        </w:rPr>
        <w:t>:</w:t>
      </w:r>
    </w:p>
    <w:p w14:paraId="574FED57" w14:textId="23A76376" w:rsidR="005F2CED" w:rsidRPr="005F2CED" w:rsidRDefault="005F2CED" w:rsidP="005F2CED">
      <w:pPr>
        <w:pStyle w:val="ListParagraph"/>
        <w:numPr>
          <w:ilvl w:val="0"/>
          <w:numId w:val="2"/>
        </w:numPr>
        <w:rPr>
          <w:b/>
        </w:rPr>
      </w:pPr>
      <w:r>
        <w:rPr>
          <w:b/>
        </w:rPr>
        <w:t>Ask students</w:t>
      </w:r>
      <w:r>
        <w:rPr>
          <w:bCs/>
        </w:rPr>
        <w:t xml:space="preserve"> it they know of another document like the Magna Carta that limits political power; keep asking until you get them to the United States </w:t>
      </w:r>
      <w:proofErr w:type="spellStart"/>
      <w:r>
        <w:rPr>
          <w:bCs/>
        </w:rPr>
        <w:t>Consitution</w:t>
      </w:r>
      <w:proofErr w:type="spellEnd"/>
      <w:r>
        <w:rPr>
          <w:bCs/>
        </w:rPr>
        <w:t>.</w:t>
      </w:r>
    </w:p>
    <w:p w14:paraId="263CDC3E" w14:textId="77777777" w:rsidR="004C71C1" w:rsidRPr="005F2CED" w:rsidRDefault="004C71C1" w:rsidP="004C71C1">
      <w:pPr>
        <w:rPr>
          <w:b/>
        </w:rPr>
      </w:pPr>
    </w:p>
    <w:p w14:paraId="07DA0CD8" w14:textId="5F5ADAF2" w:rsidR="004C71C1" w:rsidRDefault="004C71C1" w:rsidP="004C71C1">
      <w:pPr>
        <w:rPr>
          <w:b/>
        </w:rPr>
      </w:pPr>
      <w:r w:rsidRPr="005F2CED">
        <w:rPr>
          <w:b/>
        </w:rPr>
        <w:t>Essential Questions:</w:t>
      </w:r>
    </w:p>
    <w:p w14:paraId="3B8E548D" w14:textId="520C0FAA" w:rsidR="005F2CED" w:rsidRPr="005F2CED" w:rsidRDefault="005F2CED" w:rsidP="005F2CED">
      <w:pPr>
        <w:pStyle w:val="ListParagraph"/>
        <w:numPr>
          <w:ilvl w:val="0"/>
          <w:numId w:val="1"/>
        </w:numPr>
        <w:rPr>
          <w:b/>
        </w:rPr>
      </w:pPr>
      <w:r>
        <w:rPr>
          <w:b/>
        </w:rPr>
        <w:t xml:space="preserve">What </w:t>
      </w:r>
      <w:r>
        <w:rPr>
          <w:bCs/>
        </w:rPr>
        <w:t>is political power?</w:t>
      </w:r>
    </w:p>
    <w:p w14:paraId="33C1DB47" w14:textId="042E3D67" w:rsidR="005F2CED" w:rsidRPr="005F2CED" w:rsidRDefault="005F2CED" w:rsidP="005F2CED">
      <w:pPr>
        <w:pStyle w:val="ListParagraph"/>
        <w:numPr>
          <w:ilvl w:val="0"/>
          <w:numId w:val="1"/>
        </w:numPr>
        <w:rPr>
          <w:b/>
        </w:rPr>
      </w:pPr>
      <w:r>
        <w:rPr>
          <w:b/>
        </w:rPr>
        <w:t xml:space="preserve">How </w:t>
      </w:r>
      <w:r>
        <w:rPr>
          <w:bCs/>
        </w:rPr>
        <w:t>can citizens of a nation limit the power of their political leaders?</w:t>
      </w:r>
    </w:p>
    <w:p w14:paraId="3BA06782" w14:textId="77777777" w:rsidR="00856C40" w:rsidRPr="005F2CED" w:rsidRDefault="00856C40" w:rsidP="004C71C1">
      <w:pPr>
        <w:rPr>
          <w:b/>
        </w:rPr>
      </w:pPr>
    </w:p>
    <w:p w14:paraId="34DEAE49" w14:textId="167EF7BC" w:rsidR="003C00AE" w:rsidRPr="005F2CED" w:rsidRDefault="00856C40" w:rsidP="003C00AE">
      <w:pPr>
        <w:rPr>
          <w:b/>
          <w:i/>
          <w:u w:val="single"/>
        </w:rPr>
      </w:pPr>
      <w:r w:rsidRPr="005F2CED">
        <w:rPr>
          <w:b/>
        </w:rPr>
        <w:t xml:space="preserve">Next Lesson: </w:t>
      </w:r>
      <w:r w:rsidR="005F2CED">
        <w:rPr>
          <w:i/>
        </w:rPr>
        <w:t>Docu</w:t>
      </w:r>
      <w:r w:rsidR="005F2CED" w:rsidRPr="001C0730">
        <w:rPr>
          <w:bCs/>
          <w:i/>
        </w:rPr>
        <w:t>ment-Based Questions</w:t>
      </w:r>
      <w:r w:rsidR="005F2CED" w:rsidRPr="001C0730">
        <w:rPr>
          <w:b/>
          <w:i/>
        </w:rPr>
        <w:t xml:space="preserve"> </w:t>
      </w:r>
      <w:r w:rsidR="005F2CED" w:rsidRPr="001C0730">
        <w:rPr>
          <w:bCs/>
          <w:iCs/>
        </w:rPr>
        <w:t>Unit</w:t>
      </w:r>
      <w:r w:rsidR="005F2CED" w:rsidRPr="001C0730">
        <w:rPr>
          <w:b/>
          <w:iCs/>
        </w:rPr>
        <w:t xml:space="preserve">, </w:t>
      </w:r>
      <w:r w:rsidR="005F2CED" w:rsidRPr="001C0730">
        <w:rPr>
          <w:iCs/>
        </w:rPr>
        <w:t xml:space="preserve">Lesson </w:t>
      </w:r>
      <w:r w:rsidR="005F2CED">
        <w:rPr>
          <w:iCs/>
        </w:rPr>
        <w:t xml:space="preserve">10: </w:t>
      </w:r>
      <w:r w:rsidR="003C00AE" w:rsidRPr="005F2CED">
        <w:rPr>
          <w:i/>
        </w:rPr>
        <w:t xml:space="preserve">The </w:t>
      </w:r>
      <w:proofErr w:type="spellStart"/>
      <w:r w:rsidR="003C00AE" w:rsidRPr="005F2CED">
        <w:rPr>
          <w:i/>
        </w:rPr>
        <w:t>Popol</w:t>
      </w:r>
      <w:proofErr w:type="spellEnd"/>
      <w:r w:rsidR="003C00AE" w:rsidRPr="005F2CED">
        <w:rPr>
          <w:i/>
        </w:rPr>
        <w:t xml:space="preserve"> Vuh</w:t>
      </w:r>
    </w:p>
    <w:p w14:paraId="13AFB8CD" w14:textId="65101411" w:rsidR="00856C40" w:rsidRPr="005F2CED" w:rsidRDefault="00856C40" w:rsidP="003C00AE">
      <w:pPr>
        <w:rPr>
          <w:b/>
        </w:rPr>
      </w:pPr>
    </w:p>
    <w:p w14:paraId="49EDB2E3" w14:textId="77777777" w:rsidR="00314A1B" w:rsidRPr="00314A1B" w:rsidRDefault="00314A1B" w:rsidP="00950311">
      <w:pPr>
        <w:rPr>
          <w:b/>
        </w:rPr>
      </w:pPr>
    </w:p>
    <w:sectPr w:rsidR="00314A1B" w:rsidRPr="00314A1B"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6F526B"/>
    <w:multiLevelType w:val="hybridMultilevel"/>
    <w:tmpl w:val="3D86CC2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EB3034"/>
    <w:multiLevelType w:val="hybridMultilevel"/>
    <w:tmpl w:val="73748AF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03A9"/>
    <w:rsid w:val="0021530F"/>
    <w:rsid w:val="00237CCC"/>
    <w:rsid w:val="00314A1B"/>
    <w:rsid w:val="003510E6"/>
    <w:rsid w:val="003C00AE"/>
    <w:rsid w:val="004A65E3"/>
    <w:rsid w:val="004C71C1"/>
    <w:rsid w:val="00516426"/>
    <w:rsid w:val="005C7298"/>
    <w:rsid w:val="005F2CED"/>
    <w:rsid w:val="007F3949"/>
    <w:rsid w:val="0080232E"/>
    <w:rsid w:val="00824AEF"/>
    <w:rsid w:val="00856C40"/>
    <w:rsid w:val="00943C4F"/>
    <w:rsid w:val="00950311"/>
    <w:rsid w:val="00955468"/>
    <w:rsid w:val="009A555D"/>
    <w:rsid w:val="009E6A27"/>
    <w:rsid w:val="00A60D44"/>
    <w:rsid w:val="00AA4C5F"/>
    <w:rsid w:val="00AB196D"/>
    <w:rsid w:val="00B9492D"/>
    <w:rsid w:val="00C515EB"/>
    <w:rsid w:val="00C934ED"/>
    <w:rsid w:val="00CD2ACB"/>
    <w:rsid w:val="00D25301"/>
    <w:rsid w:val="00D57D64"/>
    <w:rsid w:val="00E32912"/>
    <w:rsid w:val="00E54511"/>
    <w:rsid w:val="00E627C8"/>
    <w:rsid w:val="00F74D42"/>
    <w:rsid w:val="00F842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92EBF0E-4441-0649-B805-EF98FECF0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F2C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491</Words>
  <Characters>2799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31</cp:revision>
  <dcterms:created xsi:type="dcterms:W3CDTF">2012-08-14T12:48:00Z</dcterms:created>
  <dcterms:modified xsi:type="dcterms:W3CDTF">2020-08-13T22:11:00Z</dcterms:modified>
</cp:coreProperties>
</file>