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CE2CCB" w14:textId="2159B686" w:rsidR="00E41050" w:rsidRPr="00FC6AF5" w:rsidRDefault="00FA4EC2" w:rsidP="00E41050">
      <w:pPr>
        <w:jc w:val="center"/>
        <w:rPr>
          <w:b/>
          <w:i/>
        </w:rPr>
      </w:pPr>
      <w:bookmarkStart w:id="0" w:name="OLE_LINK131"/>
      <w:bookmarkStart w:id="1" w:name="OLE_LINK132"/>
      <w:r w:rsidRPr="00FC6AF5">
        <w:rPr>
          <w:b/>
        </w:rPr>
        <w:t xml:space="preserve">Freshman Global Studies Unit 4, </w:t>
      </w:r>
      <w:r w:rsidRPr="00FC6AF5">
        <w:rPr>
          <w:b/>
          <w:i/>
        </w:rPr>
        <w:t>The Birth of Religion and Philosophy</w:t>
      </w:r>
      <w:r w:rsidRPr="00FC6AF5">
        <w:rPr>
          <w:b/>
        </w:rPr>
        <w:t xml:space="preserve">, Lesson 10: </w:t>
      </w:r>
      <w:r w:rsidRPr="00FC6AF5">
        <w:rPr>
          <w:b/>
          <w:i/>
        </w:rPr>
        <w:t xml:space="preserve">Theocracy and the Divine Right of Kings </w:t>
      </w:r>
    </w:p>
    <w:tbl>
      <w:tblPr>
        <w:tblStyle w:val="TableGrid"/>
        <w:tblW w:w="0" w:type="auto"/>
        <w:tblInd w:w="108" w:type="dxa"/>
        <w:tblLook w:val="00A0" w:firstRow="1" w:lastRow="0" w:firstColumn="1" w:lastColumn="0" w:noHBand="0" w:noVBand="0"/>
      </w:tblPr>
      <w:tblGrid>
        <w:gridCol w:w="10800"/>
      </w:tblGrid>
      <w:tr w:rsidR="00E41050" w:rsidRPr="00FC6AF5" w14:paraId="1A84F68F" w14:textId="77777777" w:rsidTr="00ED1BB4">
        <w:tc>
          <w:tcPr>
            <w:tcW w:w="10800" w:type="dxa"/>
          </w:tcPr>
          <w:bookmarkEnd w:id="0"/>
          <w:bookmarkEnd w:id="1"/>
          <w:p w14:paraId="7C992748" w14:textId="6849F87B" w:rsidR="00E41050" w:rsidRPr="00FC6AF5" w:rsidRDefault="00155337" w:rsidP="00E41050">
            <w:r w:rsidRPr="00FC6AF5">
              <w:rPr>
                <w:b/>
              </w:rPr>
              <w:t xml:space="preserve">Standards Met: </w:t>
            </w:r>
            <w:r w:rsidRPr="00FC6AF5">
              <w:t xml:space="preserve">This lesson is part of the Freshman Global Studies, Unit 4, </w:t>
            </w:r>
            <w:r w:rsidRPr="00FC6AF5">
              <w:rPr>
                <w:i/>
              </w:rPr>
              <w:t xml:space="preserve">The Birth of Religion and Philosophy, </w:t>
            </w:r>
            <w:r w:rsidRPr="00FC6AF5">
              <w:t xml:space="preserve">and meets the standards and activates the habits of mind delineated in that unit plan document. </w:t>
            </w:r>
            <w:r w:rsidR="00FA4EC2" w:rsidRPr="00FC6AF5">
              <w:rPr>
                <w:b/>
              </w:rPr>
              <w:t xml:space="preserve">Big Ideas: </w:t>
            </w:r>
            <w:r w:rsidR="00FA4EC2" w:rsidRPr="00FC6AF5">
              <w:t>civil society, religion, tolerance, plurality, state and self, non-establishment clause, freedom of conscience, divine right, constitutional government and principles, republics.</w:t>
            </w:r>
            <w:r w:rsidR="00FA4EC2" w:rsidRPr="00FC6AF5">
              <w:rPr>
                <w:b/>
              </w:rPr>
              <w:t xml:space="preserve"> This lesson aims to </w:t>
            </w:r>
            <w:r w:rsidR="00FA4EC2" w:rsidRPr="00FC6AF5">
              <w:t xml:space="preserve">aid students in developing their own understanding of theocracy as a form of government both in ancient and modern times, and in particular aims to assist students in understanding the shortcomings and, indeed, hazards, of this form of government. </w:t>
            </w:r>
            <w:r w:rsidR="00FA4EC2" w:rsidRPr="00FC6AF5">
              <w:rPr>
                <w:b/>
              </w:rPr>
              <w:t xml:space="preserve">This lesson activates prior knowledge of </w:t>
            </w:r>
            <w:r w:rsidR="00FA4EC2" w:rsidRPr="00FC6AF5">
              <w:t xml:space="preserve">monotheism and polytheism, Hammurabi’s Code, Moses and the Israelites, the Jews, Hinduism, </w:t>
            </w:r>
            <w:proofErr w:type="spellStart"/>
            <w:r w:rsidR="00FA4EC2" w:rsidRPr="00FC6AF5">
              <w:t>Siddartha</w:t>
            </w:r>
            <w:proofErr w:type="spellEnd"/>
            <w:r w:rsidR="00FA4EC2" w:rsidRPr="00FC6AF5">
              <w:t xml:space="preserve"> Gautama and Buddhism, myths and mythology, gods and goddesses, Socrates, Plato, Aristotle, government, Plato’s </w:t>
            </w:r>
            <w:r w:rsidR="00FA4EC2" w:rsidRPr="00FC6AF5">
              <w:rPr>
                <w:i/>
              </w:rPr>
              <w:t>Republic</w:t>
            </w:r>
            <w:r w:rsidR="00FA4EC2" w:rsidRPr="00FC6AF5">
              <w:t xml:space="preserve">. </w:t>
            </w:r>
            <w:r w:rsidR="00FA4EC2" w:rsidRPr="00FC6AF5">
              <w:rPr>
                <w:b/>
              </w:rPr>
              <w:t xml:space="preserve">Students will be able to </w:t>
            </w:r>
            <w:r w:rsidR="00FA4EC2" w:rsidRPr="00FC6AF5">
              <w:t>participate in a guided inquiry into theocracy and in so doing complete a teacher-made, scaffolded, reading comprehension worksheet.</w:t>
            </w:r>
          </w:p>
        </w:tc>
      </w:tr>
      <w:tr w:rsidR="00E41050" w:rsidRPr="00FC6AF5" w14:paraId="116B9C3C" w14:textId="77777777" w:rsidTr="00ED1BB4">
        <w:tc>
          <w:tcPr>
            <w:tcW w:w="10800" w:type="dxa"/>
          </w:tcPr>
          <w:p w14:paraId="79F39A19" w14:textId="2A667AED" w:rsidR="00E41050" w:rsidRPr="00FC6AF5" w:rsidRDefault="00FA4EC2" w:rsidP="00194036">
            <w:pPr>
              <w:rPr>
                <w:u w:val="single"/>
              </w:rPr>
            </w:pPr>
            <w:r w:rsidRPr="00FC6AF5">
              <w:rPr>
                <w:b/>
              </w:rPr>
              <w:t>Classroom Aim: What</w:t>
            </w:r>
            <w:r w:rsidRPr="00FC6AF5">
              <w:t xml:space="preserve"> is a theocracy? </w:t>
            </w:r>
            <w:r w:rsidRPr="00FC6AF5">
              <w:rPr>
                <w:b/>
              </w:rPr>
              <w:t xml:space="preserve">What </w:t>
            </w:r>
            <w:r w:rsidRPr="00FC6AF5">
              <w:t xml:space="preserve">is “divine right”? </w:t>
            </w:r>
            <w:r w:rsidRPr="00FC6AF5">
              <w:rPr>
                <w:b/>
              </w:rPr>
              <w:t>What</w:t>
            </w:r>
            <w:r w:rsidRPr="00FC6AF5">
              <w:t xml:space="preserve"> are the social and personal issues involved in living in a theocracy or und</w:t>
            </w:r>
            <w:r w:rsidR="00B70AA6" w:rsidRPr="00FC6AF5">
              <w:t>er a king who claims divine rig</w:t>
            </w:r>
            <w:r w:rsidRPr="00FC6AF5">
              <w:t xml:space="preserve">ht? </w:t>
            </w:r>
          </w:p>
        </w:tc>
      </w:tr>
      <w:tr w:rsidR="00E41050" w:rsidRPr="00FC6AF5" w14:paraId="2C7828A8" w14:textId="77777777" w:rsidTr="00ED1BB4">
        <w:tc>
          <w:tcPr>
            <w:tcW w:w="10800" w:type="dxa"/>
          </w:tcPr>
          <w:p w14:paraId="685553AE" w14:textId="2819B0AD" w:rsidR="00E41050" w:rsidRPr="00FC6AF5" w:rsidRDefault="00FA4EC2" w:rsidP="00B70AA6">
            <w:pPr>
              <w:widowControl w:val="0"/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FC6AF5">
              <w:rPr>
                <w:b/>
              </w:rPr>
              <w:t xml:space="preserve">Do Now: </w:t>
            </w:r>
            <w:r w:rsidRPr="00FC6AF5">
              <w:t>Social Studies Focus on One Word Worksheet</w:t>
            </w:r>
            <w:r w:rsidR="00B70AA6" w:rsidRPr="00FC6AF5">
              <w:t>s</w:t>
            </w:r>
            <w:r w:rsidRPr="00FC6AF5">
              <w:t xml:space="preserve">: </w:t>
            </w:r>
            <w:r w:rsidR="00B70AA6" w:rsidRPr="00FC6AF5">
              <w:rPr>
                <w:b/>
              </w:rPr>
              <w:t xml:space="preserve">1. </w:t>
            </w:r>
            <w:r w:rsidRPr="00FC6AF5">
              <w:rPr>
                <w:i/>
              </w:rPr>
              <w:t>Theocrat</w:t>
            </w:r>
            <w:r w:rsidR="00B70AA6" w:rsidRPr="00FC6AF5">
              <w:rPr>
                <w:i/>
              </w:rPr>
              <w:t xml:space="preserve"> </w:t>
            </w:r>
            <w:r w:rsidR="00B70AA6" w:rsidRPr="00FC6AF5">
              <w:t xml:space="preserve">(noun); </w:t>
            </w:r>
            <w:r w:rsidR="00B70AA6" w:rsidRPr="00FC6AF5">
              <w:rPr>
                <w:b/>
              </w:rPr>
              <w:t xml:space="preserve">2. </w:t>
            </w:r>
            <w:r w:rsidR="00B70AA6" w:rsidRPr="00FC6AF5">
              <w:rPr>
                <w:i/>
              </w:rPr>
              <w:t xml:space="preserve">Infallible </w:t>
            </w:r>
            <w:r w:rsidR="00B70AA6" w:rsidRPr="00FC6AF5">
              <w:t>(adjective)</w:t>
            </w:r>
            <w:r w:rsidR="00B70AA6" w:rsidRPr="00FC6AF5">
              <w:rPr>
                <w:color w:val="000000" w:themeColor="text1"/>
              </w:rPr>
              <w:t xml:space="preserve"> </w:t>
            </w:r>
          </w:p>
        </w:tc>
      </w:tr>
      <w:tr w:rsidR="00E41050" w:rsidRPr="00FC6AF5" w14:paraId="1340A404" w14:textId="77777777" w:rsidTr="00ED1BB4">
        <w:tc>
          <w:tcPr>
            <w:tcW w:w="10800" w:type="dxa"/>
          </w:tcPr>
          <w:p w14:paraId="18BC84D5" w14:textId="2EB8EB6C" w:rsidR="00E41050" w:rsidRPr="00FC6AF5" w:rsidRDefault="00FA4EC2" w:rsidP="00B70AA6">
            <w:r w:rsidRPr="00FC6AF5">
              <w:rPr>
                <w:b/>
              </w:rPr>
              <w:t xml:space="preserve">Class Work: </w:t>
            </w:r>
            <w:r w:rsidRPr="00FC6AF5">
              <w:t>Guided inquiry into the issues related to governing a theocracy as well as living under one using a teacher-made, scaffolded worksheet</w:t>
            </w:r>
            <w:r w:rsidR="00B70AA6" w:rsidRPr="00FC6AF5">
              <w:t xml:space="preserve"> designed to foster decoding skills, comprehension, and heuristic reading.</w:t>
            </w:r>
          </w:p>
        </w:tc>
      </w:tr>
      <w:tr w:rsidR="00E41050" w:rsidRPr="00FC6AF5" w14:paraId="1D5542CA" w14:textId="77777777" w:rsidTr="00ED1BB4">
        <w:tc>
          <w:tcPr>
            <w:tcW w:w="10800" w:type="dxa"/>
          </w:tcPr>
          <w:p w14:paraId="31E0EF9E" w14:textId="56C4431B" w:rsidR="00E41050" w:rsidRPr="00FC6AF5" w:rsidRDefault="00194036" w:rsidP="00E41050">
            <w:pPr>
              <w:rPr>
                <w:b/>
              </w:rPr>
            </w:pPr>
            <w:bookmarkStart w:id="2" w:name="OLE_LINK47"/>
            <w:bookmarkStart w:id="3" w:name="OLE_LINK48"/>
            <w:bookmarkStart w:id="4" w:name="OLE_LINK49"/>
            <w:bookmarkStart w:id="5" w:name="OLE_LINK50"/>
            <w:bookmarkStart w:id="6" w:name="OLE_LINK53"/>
            <w:bookmarkStart w:id="7" w:name="OLE_LINK54"/>
            <w:bookmarkStart w:id="8" w:name="OLE_LINK61"/>
            <w:bookmarkStart w:id="9" w:name="OLE_LINK62"/>
            <w:bookmarkStart w:id="10" w:name="OLE_LINK67"/>
            <w:bookmarkStart w:id="11" w:name="OLE_LINK1"/>
            <w:bookmarkStart w:id="12" w:name="OLE_LINK2"/>
            <w:bookmarkStart w:id="13" w:name="OLE_LINK3"/>
            <w:bookmarkStart w:id="14" w:name="OLE_LINK4"/>
            <w:bookmarkStart w:id="15" w:name="OLE_LINK59"/>
            <w:bookmarkStart w:id="16" w:name="OLE_LINK60"/>
            <w:bookmarkStart w:id="17" w:name="OLE_LINK64"/>
            <w:bookmarkStart w:id="18" w:name="OLE_LINK74"/>
            <w:bookmarkStart w:id="19" w:name="OLE_LINK83"/>
            <w:bookmarkStart w:id="20" w:name="OLE_LINK84"/>
            <w:bookmarkStart w:id="21" w:name="OLE_LINK88"/>
            <w:bookmarkStart w:id="22" w:name="OLE_LINK89"/>
            <w:bookmarkStart w:id="23" w:name="OLE_LINK72"/>
            <w:bookmarkStart w:id="24" w:name="OLE_LINK73"/>
            <w:bookmarkStart w:id="25" w:name="OLE_LINK85"/>
            <w:bookmarkStart w:id="26" w:name="OLE_LINK86"/>
            <w:bookmarkStart w:id="27" w:name="OLE_LINK93"/>
            <w:bookmarkStart w:id="28" w:name="OLE_LINK94"/>
            <w:r w:rsidRPr="00FC6AF5">
              <w:rPr>
                <w:b/>
              </w:rPr>
              <w:t>Independent Practice:</w:t>
            </w:r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  <w:r w:rsidRPr="00FC6AF5">
              <w:rPr>
                <w:b/>
              </w:rPr>
              <w:t xml:space="preserve"> </w:t>
            </w:r>
            <w:r w:rsidR="00FA4EC2" w:rsidRPr="00FC6AF5">
              <w:t xml:space="preserve">Write a paragraph answering these questions: </w:t>
            </w:r>
            <w:r w:rsidR="00FA4EC2" w:rsidRPr="00FC6AF5">
              <w:rPr>
                <w:b/>
              </w:rPr>
              <w:t>What</w:t>
            </w:r>
            <w:r w:rsidR="00FA4EC2" w:rsidRPr="00FC6AF5">
              <w:t xml:space="preserve"> is necessary for a theocracy to succeed and retain a hold on power? </w:t>
            </w:r>
            <w:r w:rsidR="00FA4EC2" w:rsidRPr="00FC6AF5">
              <w:rPr>
                <w:b/>
              </w:rPr>
              <w:t>Why</w:t>
            </w:r>
            <w:r w:rsidR="00FA4EC2" w:rsidRPr="00FC6AF5">
              <w:t xml:space="preserve"> do some societies accept theocracy as a form of governmental organization?</w:t>
            </w:r>
          </w:p>
        </w:tc>
      </w:tr>
    </w:tbl>
    <w:p w14:paraId="3BDDBD3D" w14:textId="77777777" w:rsidR="000E4BC2" w:rsidRPr="00FC6AF5" w:rsidRDefault="00FA4EC2" w:rsidP="000E4BC2">
      <w:pPr>
        <w:rPr>
          <w:i/>
        </w:rPr>
      </w:pPr>
      <w:r w:rsidRPr="00FC6AF5">
        <w:rPr>
          <w:b/>
        </w:rPr>
        <w:t xml:space="preserve">Methods and Materials: </w:t>
      </w:r>
      <w:r w:rsidR="000E4BC2" w:rsidRPr="00FC6AF5">
        <w:t>S</w:t>
      </w:r>
      <w:r w:rsidRPr="00FC6AF5">
        <w:t xml:space="preserve">tudents will use a teacher-made worksheet designed to assist them develop skill and accuracy in purposeful reading. Students will read a short, adapted passage from the </w:t>
      </w:r>
      <w:r w:rsidRPr="00FC6AF5">
        <w:rPr>
          <w:i/>
        </w:rPr>
        <w:t>Merriam Webster’s Collegiate Dictionary</w:t>
      </w:r>
      <w:r w:rsidRPr="00FC6AF5">
        <w:t xml:space="preserve"> (Springfield, MA: Merriam-Webster Incorporated, 2000) and use it to answer a series of increasingly complex comprehension questions about the facts of the reading. Students will then work to construct meaning from the passage with a series of interpretive questions that ask them to analyze the “causes of history.” These questions call upon students to understand, as the title suggest, the causes of history.</w:t>
      </w:r>
      <w:r w:rsidR="000E4BC2" w:rsidRPr="00FC6AF5">
        <w:t xml:space="preserve"> the causes of history. </w:t>
      </w:r>
      <w:bookmarkStart w:id="29" w:name="OLE_LINK65"/>
      <w:bookmarkStart w:id="30" w:name="OLE_LINK66"/>
      <w:bookmarkStart w:id="31" w:name="OLE_LINK76"/>
      <w:bookmarkStart w:id="32" w:name="OLE_LINK77"/>
      <w:r w:rsidR="000E4BC2" w:rsidRPr="00FC6AF5">
        <w:t>For a fuller exposition of the method employed in this lesson, particularly the student population it is designed to serve,</w:t>
      </w:r>
      <w:r w:rsidR="000E4BC2" w:rsidRPr="00FC6AF5">
        <w:rPr>
          <w:b/>
        </w:rPr>
        <w:t xml:space="preserve"> please consult</w:t>
      </w:r>
      <w:r w:rsidR="000E4BC2" w:rsidRPr="00FC6AF5">
        <w:t xml:space="preserve"> the </w:t>
      </w:r>
      <w:bookmarkEnd w:id="29"/>
      <w:bookmarkEnd w:id="30"/>
      <w:r w:rsidR="000E4BC2" w:rsidRPr="00FC6AF5">
        <w:rPr>
          <w:i/>
        </w:rPr>
        <w:t xml:space="preserve">Freshman Global Studies Unit 4: The Birth of Religion and Philosophy. </w:t>
      </w:r>
    </w:p>
    <w:p w14:paraId="44B19744" w14:textId="77777777" w:rsidR="000E4BC2" w:rsidRPr="00FC6AF5" w:rsidRDefault="000E4BC2" w:rsidP="000E4BC2"/>
    <w:bookmarkEnd w:id="31"/>
    <w:bookmarkEnd w:id="32"/>
    <w:p w14:paraId="6C77DA3A" w14:textId="71ECF318" w:rsidR="005C3FC1" w:rsidRPr="00FC6AF5" w:rsidRDefault="005C3FC1" w:rsidP="005C3FC1">
      <w:r w:rsidRPr="00FC6AF5">
        <w:rPr>
          <w:b/>
        </w:rPr>
        <w:t xml:space="preserve">Need </w:t>
      </w:r>
      <w:proofErr w:type="gramStart"/>
      <w:r w:rsidRPr="00FC6AF5">
        <w:rPr>
          <w:b/>
        </w:rPr>
        <w:t>For</w:t>
      </w:r>
      <w:proofErr w:type="gramEnd"/>
      <w:r w:rsidRPr="00FC6AF5">
        <w:rPr>
          <w:b/>
        </w:rPr>
        <w:t xml:space="preserve"> Lesson: </w:t>
      </w:r>
      <w:r w:rsidRPr="00FC6AF5">
        <w:t>SS FGS UP4</w:t>
      </w:r>
      <w:r w:rsidR="0066614D" w:rsidRPr="00FC6AF5">
        <w:t xml:space="preserve"> LP10</w:t>
      </w:r>
      <w:r w:rsidRPr="00FC6AF5">
        <w:t>*</w:t>
      </w:r>
      <w:proofErr w:type="spellStart"/>
      <w:r w:rsidRPr="00FC6AF5">
        <w:t>lp</w:t>
      </w:r>
      <w:proofErr w:type="spellEnd"/>
      <w:r w:rsidRPr="00FC6AF5">
        <w:t xml:space="preserve">; </w:t>
      </w:r>
      <w:bookmarkStart w:id="33" w:name="OLE_LINK145"/>
      <w:bookmarkStart w:id="34" w:name="OLE_LINK146"/>
      <w:bookmarkStart w:id="35" w:name="OLE_LINK5"/>
      <w:bookmarkStart w:id="36" w:name="OLE_LINK6"/>
      <w:r w:rsidR="0066614D" w:rsidRPr="00FC6AF5">
        <w:t>SS FGS UP4 LP10*</w:t>
      </w:r>
      <w:r w:rsidR="00B70AA6" w:rsidRPr="00FC6AF5">
        <w:t>dn1</w:t>
      </w:r>
      <w:r w:rsidR="00BE6770" w:rsidRPr="00FC6AF5">
        <w:t>;</w:t>
      </w:r>
      <w:r w:rsidR="00B70AA6" w:rsidRPr="00FC6AF5">
        <w:t xml:space="preserve"> </w:t>
      </w:r>
      <w:r w:rsidR="0066614D" w:rsidRPr="00FC6AF5">
        <w:t>SS FGS UP4 LP10*</w:t>
      </w:r>
      <w:r w:rsidR="00B70AA6" w:rsidRPr="00FC6AF5">
        <w:t xml:space="preserve">dn2; </w:t>
      </w:r>
      <w:bookmarkEnd w:id="33"/>
      <w:bookmarkEnd w:id="34"/>
      <w:bookmarkEnd w:id="35"/>
      <w:bookmarkEnd w:id="36"/>
      <w:r w:rsidR="0066614D" w:rsidRPr="00FC6AF5">
        <w:t>SS FGS UP4 LP10*</w:t>
      </w:r>
      <w:proofErr w:type="spellStart"/>
      <w:r w:rsidRPr="00FC6AF5">
        <w:t>ws</w:t>
      </w:r>
      <w:proofErr w:type="spellEnd"/>
    </w:p>
    <w:p w14:paraId="6C04D7D4" w14:textId="77777777" w:rsidR="000E4BC2" w:rsidRPr="00FC6AF5" w:rsidRDefault="000E4BC2" w:rsidP="005C3FC1"/>
    <w:p w14:paraId="10D8CED6" w14:textId="1FA0DA15" w:rsidR="000E4BC2" w:rsidRPr="00FC6AF5" w:rsidRDefault="000E4BC2" w:rsidP="005C3FC1">
      <w:pPr>
        <w:rPr>
          <w:b/>
        </w:rPr>
      </w:pPr>
      <w:r w:rsidRPr="00FC6AF5">
        <w:rPr>
          <w:b/>
        </w:rPr>
        <w:t>Key Points and Connections:</w:t>
      </w:r>
    </w:p>
    <w:p w14:paraId="7ADA1FC3" w14:textId="50CEB586" w:rsidR="00BB298C" w:rsidRPr="00FC6AF5" w:rsidRDefault="00BB298C" w:rsidP="00BB298C">
      <w:pPr>
        <w:pStyle w:val="ListParagraph"/>
        <w:numPr>
          <w:ilvl w:val="0"/>
          <w:numId w:val="1"/>
        </w:numPr>
        <w:rPr>
          <w:b/>
        </w:rPr>
      </w:pPr>
      <w:r w:rsidRPr="00FC6AF5">
        <w:rPr>
          <w:b/>
        </w:rPr>
        <w:t xml:space="preserve">Emphasize </w:t>
      </w:r>
      <w:r w:rsidRPr="00FC6AF5">
        <w:t>that divine means “of, relating to, or proceeding directly from God or a god.</w:t>
      </w:r>
    </w:p>
    <w:p w14:paraId="6883B418" w14:textId="77777777" w:rsidR="000E4BC2" w:rsidRPr="00FC6AF5" w:rsidRDefault="000E4BC2" w:rsidP="005C3FC1">
      <w:pPr>
        <w:rPr>
          <w:b/>
        </w:rPr>
      </w:pPr>
    </w:p>
    <w:p w14:paraId="78DB178A" w14:textId="1F18E385" w:rsidR="000E4BC2" w:rsidRPr="00FC6AF5" w:rsidRDefault="000E4BC2" w:rsidP="005C3FC1">
      <w:pPr>
        <w:rPr>
          <w:b/>
        </w:rPr>
      </w:pPr>
      <w:r w:rsidRPr="00FC6AF5">
        <w:rPr>
          <w:b/>
        </w:rPr>
        <w:t>Essential Questions:</w:t>
      </w:r>
      <w:r w:rsidR="00CD0F43" w:rsidRPr="00FC6AF5">
        <w:rPr>
          <w:b/>
        </w:rPr>
        <w:t xml:space="preserve"> </w:t>
      </w:r>
    </w:p>
    <w:p w14:paraId="6134C629" w14:textId="77777777" w:rsidR="00B70AA6" w:rsidRPr="00FC6AF5" w:rsidRDefault="00B70AA6" w:rsidP="005C3FC1">
      <w:pPr>
        <w:rPr>
          <w:b/>
        </w:rPr>
      </w:pPr>
    </w:p>
    <w:p w14:paraId="2E9B9510" w14:textId="7875729F" w:rsidR="00B70AA6" w:rsidRPr="00FC6AF5" w:rsidRDefault="00B70AA6" w:rsidP="00B70AA6">
      <w:pPr>
        <w:rPr>
          <w:i/>
          <w:u w:val="single"/>
        </w:rPr>
      </w:pPr>
      <w:r w:rsidRPr="00FC6AF5">
        <w:rPr>
          <w:b/>
        </w:rPr>
        <w:t xml:space="preserve">Next Lesson: </w:t>
      </w:r>
      <w:r w:rsidRPr="00FC6AF5">
        <w:t>Freshman Global Studies, Unit 4</w:t>
      </w:r>
      <w:r w:rsidRPr="00FC6AF5">
        <w:rPr>
          <w:i/>
        </w:rPr>
        <w:t xml:space="preserve"> The Birth of Religion and Philosophy, </w:t>
      </w:r>
      <w:r w:rsidR="008C3338" w:rsidRPr="00FC6AF5">
        <w:t>Lesson 11:</w:t>
      </w:r>
      <w:r w:rsidRPr="00FC6AF5">
        <w:rPr>
          <w:i/>
        </w:rPr>
        <w:t xml:space="preserve"> The Greco-Roman Social </w:t>
      </w:r>
    </w:p>
    <w:p w14:paraId="40A2F221" w14:textId="462FB0A8" w:rsidR="00B70AA6" w:rsidRPr="000E4BC2" w:rsidRDefault="00B70AA6" w:rsidP="005C3FC1">
      <w:pPr>
        <w:rPr>
          <w:b/>
        </w:rPr>
      </w:pPr>
    </w:p>
    <w:p w14:paraId="03F86CF0" w14:textId="77777777" w:rsidR="005C3FC1" w:rsidRPr="00437744" w:rsidRDefault="005C3FC1" w:rsidP="00E41050"/>
    <w:p w14:paraId="3621DA5A" w14:textId="77777777" w:rsidR="00E41050" w:rsidRPr="007E4E94" w:rsidRDefault="00C0794E" w:rsidP="00E41050">
      <w:pPr>
        <w:rPr>
          <w:b/>
        </w:rPr>
      </w:pPr>
    </w:p>
    <w:p w14:paraId="4BC27B6C" w14:textId="77777777" w:rsidR="00E41050" w:rsidRPr="007E4E94" w:rsidRDefault="00C0794E" w:rsidP="00E41050">
      <w:pPr>
        <w:rPr>
          <w:b/>
        </w:rPr>
      </w:pPr>
    </w:p>
    <w:p w14:paraId="7F05B812" w14:textId="77777777" w:rsidR="00E41050" w:rsidRPr="007E4E94" w:rsidRDefault="00C0794E" w:rsidP="00E41050">
      <w:pPr>
        <w:rPr>
          <w:b/>
        </w:rPr>
      </w:pPr>
    </w:p>
    <w:sectPr w:rsidR="00E41050" w:rsidRPr="007E4E94" w:rsidSect="00ED1BB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8A770B"/>
    <w:multiLevelType w:val="hybridMultilevel"/>
    <w:tmpl w:val="54769B0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E4BC2"/>
    <w:rsid w:val="00155337"/>
    <w:rsid w:val="00194036"/>
    <w:rsid w:val="00291E59"/>
    <w:rsid w:val="005C3FC1"/>
    <w:rsid w:val="00652A58"/>
    <w:rsid w:val="0066614D"/>
    <w:rsid w:val="0071499E"/>
    <w:rsid w:val="008C3338"/>
    <w:rsid w:val="00955468"/>
    <w:rsid w:val="00B70AA6"/>
    <w:rsid w:val="00BB298C"/>
    <w:rsid w:val="00BE6770"/>
    <w:rsid w:val="00BF0E45"/>
    <w:rsid w:val="00C0794E"/>
    <w:rsid w:val="00CD0F43"/>
    <w:rsid w:val="00ED1BB4"/>
    <w:rsid w:val="00FA4EC2"/>
    <w:rsid w:val="00FC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F651AF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29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19</cp:revision>
  <dcterms:created xsi:type="dcterms:W3CDTF">2012-08-17T18:00:00Z</dcterms:created>
  <dcterms:modified xsi:type="dcterms:W3CDTF">2020-07-26T11:15:00Z</dcterms:modified>
</cp:coreProperties>
</file>