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E345C50" w14:textId="1EADDA44" w:rsidR="0019303A" w:rsidRDefault="00175468" w:rsidP="0019303A">
      <w:pPr>
        <w:jc w:val="center"/>
        <w:rPr>
          <w:rFonts w:ascii="Times New Roman" w:hAnsi="Times New Roman" w:cs="Times New Roman"/>
          <w:b/>
          <w:u w:val="single"/>
        </w:rPr>
      </w:pPr>
      <w:r>
        <w:rPr>
          <w:rFonts w:ascii="Times New Roman" w:hAnsi="Times New Roman" w:cs="Times New Roman"/>
          <w:b/>
          <w:u w:val="single"/>
        </w:rPr>
        <w:t xml:space="preserve">English Language Arts, </w:t>
      </w:r>
      <w:bookmarkStart w:id="0" w:name="_GoBack"/>
      <w:r w:rsidRPr="0070303A">
        <w:rPr>
          <w:rFonts w:ascii="Times New Roman" w:hAnsi="Times New Roman" w:cs="Times New Roman"/>
          <w:b/>
          <w:i/>
          <w:iCs/>
          <w:u w:val="single"/>
        </w:rPr>
        <w:t>Parts of Speech</w:t>
      </w:r>
      <w:r>
        <w:rPr>
          <w:rFonts w:ascii="Times New Roman" w:hAnsi="Times New Roman" w:cs="Times New Roman"/>
          <w:b/>
          <w:u w:val="single"/>
        </w:rPr>
        <w:t xml:space="preserve"> </w:t>
      </w:r>
      <w:bookmarkEnd w:id="0"/>
      <w:r>
        <w:rPr>
          <w:rFonts w:ascii="Times New Roman" w:hAnsi="Times New Roman" w:cs="Times New Roman"/>
          <w:b/>
          <w:u w:val="single"/>
        </w:rPr>
        <w:t xml:space="preserve">Unit 2, </w:t>
      </w:r>
      <w:r w:rsidRPr="00775388">
        <w:rPr>
          <w:rFonts w:ascii="Times New Roman" w:hAnsi="Times New Roman" w:cs="Times New Roman"/>
          <w:b/>
          <w:i/>
          <w:u w:val="single"/>
        </w:rPr>
        <w:t>Verbs</w:t>
      </w:r>
      <w:r w:rsidR="00775388">
        <w:rPr>
          <w:rFonts w:ascii="Times New Roman" w:hAnsi="Times New Roman" w:cs="Times New Roman"/>
          <w:b/>
          <w:u w:val="single"/>
        </w:rPr>
        <w:t>, Lesson 11,</w:t>
      </w:r>
      <w:r>
        <w:rPr>
          <w:rFonts w:ascii="Times New Roman" w:hAnsi="Times New Roman" w:cs="Times New Roman"/>
          <w:b/>
          <w:u w:val="single"/>
        </w:rPr>
        <w:t xml:space="preserve"> </w:t>
      </w:r>
      <w:r w:rsidRPr="00775388">
        <w:rPr>
          <w:rFonts w:ascii="Times New Roman" w:hAnsi="Times New Roman" w:cs="Times New Roman"/>
          <w:b/>
          <w:i/>
          <w:u w:val="single"/>
        </w:rPr>
        <w:t xml:space="preserve">The Simple </w:t>
      </w:r>
      <w:r w:rsidR="0019303A" w:rsidRPr="00775388">
        <w:rPr>
          <w:rFonts w:ascii="Times New Roman" w:hAnsi="Times New Roman" w:cs="Times New Roman"/>
          <w:b/>
          <w:i/>
          <w:u w:val="single"/>
        </w:rPr>
        <w:t>Future Tense</w:t>
      </w:r>
      <w:r w:rsidR="00775388">
        <w:rPr>
          <w:rFonts w:ascii="Times New Roman" w:hAnsi="Times New Roman" w:cs="Times New Roman"/>
          <w:b/>
          <w:u w:val="single"/>
        </w:rPr>
        <w:t>: Learning Support</w:t>
      </w:r>
    </w:p>
    <w:p w14:paraId="353DB6A6" w14:textId="77777777" w:rsidR="0019303A" w:rsidRDefault="0019303A" w:rsidP="0019303A">
      <w:pPr>
        <w:rPr>
          <w:rFonts w:ascii="Times New Roman" w:hAnsi="Times New Roman" w:cs="Times New Roman"/>
        </w:rPr>
      </w:pPr>
    </w:p>
    <w:p w14:paraId="1B94D214" w14:textId="7E33ECC3" w:rsidR="0019303A" w:rsidRDefault="00775388" w:rsidP="0019303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The </w:t>
      </w:r>
      <w:r>
        <w:rPr>
          <w:rFonts w:ascii="Times New Roman" w:hAnsi="Times New Roman" w:cs="Times New Roman"/>
          <w:b/>
        </w:rPr>
        <w:t>s</w:t>
      </w:r>
      <w:r w:rsidR="0019303A">
        <w:rPr>
          <w:rFonts w:ascii="Times New Roman" w:hAnsi="Times New Roman" w:cs="Times New Roman"/>
          <w:b/>
        </w:rPr>
        <w:t>imple future</w:t>
      </w:r>
      <w:r>
        <w:rPr>
          <w:rFonts w:ascii="Times New Roman" w:hAnsi="Times New Roman" w:cs="Times New Roman"/>
          <w:b/>
        </w:rPr>
        <w:t xml:space="preserve"> tense</w:t>
      </w:r>
      <w:r w:rsidR="0019303A">
        <w:rPr>
          <w:rFonts w:ascii="Times New Roman" w:hAnsi="Times New Roman" w:cs="Times New Roman"/>
          <w:b/>
        </w:rPr>
        <w:t xml:space="preserve"> </w:t>
      </w:r>
      <w:r w:rsidR="0019303A">
        <w:rPr>
          <w:rFonts w:ascii="Times New Roman" w:hAnsi="Times New Roman" w:cs="Times New Roman"/>
        </w:rPr>
        <w:t>says that a specific event will happen at a specific time.</w:t>
      </w:r>
      <w:r>
        <w:rPr>
          <w:rFonts w:ascii="Times New Roman" w:hAnsi="Times New Roman" w:cs="Times New Roman"/>
        </w:rPr>
        <w:t xml:space="preserve"> To form the future tense of verbs, use the helping verb</w:t>
      </w:r>
      <w:r w:rsidRPr="00775388">
        <w:rPr>
          <w:rFonts w:ascii="Times New Roman" w:hAnsi="Times New Roman" w:cs="Times New Roman"/>
          <w:i/>
        </w:rPr>
        <w:t xml:space="preserve"> will</w:t>
      </w:r>
      <w:r>
        <w:rPr>
          <w:rFonts w:ascii="Times New Roman" w:hAnsi="Times New Roman" w:cs="Times New Roman"/>
        </w:rPr>
        <w:t xml:space="preserve"> with a </w:t>
      </w:r>
      <w:r w:rsidRPr="00775388">
        <w:rPr>
          <w:rFonts w:ascii="Times New Roman" w:hAnsi="Times New Roman" w:cs="Times New Roman"/>
          <w:b/>
        </w:rPr>
        <w:t>main verb</w:t>
      </w:r>
      <w:r>
        <w:rPr>
          <w:rFonts w:ascii="Times New Roman" w:hAnsi="Times New Roman" w:cs="Times New Roman"/>
        </w:rPr>
        <w:t>:</w:t>
      </w:r>
    </w:p>
    <w:p w14:paraId="374BFF97" w14:textId="77777777" w:rsidR="0019303A" w:rsidRDefault="0019303A" w:rsidP="0019303A">
      <w:pPr>
        <w:rPr>
          <w:rFonts w:ascii="Times New Roman" w:hAnsi="Times New Roman" w:cs="Times New Roman"/>
        </w:rPr>
      </w:pPr>
    </w:p>
    <w:p w14:paraId="799911C7" w14:textId="6A78C692" w:rsidR="0019303A" w:rsidRPr="001F2535" w:rsidRDefault="0019303A" w:rsidP="0019303A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 xml:space="preserve">I </w:t>
      </w:r>
      <w:r w:rsidRPr="00775388">
        <w:rPr>
          <w:rFonts w:ascii="Times New Roman" w:hAnsi="Times New Roman" w:cs="Times New Roman"/>
          <w:i/>
        </w:rPr>
        <w:t>will</w:t>
      </w:r>
      <w:r>
        <w:rPr>
          <w:rFonts w:ascii="Times New Roman" w:hAnsi="Times New Roman" w:cs="Times New Roman"/>
        </w:rPr>
        <w:t xml:space="preserve"> </w:t>
      </w:r>
      <w:r w:rsidR="00775388" w:rsidRPr="00775388">
        <w:rPr>
          <w:rFonts w:ascii="Times New Roman" w:hAnsi="Times New Roman" w:cs="Times New Roman"/>
          <w:b/>
        </w:rPr>
        <w:t>read</w:t>
      </w:r>
      <w:r>
        <w:rPr>
          <w:rFonts w:ascii="Times New Roman" w:hAnsi="Times New Roman" w:cs="Times New Roman"/>
        </w:rPr>
        <w:t xml:space="preserve">. </w:t>
      </w:r>
    </w:p>
    <w:p w14:paraId="004BFBE7" w14:textId="1E047369" w:rsidR="0019303A" w:rsidRPr="001F2535" w:rsidRDefault="00775388" w:rsidP="0019303A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 xml:space="preserve">I </w:t>
      </w:r>
      <w:r w:rsidRPr="00775388">
        <w:rPr>
          <w:rFonts w:ascii="Times New Roman" w:hAnsi="Times New Roman" w:cs="Times New Roman"/>
          <w:i/>
        </w:rPr>
        <w:t>will</w:t>
      </w:r>
      <w:r>
        <w:rPr>
          <w:rFonts w:ascii="Times New Roman" w:hAnsi="Times New Roman" w:cs="Times New Roman"/>
        </w:rPr>
        <w:t xml:space="preserve"> </w:t>
      </w:r>
      <w:r w:rsidRPr="00775388">
        <w:rPr>
          <w:rFonts w:ascii="Times New Roman" w:hAnsi="Times New Roman" w:cs="Times New Roman"/>
          <w:b/>
        </w:rPr>
        <w:t>work</w:t>
      </w:r>
      <w:r w:rsidR="0019303A">
        <w:rPr>
          <w:rFonts w:ascii="Times New Roman" w:hAnsi="Times New Roman" w:cs="Times New Roman"/>
        </w:rPr>
        <w:t xml:space="preserve">. </w:t>
      </w:r>
    </w:p>
    <w:p w14:paraId="7E0B8316" w14:textId="78C37A33" w:rsidR="0019303A" w:rsidRPr="00775388" w:rsidRDefault="00775388" w:rsidP="0019303A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 xml:space="preserve">I </w:t>
      </w:r>
      <w:r w:rsidRPr="00775388">
        <w:rPr>
          <w:rFonts w:ascii="Times New Roman" w:hAnsi="Times New Roman" w:cs="Times New Roman"/>
          <w:i/>
        </w:rPr>
        <w:t>will</w:t>
      </w:r>
      <w:r>
        <w:rPr>
          <w:rFonts w:ascii="Times New Roman" w:hAnsi="Times New Roman" w:cs="Times New Roman"/>
        </w:rPr>
        <w:t xml:space="preserve"> </w:t>
      </w:r>
      <w:r w:rsidRPr="00775388">
        <w:rPr>
          <w:rFonts w:ascii="Times New Roman" w:hAnsi="Times New Roman" w:cs="Times New Roman"/>
          <w:b/>
        </w:rPr>
        <w:t>inquire</w:t>
      </w:r>
      <w:r w:rsidR="0019303A">
        <w:rPr>
          <w:rFonts w:ascii="Times New Roman" w:hAnsi="Times New Roman" w:cs="Times New Roman"/>
        </w:rPr>
        <w:t xml:space="preserve">. </w:t>
      </w:r>
    </w:p>
    <w:p w14:paraId="1BD94FC9" w14:textId="77777777" w:rsidR="00775388" w:rsidRDefault="00775388" w:rsidP="00775388">
      <w:pPr>
        <w:rPr>
          <w:rFonts w:ascii="Times New Roman" w:hAnsi="Times New Roman" w:cs="Times New Roman"/>
          <w:b/>
        </w:rPr>
      </w:pPr>
    </w:p>
    <w:p w14:paraId="290EE6F5" w14:textId="102A9926" w:rsidR="00775388" w:rsidRPr="00775388" w:rsidRDefault="00775388" w:rsidP="0077538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Word Bank: </w:t>
      </w:r>
      <w:r>
        <w:rPr>
          <w:rFonts w:ascii="Times New Roman" w:hAnsi="Times New Roman" w:cs="Times New Roman"/>
        </w:rPr>
        <w:t xml:space="preserve">Use the following </w:t>
      </w:r>
      <w:r w:rsidRPr="00775388">
        <w:rPr>
          <w:rFonts w:ascii="Times New Roman" w:hAnsi="Times New Roman" w:cs="Times New Roman"/>
          <w:b/>
        </w:rPr>
        <w:t>main verbs</w:t>
      </w:r>
      <w:r>
        <w:rPr>
          <w:rFonts w:ascii="Times New Roman" w:hAnsi="Times New Roman" w:cs="Times New Roman"/>
        </w:rPr>
        <w:t xml:space="preserve"> below, with the helping verb </w:t>
      </w:r>
      <w:r w:rsidRPr="00775388">
        <w:rPr>
          <w:rFonts w:ascii="Times New Roman" w:hAnsi="Times New Roman" w:cs="Times New Roman"/>
          <w:i/>
        </w:rPr>
        <w:t>will</w:t>
      </w:r>
      <w:r>
        <w:rPr>
          <w:rFonts w:ascii="Times New Roman" w:hAnsi="Times New Roman" w:cs="Times New Roman"/>
        </w:rPr>
        <w:t xml:space="preserve">, to fill in the cloze blanks on your </w:t>
      </w:r>
      <w:r w:rsidRPr="00775388">
        <w:rPr>
          <w:rFonts w:ascii="Times New Roman" w:hAnsi="Times New Roman" w:cs="Times New Roman"/>
          <w:i/>
        </w:rPr>
        <w:t>Verbs Lesson 11 Worksheets</w:t>
      </w:r>
      <w:r>
        <w:rPr>
          <w:rFonts w:ascii="Times New Roman" w:hAnsi="Times New Roman" w:cs="Times New Roman"/>
        </w:rPr>
        <w:t>.</w:t>
      </w:r>
    </w:p>
    <w:p w14:paraId="64DE0E24" w14:textId="77777777" w:rsidR="00775388" w:rsidRDefault="00775388" w:rsidP="00775388">
      <w:pPr>
        <w:rPr>
          <w:rFonts w:ascii="Times New Roman" w:hAnsi="Times New Roman" w:cs="Times New Roman"/>
          <w:b/>
        </w:rPr>
      </w:pPr>
    </w:p>
    <w:p w14:paraId="3C403B32" w14:textId="77777777" w:rsidR="00775388" w:rsidRDefault="00775388" w:rsidP="00775388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work</w:t>
      </w:r>
      <w:r>
        <w:rPr>
          <w:rFonts w:ascii="Times New Roman" w:hAnsi="Times New Roman" w:cs="Times New Roman"/>
        </w:rPr>
        <w:tab/>
        <w:t>study</w:t>
      </w:r>
      <w:r>
        <w:rPr>
          <w:rFonts w:ascii="Times New Roman" w:hAnsi="Times New Roman" w:cs="Times New Roman"/>
        </w:rPr>
        <w:tab/>
        <w:t>play</w:t>
      </w:r>
      <w:r>
        <w:rPr>
          <w:rFonts w:ascii="Times New Roman" w:hAnsi="Times New Roman" w:cs="Times New Roman"/>
        </w:rPr>
        <w:tab/>
        <w:t>read</w:t>
      </w:r>
      <w:r>
        <w:rPr>
          <w:rFonts w:ascii="Times New Roman" w:hAnsi="Times New Roman" w:cs="Times New Roman"/>
        </w:rPr>
        <w:tab/>
        <w:t>think</w:t>
      </w:r>
      <w:r>
        <w:rPr>
          <w:rFonts w:ascii="Times New Roman" w:hAnsi="Times New Roman" w:cs="Times New Roman"/>
        </w:rPr>
        <w:tab/>
        <w:t>imagine</w:t>
      </w:r>
      <w:r>
        <w:rPr>
          <w:rFonts w:ascii="Times New Roman" w:hAnsi="Times New Roman" w:cs="Times New Roman"/>
        </w:rPr>
        <w:tab/>
        <w:t>believe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write</w:t>
      </w:r>
      <w:r>
        <w:rPr>
          <w:rFonts w:ascii="Times New Roman" w:hAnsi="Times New Roman" w:cs="Times New Roman"/>
        </w:rPr>
        <w:tab/>
        <w:t>compose</w:t>
      </w:r>
      <w:r>
        <w:rPr>
          <w:rFonts w:ascii="Times New Roman" w:hAnsi="Times New Roman" w:cs="Times New Roman"/>
        </w:rPr>
        <w:tab/>
        <w:t>argue</w:t>
      </w:r>
      <w:r>
        <w:rPr>
          <w:rFonts w:ascii="Times New Roman" w:hAnsi="Times New Roman" w:cs="Times New Roman"/>
        </w:rPr>
        <w:tab/>
        <w:t>walk</w:t>
      </w:r>
      <w:r>
        <w:rPr>
          <w:rFonts w:ascii="Times New Roman" w:hAnsi="Times New Roman" w:cs="Times New Roman"/>
        </w:rPr>
        <w:tab/>
        <w:t>ride</w:t>
      </w:r>
    </w:p>
    <w:p w14:paraId="072BCD4D" w14:textId="77777777" w:rsidR="00775388" w:rsidRDefault="00775388" w:rsidP="00775388">
      <w:pPr>
        <w:jc w:val="center"/>
        <w:rPr>
          <w:rFonts w:ascii="Times New Roman" w:hAnsi="Times New Roman" w:cs="Times New Roman"/>
        </w:rPr>
      </w:pPr>
    </w:p>
    <w:p w14:paraId="366FB82C" w14:textId="4D420C43" w:rsidR="00775388" w:rsidRDefault="00775388" w:rsidP="00775388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meet</w:t>
      </w:r>
      <w:r>
        <w:rPr>
          <w:rFonts w:ascii="Times New Roman" w:hAnsi="Times New Roman" w:cs="Times New Roman"/>
        </w:rPr>
        <w:tab/>
        <w:t>discuss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consider</w:t>
      </w:r>
      <w:r>
        <w:rPr>
          <w:rFonts w:ascii="Times New Roman" w:hAnsi="Times New Roman" w:cs="Times New Roman"/>
        </w:rPr>
        <w:tab/>
        <w:t>analyze</w:t>
      </w:r>
      <w:r>
        <w:rPr>
          <w:rFonts w:ascii="Times New Roman" w:hAnsi="Times New Roman" w:cs="Times New Roman"/>
        </w:rPr>
        <w:tab/>
        <w:t>participate</w:t>
      </w:r>
      <w:r>
        <w:rPr>
          <w:rFonts w:ascii="Times New Roman" w:hAnsi="Times New Roman" w:cs="Times New Roman"/>
        </w:rPr>
        <w:tab/>
        <w:t>join</w:t>
      </w:r>
      <w:r>
        <w:rPr>
          <w:rFonts w:ascii="Times New Roman" w:hAnsi="Times New Roman" w:cs="Times New Roman"/>
        </w:rPr>
        <w:tab/>
        <w:t>cooperate</w:t>
      </w:r>
      <w:r>
        <w:rPr>
          <w:rFonts w:ascii="Times New Roman" w:hAnsi="Times New Roman" w:cs="Times New Roman"/>
        </w:rPr>
        <w:tab/>
        <w:t>agree</w:t>
      </w:r>
      <w:r>
        <w:rPr>
          <w:rFonts w:ascii="Times New Roman" w:hAnsi="Times New Roman" w:cs="Times New Roman"/>
        </w:rPr>
        <w:tab/>
        <w:t>allow</w:t>
      </w:r>
    </w:p>
    <w:p w14:paraId="76F94879" w14:textId="77777777" w:rsidR="00775388" w:rsidRDefault="00775388" w:rsidP="00775388">
      <w:pPr>
        <w:jc w:val="center"/>
        <w:rPr>
          <w:rFonts w:ascii="Times New Roman" w:hAnsi="Times New Roman" w:cs="Times New Roman"/>
        </w:rPr>
      </w:pPr>
    </w:p>
    <w:p w14:paraId="545E37A7" w14:textId="25062B9A" w:rsidR="00775388" w:rsidRDefault="00775388" w:rsidP="00775388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interpret</w:t>
      </w:r>
      <w:r>
        <w:rPr>
          <w:rFonts w:ascii="Times New Roman" w:hAnsi="Times New Roman" w:cs="Times New Roman"/>
        </w:rPr>
        <w:tab/>
        <w:t>question</w:t>
      </w:r>
      <w:r>
        <w:rPr>
          <w:rFonts w:ascii="Times New Roman" w:hAnsi="Times New Roman" w:cs="Times New Roman"/>
        </w:rPr>
        <w:tab/>
        <w:t>answer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outline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annotate</w:t>
      </w:r>
      <w:r>
        <w:rPr>
          <w:rFonts w:ascii="Times New Roman" w:hAnsi="Times New Roman" w:cs="Times New Roman"/>
        </w:rPr>
        <w:tab/>
        <w:t>speak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envision</w:t>
      </w:r>
    </w:p>
    <w:p w14:paraId="3D89D883" w14:textId="77777777" w:rsidR="00775388" w:rsidRDefault="00775388" w:rsidP="00775388">
      <w:pPr>
        <w:jc w:val="center"/>
        <w:rPr>
          <w:rFonts w:ascii="Times New Roman" w:hAnsi="Times New Roman" w:cs="Times New Roman"/>
        </w:rPr>
      </w:pPr>
    </w:p>
    <w:p w14:paraId="6C43E112" w14:textId="77777777" w:rsidR="00775388" w:rsidRDefault="00775388" w:rsidP="00775388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plan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prioritize</w:t>
      </w:r>
      <w:r>
        <w:rPr>
          <w:rFonts w:ascii="Times New Roman" w:hAnsi="Times New Roman" w:cs="Times New Roman"/>
        </w:rPr>
        <w:tab/>
        <w:t>inquire</w:t>
      </w:r>
    </w:p>
    <w:p w14:paraId="031E5452" w14:textId="77777777" w:rsidR="00775388" w:rsidRDefault="00775388" w:rsidP="00775388">
      <w:pPr>
        <w:rPr>
          <w:rFonts w:ascii="Times New Roman" w:hAnsi="Times New Roman" w:cs="Times New Roman"/>
        </w:rPr>
      </w:pPr>
    </w:p>
    <w:p w14:paraId="35D15F42" w14:textId="77777777" w:rsidR="00775388" w:rsidRPr="00775388" w:rsidRDefault="00775388" w:rsidP="00775388">
      <w:pPr>
        <w:rPr>
          <w:rFonts w:ascii="Times New Roman" w:hAnsi="Times New Roman" w:cs="Times New Roman"/>
          <w:b/>
        </w:rPr>
      </w:pPr>
    </w:p>
    <w:p w14:paraId="1AB0EFB6" w14:textId="77777777" w:rsidR="0019303A" w:rsidRDefault="0019303A" w:rsidP="0019303A">
      <w:pPr>
        <w:rPr>
          <w:rFonts w:ascii="Times New Roman" w:hAnsi="Times New Roman" w:cs="Times New Roman"/>
          <w:b/>
        </w:rPr>
      </w:pPr>
    </w:p>
    <w:p w14:paraId="038E1C6A" w14:textId="77777777" w:rsidR="00B577EA" w:rsidRPr="006B45BA" w:rsidRDefault="0070303A">
      <w:pPr>
        <w:rPr>
          <w:rFonts w:ascii="Times New Roman" w:hAnsi="Times New Roman" w:cs="Times New Roman"/>
        </w:rPr>
      </w:pPr>
    </w:p>
    <w:sectPr w:rsidR="00B577EA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roma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Gothic">
    <w:altName w:val="ＭＳ ゴシック"/>
    <w:panose1 w:val="020B0609070205080204"/>
    <w:charset w:val="80"/>
    <w:family w:val="swiss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67D7482"/>
    <w:multiLevelType w:val="hybridMultilevel"/>
    <w:tmpl w:val="A78E9C46"/>
    <w:lvl w:ilvl="0" w:tplc="74E01B4C">
      <w:start w:val="6"/>
      <w:numFmt w:val="bullet"/>
      <w:lvlText w:val=""/>
      <w:lvlJc w:val="left"/>
      <w:pPr>
        <w:ind w:left="108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2"/>
  <w:doNotDisplayPageBoundaries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9303A"/>
    <w:rsid w:val="000024C9"/>
    <w:rsid w:val="00175468"/>
    <w:rsid w:val="0019303A"/>
    <w:rsid w:val="00410E3E"/>
    <w:rsid w:val="00522C3E"/>
    <w:rsid w:val="006B45BA"/>
    <w:rsid w:val="0070303A"/>
    <w:rsid w:val="00775388"/>
    <w:rsid w:val="007C15C6"/>
    <w:rsid w:val="00FC0F0C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AD06702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19303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ageNumber">
    <w:name w:val="page number"/>
    <w:basedOn w:val="DefaultParagraphFont"/>
    <w:uiPriority w:val="99"/>
    <w:semiHidden/>
    <w:unhideWhenUsed/>
    <w:rsid w:val="000024C9"/>
    <w:rPr>
      <w:rFonts w:ascii="Times New Roman" w:hAnsi="Times New Roman"/>
      <w:sz w:val="24"/>
    </w:rPr>
  </w:style>
  <w:style w:type="paragraph" w:styleId="ListParagraph">
    <w:name w:val="List Paragraph"/>
    <w:basedOn w:val="Normal"/>
    <w:uiPriority w:val="34"/>
    <w:qFormat/>
    <w:rsid w:val="0019303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BSC%20DCMNT%20TM*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BSC DCMNT TM*.dotx</Template>
  <TotalTime>8</TotalTime>
  <Pages>1</Pages>
  <Words>103</Words>
  <Characters>591</Characters>
  <Application>Microsoft Office Word</Application>
  <DocSecurity>0</DocSecurity>
  <Lines>4</Lines>
  <Paragraphs>1</Paragraphs>
  <ScaleCrop>false</ScaleCrop>
  <Company>Mark's Text Terminal</Company>
  <LinksUpToDate>false</LinksUpToDate>
  <CharactersWithSpaces>693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4</cp:revision>
  <dcterms:created xsi:type="dcterms:W3CDTF">2017-06-27T17:09:00Z</dcterms:created>
  <dcterms:modified xsi:type="dcterms:W3CDTF">2019-10-07T15:53:00Z</dcterms:modified>
</cp:coreProperties>
</file>