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7AEB69A" w:rsidR="002F55A8" w:rsidRDefault="00CA448A" w:rsidP="002F55A8">
      <w:r>
        <w:rPr>
          <w:b/>
        </w:rPr>
        <w:t>Intellectual Devotional American History Reading:</w:t>
      </w:r>
      <w:r w:rsidR="002F55A8">
        <w:rPr>
          <w:b/>
        </w:rPr>
        <w:t xml:space="preserve"> </w:t>
      </w:r>
      <w:r w:rsidR="008E033E" w:rsidRPr="0030695E">
        <w:rPr>
          <w:b/>
          <w:i/>
        </w:rPr>
        <w:t>Gilded Age</w:t>
      </w:r>
      <w:r w:rsidR="002F55A8">
        <w:rPr>
          <w:b/>
        </w:rPr>
        <w:t xml:space="preserve">. </w:t>
      </w:r>
      <w:r w:rsidR="002F55A8">
        <w:t xml:space="preserve">Please use this reading on </w:t>
      </w:r>
      <w:r w:rsidR="008E033E">
        <w:t>the “Gilded Age” of United States history</w:t>
      </w:r>
      <w:r w:rsidR="002F55A8">
        <w:t xml:space="preserve"> to answer the reading comprehension questions on the worksheet that accompanies it.</w:t>
      </w:r>
    </w:p>
    <w:p w14:paraId="749FF753" w14:textId="37E03300" w:rsidR="00AE518F" w:rsidRDefault="00AE518F" w:rsidP="002F55A8"/>
    <w:p w14:paraId="2F11469E" w14:textId="23138E22" w:rsidR="00AE518F" w:rsidRDefault="00AE518F" w:rsidP="002F55A8">
      <w:r>
        <w:t xml:space="preserve">Author Mark Twain (1835-1910) coined the term </w:t>
      </w:r>
      <w:r>
        <w:rPr>
          <w:i/>
          <w:iCs/>
        </w:rPr>
        <w:t>Gilded Age</w:t>
      </w:r>
      <w:r>
        <w:t xml:space="preserve"> to refer to the period of American history between the end of the Civil War (1861-1865) and roughly 1900. The Gilded Age was characterized by massive immigration from abroad, ostentatious displays of wealth by the affluent, and rising tensions between rich and poor. The term was not intended as a compliment: Twain and other social critics used it to suggest that underneath the era’s gaudy excess and superficial prosperity was a county in crisis.</w:t>
      </w:r>
    </w:p>
    <w:p w14:paraId="40406426" w14:textId="014EEFAF" w:rsidR="00AE518F" w:rsidRDefault="00AE518F" w:rsidP="002F55A8"/>
    <w:p w14:paraId="4C4DB2F0" w14:textId="1594E5C6" w:rsidR="00AE518F" w:rsidRDefault="00AE518F" w:rsidP="002F55A8">
      <w:r>
        <w:t>The industrialization of the United States, which had begun before the Civil War, rapidly intensified after the conflict. Within a few years, the rates of railroad and factory construction passed their prewar levels, and the United States surpassed France and Great Britain as the world’s leader in industrial production.</w:t>
      </w:r>
    </w:p>
    <w:p w14:paraId="0C3F8FBC" w14:textId="7D79D89D" w:rsidR="00AE518F" w:rsidRDefault="00AE518F" w:rsidP="002F55A8"/>
    <w:p w14:paraId="4677FD84" w14:textId="0B30EB52" w:rsidR="00AE518F" w:rsidRDefault="00AE518F" w:rsidP="002F55A8">
      <w:r>
        <w:t>At the same time, a wave of consolidation merged smaller companies into giant national conglomerates like Standard Oil. Consolidation made industries more efficient and generated enormous wealth for their owners. Corporate executives—the era’s robber barons like Cornelius Vanderbilt—collected paychecks so large they had no precedent in American history and used them to build lavish mansions in wealthy enclaves like Newport, Rhode Island.</w:t>
      </w:r>
    </w:p>
    <w:p w14:paraId="6EC0555E" w14:textId="6397FA45" w:rsidR="00AE518F" w:rsidRDefault="00AE518F" w:rsidP="002F55A8"/>
    <w:p w14:paraId="58692479" w14:textId="2138CEB0" w:rsidR="00AE518F" w:rsidRDefault="00AE518F" w:rsidP="002F55A8">
      <w:r>
        <w:t>However, during this period, wages for workers stagnated or even declined, and widespread dissatisfaction with the economic system led to calls for reform. The labor movement gained steam during the Gilded Age in response to the low pay and long hour expected of American workers. Beginning in the 1880s, labor unrest spread to many major industries.</w:t>
      </w:r>
    </w:p>
    <w:p w14:paraId="1B5E091C" w14:textId="0190427B" w:rsidR="00AE518F" w:rsidRDefault="00AE518F" w:rsidP="002F55A8"/>
    <w:p w14:paraId="16530ADB" w14:textId="62E84E34" w:rsidR="00AE518F" w:rsidRPr="00AE518F" w:rsidRDefault="00AE518F" w:rsidP="002F55A8">
      <w:r>
        <w:t>The government, still under the sway of the laissez-faire philosophy of staying out of economic affairs in the marketplace, initially rebuffed calls to interfere with business during the Gilded Age. However, over time, the excesses of the tycoons became too great to ignore. Starting in the 1880s, the government incrementally increased the regulation of major industries and moved to rein in the power of the robber barons.</w:t>
      </w:r>
    </w:p>
    <w:p w14:paraId="40658E43" w14:textId="77777777" w:rsidR="00AC30CC" w:rsidRDefault="00AC30CC">
      <w:pPr>
        <w:rPr>
          <w:b/>
          <w:u w:val="single"/>
        </w:rPr>
      </w:pPr>
    </w:p>
    <w:p w14:paraId="76CBD077" w14:textId="31416002" w:rsidR="003C4D62" w:rsidRDefault="00FB16B7" w:rsidP="003C4D62">
      <w:pPr>
        <w:rPr>
          <w:b/>
        </w:rPr>
      </w:pPr>
      <w:r>
        <w:rPr>
          <w:b/>
        </w:rPr>
        <w:t>Additional Facts</w:t>
      </w:r>
      <w:r w:rsidR="003C4D62" w:rsidRPr="00FB16B7">
        <w:rPr>
          <w:b/>
        </w:rPr>
        <w:t xml:space="preserve">  </w:t>
      </w:r>
    </w:p>
    <w:p w14:paraId="340CF017" w14:textId="6F636125" w:rsidR="00233897" w:rsidRDefault="00233897" w:rsidP="003C4D62">
      <w:pPr>
        <w:rPr>
          <w:b/>
        </w:rPr>
      </w:pPr>
    </w:p>
    <w:p w14:paraId="5292AA86" w14:textId="5584A00D" w:rsidR="00233897" w:rsidRPr="00233897" w:rsidRDefault="00233897" w:rsidP="00233897">
      <w:pPr>
        <w:pStyle w:val="ListParagraph"/>
        <w:numPr>
          <w:ilvl w:val="0"/>
          <w:numId w:val="1"/>
        </w:numPr>
        <w:rPr>
          <w:b/>
        </w:rPr>
      </w:pPr>
      <w:r>
        <w:rPr>
          <w:bCs/>
          <w:i/>
          <w:iCs/>
        </w:rPr>
        <w:t xml:space="preserve">The phrase Gilded Age was derived from the play </w:t>
      </w:r>
      <w:r>
        <w:rPr>
          <w:bCs/>
        </w:rPr>
        <w:t>King John</w:t>
      </w:r>
      <w:r>
        <w:rPr>
          <w:bCs/>
          <w:i/>
          <w:iCs/>
        </w:rPr>
        <w:t xml:space="preserve"> by William Shakespeare: “To gild refined gold, to paint the lily…is wasteful and ridiculous excess.”</w:t>
      </w:r>
    </w:p>
    <w:p w14:paraId="5BFCF075" w14:textId="77777777" w:rsidR="00233897" w:rsidRPr="00233897" w:rsidRDefault="00233897" w:rsidP="00233897">
      <w:pPr>
        <w:rPr>
          <w:b/>
        </w:rPr>
      </w:pPr>
    </w:p>
    <w:p w14:paraId="2F93D5FA" w14:textId="6462A714" w:rsidR="00233897" w:rsidRPr="00233897" w:rsidRDefault="00233897" w:rsidP="00233897">
      <w:pPr>
        <w:pStyle w:val="ListParagraph"/>
        <w:numPr>
          <w:ilvl w:val="0"/>
          <w:numId w:val="1"/>
        </w:numPr>
        <w:rPr>
          <w:b/>
        </w:rPr>
      </w:pPr>
      <w:r>
        <w:rPr>
          <w:bCs/>
          <w:i/>
          <w:iCs/>
        </w:rPr>
        <w:t xml:space="preserve">Twain first used the phrase in </w:t>
      </w:r>
      <w:r>
        <w:rPr>
          <w:bCs/>
        </w:rPr>
        <w:t>The Gilded Age: A Tale of Today</w:t>
      </w:r>
      <w:r>
        <w:rPr>
          <w:bCs/>
          <w:i/>
          <w:iCs/>
        </w:rPr>
        <w:t xml:space="preserve"> (1873), a book he cowrote with Charles Dudley Warner that was one of his few literary collaborations.</w:t>
      </w:r>
    </w:p>
    <w:p w14:paraId="0C63B37B" w14:textId="77777777" w:rsidR="00233897" w:rsidRPr="00233897" w:rsidRDefault="00233897" w:rsidP="00233897">
      <w:pPr>
        <w:pStyle w:val="ListParagraph"/>
        <w:rPr>
          <w:b/>
        </w:rPr>
      </w:pPr>
    </w:p>
    <w:p w14:paraId="33DAAF7E" w14:textId="63CBAB14" w:rsidR="00CE3985" w:rsidRPr="00CE3985" w:rsidRDefault="00233897" w:rsidP="00CE3985">
      <w:pPr>
        <w:pStyle w:val="ListParagraph"/>
        <w:numPr>
          <w:ilvl w:val="0"/>
          <w:numId w:val="1"/>
        </w:numPr>
        <w:rPr>
          <w:b/>
        </w:rPr>
      </w:pPr>
      <w:r>
        <w:rPr>
          <w:bCs/>
          <w:i/>
          <w:iCs/>
        </w:rPr>
        <w:t>Industrialists welcomed the roughly ten million immigrants who came to the United States during the last half of the nineteenth century, since the huge supply of labor meant they could keep wages low.</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CA3ABD"/>
    <w:multiLevelType w:val="hybridMultilevel"/>
    <w:tmpl w:val="AA7494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33897"/>
    <w:rsid w:val="002F55A8"/>
    <w:rsid w:val="003C4D62"/>
    <w:rsid w:val="0060575B"/>
    <w:rsid w:val="006A5E5A"/>
    <w:rsid w:val="00792E69"/>
    <w:rsid w:val="008E033E"/>
    <w:rsid w:val="00AC30CC"/>
    <w:rsid w:val="00AE518F"/>
    <w:rsid w:val="00CA448A"/>
    <w:rsid w:val="00CE3985"/>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457</Words>
  <Characters>2606</Characters>
  <Application>Microsoft Office Word</Application>
  <DocSecurity>0</DocSecurity>
  <Lines>21</Lines>
  <Paragraphs>6</Paragraphs>
  <ScaleCrop>false</ScaleCrop>
  <Company>New York City Department of Education</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2020-05-18T12:47:00Z</dcterms:modified>
</cp:coreProperties>
</file>