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2CB5A3" w14:textId="00E04410" w:rsidR="00950311" w:rsidRPr="00DD1713"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DD1713">
        <w:rPr>
          <w:b/>
        </w:rPr>
        <w:t>12</w:t>
      </w:r>
      <w:r w:rsidR="005E06C8">
        <w:rPr>
          <w:b/>
        </w:rPr>
        <w:t>:</w:t>
      </w:r>
      <w:r w:rsidR="001B7E09" w:rsidRPr="00550972">
        <w:rPr>
          <w:b/>
        </w:rPr>
        <w:t xml:space="preserve"> </w:t>
      </w:r>
      <w:r w:rsidR="00DD1713">
        <w:rPr>
          <w:b/>
          <w:i/>
          <w:iCs/>
        </w:rPr>
        <w:t>“The Boasting Traveler”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2FF52B6F" w14:textId="17397ADD" w:rsidR="00237CCC" w:rsidRPr="00264145"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r w:rsidR="007703F5">
              <w:rPr>
                <w:bCs/>
                <w:lang w:bidi="x-none"/>
              </w:rPr>
              <w:t xml:space="preserve"> </w:t>
            </w: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79202BF3"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DD1713">
              <w:rPr>
                <w:bCs/>
                <w:lang w:bidi="x-none"/>
              </w:rPr>
              <w:t>“The Boasting Traveler</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7A7C5DA1"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DD1713">
              <w:rPr>
                <w:bCs/>
                <w:lang w:bidi="x-none"/>
              </w:rPr>
              <w:t>The Boasting Traveler</w:t>
            </w:r>
            <w:r w:rsidR="00146DC9">
              <w:rPr>
                <w:bCs/>
                <w:lang w:bidi="x-none"/>
              </w:rPr>
              <w:t>,</w:t>
            </w:r>
            <w:r w:rsidR="00DD1713">
              <w:rPr>
                <w:bCs/>
                <w:lang w:bidi="x-none"/>
              </w:rPr>
              <w:t>”</w:t>
            </w:r>
            <w:r w:rsidR="00146DC9">
              <w:rPr>
                <w:bCs/>
                <w:lang w:bidi="x-none"/>
              </w:rPr>
              <w:t xml:space="preserve"> the moral of which is </w:t>
            </w:r>
            <w:r w:rsidR="00DD1713" w:rsidRPr="0028377D">
              <w:rPr>
                <w:bCs/>
                <w:i/>
                <w:iCs/>
              </w:rPr>
              <w:t>Deeds, not words.</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70319C16"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DD1713">
        <w:t>12</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1AD512C6" w:rsidR="000D2586" w:rsidRPr="000D2586" w:rsidRDefault="000D2586" w:rsidP="000D2586">
      <w:pPr>
        <w:pStyle w:val="ListParagraph"/>
        <w:numPr>
          <w:ilvl w:val="0"/>
          <w:numId w:val="2"/>
        </w:numPr>
        <w:rPr>
          <w:b/>
        </w:rPr>
      </w:pPr>
      <w:r>
        <w:rPr>
          <w:b/>
        </w:rPr>
        <w:t xml:space="preserve">How </w:t>
      </w:r>
      <w:r>
        <w:rPr>
          <w:bCs/>
        </w:rPr>
        <w:t>is “</w:t>
      </w:r>
      <w:r w:rsidR="00DD1713">
        <w:rPr>
          <w:bCs/>
        </w:rPr>
        <w:t>The Boasting Traveler</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467F804A"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DD1713">
        <w:rPr>
          <w:bCs/>
        </w:rPr>
        <w:t>13</w:t>
      </w:r>
      <w:r w:rsidR="00D720AC" w:rsidRPr="00D720AC">
        <w:rPr>
          <w:bCs/>
        </w:rPr>
        <w:t>,</w:t>
      </w:r>
      <w:r w:rsidR="00D720AC">
        <w:rPr>
          <w:bCs/>
          <w:i/>
          <w:iCs/>
        </w:rPr>
        <w:t xml:space="preserve"> “</w:t>
      </w:r>
      <w:r w:rsidR="00DD1713">
        <w:rPr>
          <w:bCs/>
          <w:i/>
          <w:iCs/>
        </w:rPr>
        <w:t>The Farmer and the Fortune</w:t>
      </w:r>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03F5"/>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DD1713"/>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24</TotalTime>
  <Pages>1</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12</cp:revision>
  <dcterms:created xsi:type="dcterms:W3CDTF">2020-01-28T12:11:00Z</dcterms:created>
  <dcterms:modified xsi:type="dcterms:W3CDTF">2020-05-14T12:26:00Z</dcterms:modified>
</cp:coreProperties>
</file>