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BC078C5" w:rsidR="002F55A8" w:rsidRPr="00825098" w:rsidRDefault="00CA448A" w:rsidP="002F55A8">
      <w:r>
        <w:rPr>
          <w:b/>
        </w:rPr>
        <w:t>Intellectual Devotional American History Reading:</w:t>
      </w:r>
      <w:r w:rsidR="002F55A8">
        <w:rPr>
          <w:b/>
        </w:rPr>
        <w:t xml:space="preserve"> </w:t>
      </w:r>
      <w:r w:rsidR="00ED572F">
        <w:rPr>
          <w:b/>
          <w:i/>
          <w:iCs/>
        </w:rPr>
        <w:t>Victoria Woodhull</w:t>
      </w:r>
      <w:r w:rsidR="002F55A8">
        <w:rPr>
          <w:b/>
        </w:rPr>
        <w:t xml:space="preserve">. </w:t>
      </w:r>
      <w:r w:rsidR="002F55A8">
        <w:t xml:space="preserve">Please use this reading on </w:t>
      </w:r>
      <w:r w:rsidR="00ED572F">
        <w:t>early feminist Victoria Woodhull</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1223D56F" w:rsidR="00AC30CC" w:rsidRDefault="00D63868">
      <w:pPr>
        <w:rPr>
          <w:bCs/>
        </w:rPr>
      </w:pPr>
      <w:r>
        <w:rPr>
          <w:bCs/>
        </w:rPr>
        <w:t xml:space="preserve">A woman well ahead of her time, Victoria Woodhull (1838-1927) achieved fame as one of the first successful female stockbrokers, the first woman to run for president of the United States, </w:t>
      </w:r>
      <w:r w:rsidR="00F064AF">
        <w:rPr>
          <w:bCs/>
        </w:rPr>
        <w:t>and a provocative opponent of sexual double standards in nineteenth-century American society. She was vilified in the press for her controversial support for “free love”—a euphemism for opposition to the institution of marriage—and eventually fled for England, where she died.</w:t>
      </w:r>
    </w:p>
    <w:p w14:paraId="03BFC14B" w14:textId="6E671609" w:rsidR="00F064AF" w:rsidRDefault="00F064AF">
      <w:pPr>
        <w:rPr>
          <w:bCs/>
        </w:rPr>
      </w:pPr>
    </w:p>
    <w:p w14:paraId="03C55587" w14:textId="0B379786" w:rsidR="00F064AF" w:rsidRDefault="00F064AF">
      <w:pPr>
        <w:rPr>
          <w:bCs/>
        </w:rPr>
      </w:pPr>
      <w:r>
        <w:rPr>
          <w:bCs/>
        </w:rPr>
        <w:t xml:space="preserve">Born Victoria Claflin to a poor family in a small Ohio town, she married Canning Woodhull at age fourteen but divorced in her twenties. She then moved to New York City with her sister, Tennessee Claflin (1845-1923), in 1868. </w:t>
      </w:r>
      <w:proofErr w:type="gramStart"/>
      <w:r>
        <w:rPr>
          <w:bCs/>
        </w:rPr>
        <w:t>The two women,</w:t>
      </w:r>
      <w:proofErr w:type="gramEnd"/>
      <w:r>
        <w:rPr>
          <w:bCs/>
        </w:rPr>
        <w:t xml:space="preserve"> supported by the railroad tycoon Cornelius Vanderbilt (1794-1877)—who was having and affair with Claflin and believed the sisters possessed mystical spiritual powers—started a brokerage firm on Wall Street. The business was successful, and Woodhull used the proceeds to start a newspaper, </w:t>
      </w:r>
      <w:r>
        <w:rPr>
          <w:bCs/>
          <w:i/>
          <w:iCs/>
        </w:rPr>
        <w:t>Woodhull and Claflin’s Weekly</w:t>
      </w:r>
      <w:r>
        <w:rPr>
          <w:bCs/>
        </w:rPr>
        <w:t xml:space="preserve">. Among other causes </w:t>
      </w:r>
      <w:r w:rsidR="00FD24F3">
        <w:rPr>
          <w:bCs/>
        </w:rPr>
        <w:t xml:space="preserve">embraced by the newspaper, the sisters editorialized in favor of women’s suffrage, for legalized prostitution, and against mustaches on men. Despite their own backgrounds as stockbrokers, the sisters published the first American edition of the </w:t>
      </w:r>
      <w:r w:rsidR="00FD24F3">
        <w:rPr>
          <w:bCs/>
          <w:i/>
          <w:iCs/>
        </w:rPr>
        <w:t>Communist Manifesto</w:t>
      </w:r>
      <w:r w:rsidR="00FD24F3">
        <w:rPr>
          <w:bCs/>
        </w:rPr>
        <w:t xml:space="preserve"> in 1871.</w:t>
      </w:r>
    </w:p>
    <w:p w14:paraId="6EBC9524" w14:textId="53B27F63" w:rsidR="00FD24F3" w:rsidRDefault="00FD24F3">
      <w:pPr>
        <w:rPr>
          <w:bCs/>
        </w:rPr>
      </w:pPr>
    </w:p>
    <w:p w14:paraId="01CDD5CE" w14:textId="66AA5622" w:rsidR="00FD24F3" w:rsidRDefault="00FD24F3">
      <w:pPr>
        <w:rPr>
          <w:bCs/>
        </w:rPr>
      </w:pPr>
      <w:proofErr w:type="gramStart"/>
      <w:r>
        <w:rPr>
          <w:bCs/>
        </w:rPr>
        <w:t>Again</w:t>
      </w:r>
      <w:proofErr w:type="gramEnd"/>
      <w:r>
        <w:rPr>
          <w:bCs/>
        </w:rPr>
        <w:t xml:space="preserve"> drawing on her personal wealth, Woodhull ran for president in 1872. Her running mate was Frederick Douglass (1817-1895), the famous </w:t>
      </w:r>
      <w:proofErr w:type="gramStart"/>
      <w:r>
        <w:rPr>
          <w:bCs/>
        </w:rPr>
        <w:t>African-American</w:t>
      </w:r>
      <w:proofErr w:type="gramEnd"/>
      <w:r>
        <w:rPr>
          <w:bCs/>
        </w:rPr>
        <w:t xml:space="preserve"> civil rights advocate. Not only was Woodhull unable to vote in the race, she would not have been allowed to serve if she won, since she was only thirty-four years old at the time, </w:t>
      </w:r>
      <w:proofErr w:type="gramStart"/>
      <w:r>
        <w:rPr>
          <w:bCs/>
        </w:rPr>
        <w:t>one year</w:t>
      </w:r>
      <w:proofErr w:type="gramEnd"/>
      <w:r>
        <w:rPr>
          <w:bCs/>
        </w:rPr>
        <w:t xml:space="preserve"> shy of the minimum age as established by the Constitution.</w:t>
      </w:r>
    </w:p>
    <w:p w14:paraId="2FB73463" w14:textId="2261923C" w:rsidR="00FD24F3" w:rsidRDefault="00FD24F3">
      <w:pPr>
        <w:rPr>
          <w:bCs/>
        </w:rPr>
      </w:pPr>
    </w:p>
    <w:p w14:paraId="1433BA3A" w14:textId="0AD094B3" w:rsidR="00FD24F3" w:rsidRPr="00F76D9A" w:rsidRDefault="00FD24F3">
      <w:pPr>
        <w:rPr>
          <w:bCs/>
        </w:rPr>
      </w:pPr>
      <w:r>
        <w:rPr>
          <w:bCs/>
        </w:rPr>
        <w:t xml:space="preserve">Fearless and utterly undeterred by the torrents of abuse she endured from mainstream Americans, Woodhull published an expose of a prominent Protestant preacher, Henry Ward Beecher (1813-1887), whom she accused of having an affair. Her purpose was to show that while women who supported “free love” were ostracized, prominent men were promiscuous without consequence. She was prosecuted for obscenity after leveling her accusations against Beecher, and she moved to England in 1877. She started another newspaper, the </w:t>
      </w:r>
      <w:r w:rsidR="00F76D9A">
        <w:rPr>
          <w:bCs/>
          <w:i/>
          <w:iCs/>
        </w:rPr>
        <w:t>Humanitarian</w:t>
      </w:r>
      <w:r w:rsidR="00F76D9A">
        <w:rPr>
          <w:bCs/>
        </w:rPr>
        <w:t>, and continued supporting women’s rights and other causes until her death fifty years later.</w:t>
      </w:r>
    </w:p>
    <w:p w14:paraId="40658E43" w14:textId="77777777" w:rsidR="00AC30CC" w:rsidRDefault="00AC30CC">
      <w:pPr>
        <w:rPr>
          <w:b/>
          <w:u w:val="single"/>
        </w:rPr>
      </w:pPr>
    </w:p>
    <w:p w14:paraId="76CBD077" w14:textId="4FBCDBF0" w:rsidR="003C4D62" w:rsidRDefault="00FB16B7" w:rsidP="003C4D62">
      <w:pPr>
        <w:rPr>
          <w:b/>
        </w:rPr>
      </w:pPr>
      <w:r>
        <w:rPr>
          <w:b/>
        </w:rPr>
        <w:t>Additional Facts</w:t>
      </w:r>
      <w:r w:rsidR="003C4D62" w:rsidRPr="00FB16B7">
        <w:rPr>
          <w:b/>
        </w:rPr>
        <w:t xml:space="preserve">  </w:t>
      </w:r>
    </w:p>
    <w:p w14:paraId="1B4E53AA" w14:textId="26EC738E" w:rsidR="006C200D" w:rsidRDefault="006C200D" w:rsidP="003C4D62">
      <w:pPr>
        <w:rPr>
          <w:b/>
        </w:rPr>
      </w:pPr>
    </w:p>
    <w:p w14:paraId="5819DD69" w14:textId="4E25EB9E" w:rsidR="006C200D" w:rsidRPr="006C200D" w:rsidRDefault="006C200D" w:rsidP="006C200D">
      <w:pPr>
        <w:pStyle w:val="ListParagraph"/>
        <w:numPr>
          <w:ilvl w:val="0"/>
          <w:numId w:val="1"/>
        </w:numPr>
        <w:rPr>
          <w:b/>
        </w:rPr>
      </w:pPr>
      <w:r>
        <w:rPr>
          <w:bCs/>
          <w:i/>
          <w:iCs/>
        </w:rPr>
        <w:t>While she was in her teens, Woodhull’s supposed supernatural abilities allowed her to support her family by fortune-telling.</w:t>
      </w:r>
    </w:p>
    <w:p w14:paraId="1FCCDB00" w14:textId="77777777" w:rsidR="006C200D" w:rsidRPr="006C200D" w:rsidRDefault="006C200D" w:rsidP="006C200D">
      <w:pPr>
        <w:rPr>
          <w:b/>
        </w:rPr>
      </w:pPr>
    </w:p>
    <w:p w14:paraId="717D34B7" w14:textId="70DADDA2" w:rsidR="006C200D" w:rsidRPr="006C200D" w:rsidRDefault="006C200D" w:rsidP="006C200D">
      <w:pPr>
        <w:pStyle w:val="ListParagraph"/>
        <w:numPr>
          <w:ilvl w:val="0"/>
          <w:numId w:val="1"/>
        </w:numPr>
        <w:rPr>
          <w:b/>
        </w:rPr>
      </w:pPr>
      <w:r>
        <w:rPr>
          <w:bCs/>
          <w:i/>
          <w:iCs/>
        </w:rPr>
        <w:t>In 1871, Woodhull became the first woman to speak before the United States Congress.</w:t>
      </w:r>
    </w:p>
    <w:p w14:paraId="13C83EF9" w14:textId="77777777" w:rsidR="006C200D" w:rsidRPr="006C200D" w:rsidRDefault="006C200D" w:rsidP="006C200D">
      <w:pPr>
        <w:pStyle w:val="ListParagraph"/>
        <w:rPr>
          <w:b/>
        </w:rPr>
      </w:pPr>
    </w:p>
    <w:p w14:paraId="17758DA9" w14:textId="192922CD" w:rsidR="006C200D" w:rsidRPr="006C200D" w:rsidRDefault="006C200D" w:rsidP="006C200D">
      <w:pPr>
        <w:pStyle w:val="ListParagraph"/>
        <w:numPr>
          <w:ilvl w:val="0"/>
          <w:numId w:val="1"/>
        </w:numPr>
        <w:rPr>
          <w:b/>
        </w:rPr>
      </w:pPr>
      <w:r>
        <w:rPr>
          <w:bCs/>
          <w:i/>
          <w:iCs/>
        </w:rPr>
        <w:t>Woodhull’s activities divided her fellow suffragists, some of whom, including Susan B. Anthony (1820-1906), thought she went too far and gave the women’s movement a bad name.</w:t>
      </w:r>
    </w:p>
    <w:p w14:paraId="2578076C" w14:textId="77777777" w:rsidR="00AC30CC" w:rsidRDefault="00AC30CC">
      <w:pPr>
        <w:rPr>
          <w:b/>
          <w:u w:val="single"/>
        </w:rPr>
      </w:pPr>
      <w:bookmarkStart w:id="0" w:name="_GoBack"/>
      <w:bookmarkEnd w:id="0"/>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F14982"/>
    <w:multiLevelType w:val="hybridMultilevel"/>
    <w:tmpl w:val="0E4E2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6C200D"/>
    <w:rsid w:val="00792E69"/>
    <w:rsid w:val="00AC30CC"/>
    <w:rsid w:val="00CA448A"/>
    <w:rsid w:val="00D63868"/>
    <w:rsid w:val="00DA79EB"/>
    <w:rsid w:val="00E251AC"/>
    <w:rsid w:val="00ED572F"/>
    <w:rsid w:val="00F064AF"/>
    <w:rsid w:val="00F76D9A"/>
    <w:rsid w:val="00FB16B7"/>
    <w:rsid w:val="00FD24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479</Words>
  <Characters>2736</Characters>
  <Application>Microsoft Office Word</Application>
  <DocSecurity>0</DocSecurity>
  <Lines>22</Lines>
  <Paragraphs>6</Paragraphs>
  <ScaleCrop>false</ScaleCrop>
  <Company>New York City Department of Education</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2020-02-26T11:53:00Z</dcterms:modified>
</cp:coreProperties>
</file>