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76015EB4" w:rsidR="000E5165" w:rsidRPr="00825098" w:rsidRDefault="000E5165" w:rsidP="000E5165">
      <w:r>
        <w:rPr>
          <w:b/>
        </w:rPr>
        <w:t xml:space="preserve">Intellectual Devotional Modern Culture Reading: </w:t>
      </w:r>
      <w:r w:rsidR="00085941">
        <w:rPr>
          <w:b/>
          <w:i/>
        </w:rPr>
        <w:t>Flappers.</w:t>
      </w:r>
      <w:r w:rsidR="00085941">
        <w:t xml:space="preserve"> </w:t>
      </w:r>
      <w:r>
        <w:t xml:space="preserve">Please use this reading on </w:t>
      </w:r>
      <w:r w:rsidR="00085941">
        <w:t>the ingenues of the 1920s called flappers</w:t>
      </w:r>
      <w:r>
        <w:t xml:space="preserve">  to answer the reading comprehension questions on the worksheet that accompanies it.</w:t>
      </w:r>
    </w:p>
    <w:p w14:paraId="62592FCC" w14:textId="77777777" w:rsidR="00AC30CC" w:rsidRDefault="00AC30CC">
      <w:pPr>
        <w:rPr>
          <w:b/>
          <w:u w:val="single"/>
        </w:rPr>
      </w:pPr>
    </w:p>
    <w:p w14:paraId="128B96B4" w14:textId="06ECA9A8" w:rsidR="00AC30CC" w:rsidRDefault="00F27A39">
      <w:pPr>
        <w:rPr>
          <w:bCs/>
        </w:rPr>
      </w:pPr>
      <w:r>
        <w:rPr>
          <w:bCs/>
        </w:rPr>
        <w:t xml:space="preserve">During the 1920s, a group of young women began wearing their hair in a then-exotic style called a bob, smoking cigarettes, and listening to jazz music, and otherwise defying the conventional expectations for proper young women.  Nicknamed </w:t>
      </w:r>
      <w:r>
        <w:rPr>
          <w:bCs/>
          <w:i/>
          <w:iCs/>
        </w:rPr>
        <w:t>flappers</w:t>
      </w:r>
      <w:r>
        <w:rPr>
          <w:bCs/>
        </w:rPr>
        <w:t xml:space="preserve">—the name is thought to originate from a British slang term for </w:t>
      </w:r>
      <w:r>
        <w:rPr>
          <w:bCs/>
          <w:i/>
          <w:iCs/>
        </w:rPr>
        <w:t>prostitute</w:t>
      </w:r>
      <w:r>
        <w:rPr>
          <w:bCs/>
        </w:rPr>
        <w:t>—they symbolized a growing defiance of traditional gender norms in the United States and Europe in the years after World War I.</w:t>
      </w:r>
    </w:p>
    <w:p w14:paraId="40354AC1" w14:textId="578194D8" w:rsidR="00F27A39" w:rsidRDefault="00F27A39">
      <w:pPr>
        <w:rPr>
          <w:bCs/>
        </w:rPr>
      </w:pPr>
    </w:p>
    <w:p w14:paraId="21380E4B" w14:textId="78B95DE8" w:rsidR="00F27A39" w:rsidRDefault="00F27A39">
      <w:pPr>
        <w:rPr>
          <w:bCs/>
        </w:rPr>
      </w:pPr>
      <w:r>
        <w:rPr>
          <w:bCs/>
        </w:rPr>
        <w:t>Famous flappers include the actress Joan Crawford (1905-1977) and Zelda Fitzgerald (1900-1948), the wife of novelist F. Scott Fitzgerald (1896-1940).</w:t>
      </w:r>
    </w:p>
    <w:p w14:paraId="7A5477D3" w14:textId="1585E53F" w:rsidR="00F27A39" w:rsidRDefault="00F27A39">
      <w:pPr>
        <w:rPr>
          <w:bCs/>
        </w:rPr>
      </w:pPr>
    </w:p>
    <w:p w14:paraId="4CB864A6" w14:textId="6BF0A7E9" w:rsidR="00F27A39" w:rsidRDefault="00F27A39">
      <w:pPr>
        <w:rPr>
          <w:bCs/>
        </w:rPr>
      </w:pPr>
      <w:r>
        <w:rPr>
          <w:bCs/>
        </w:rPr>
        <w:t>In addition to their boyish hairstyles and clothing, the flapper generation often took a more liberal attitude toward sex. Some flappers dated numerous men—a habit considered scandalous by the standards of the day.</w:t>
      </w:r>
    </w:p>
    <w:p w14:paraId="0A6695DA" w14:textId="1C8F7795" w:rsidR="00F27A39" w:rsidRDefault="00F27A39">
      <w:pPr>
        <w:rPr>
          <w:bCs/>
        </w:rPr>
      </w:pPr>
    </w:p>
    <w:p w14:paraId="46EB4920" w14:textId="653E9895" w:rsidR="00F27A39" w:rsidRDefault="00F27A39">
      <w:pPr>
        <w:rPr>
          <w:bCs/>
        </w:rPr>
      </w:pPr>
      <w:r>
        <w:rPr>
          <w:bCs/>
        </w:rPr>
        <w:t>Flappers emerged against the backdrop of the Nineteenth Amendment to the Constitution, which had extended full voting rights to women and prompted many Americans to rethink traditional gender roles.</w:t>
      </w:r>
    </w:p>
    <w:p w14:paraId="2D707BA0" w14:textId="4F436764" w:rsidR="00F27A39" w:rsidRDefault="00F27A39">
      <w:pPr>
        <w:rPr>
          <w:bCs/>
        </w:rPr>
      </w:pPr>
    </w:p>
    <w:p w14:paraId="67E23EFE" w14:textId="6FA25F50" w:rsidR="00F27A39" w:rsidRDefault="00F27A39">
      <w:pPr>
        <w:rPr>
          <w:bCs/>
        </w:rPr>
      </w:pPr>
      <w:r>
        <w:rPr>
          <w:bCs/>
        </w:rPr>
        <w:t xml:space="preserve">Perhaps the best-known portrayals of flappers </w:t>
      </w:r>
      <w:r w:rsidR="000335A3">
        <w:rPr>
          <w:bCs/>
        </w:rPr>
        <w:t xml:space="preserve">appeared in Fitzgerald’s novels and short stories. </w:t>
      </w:r>
      <w:r w:rsidR="000335A3">
        <w:rPr>
          <w:bCs/>
          <w:i/>
          <w:iCs/>
        </w:rPr>
        <w:t xml:space="preserve">The Great Gatsby </w:t>
      </w:r>
      <w:r w:rsidR="000335A3">
        <w:rPr>
          <w:bCs/>
        </w:rPr>
        <w:t>(1925), his masterpiece, includes a prominent flapper character, the independent, steely, hard-drinking golf pro Jordan Baker. His story “Bernice Bobs Her Ha</w:t>
      </w:r>
      <w:r w:rsidR="00B260DE">
        <w:rPr>
          <w:bCs/>
        </w:rPr>
        <w:t>ir</w:t>
      </w:r>
      <w:r w:rsidR="000335A3">
        <w:rPr>
          <w:bCs/>
        </w:rPr>
        <w:t>” features a young girl who is trained to be a society woman by her older cousin Marjorie, who teaches Bernice to conduct herself in true flapper style.</w:t>
      </w:r>
    </w:p>
    <w:p w14:paraId="144DE89A" w14:textId="0BE110D9" w:rsidR="000335A3" w:rsidRDefault="000335A3">
      <w:pPr>
        <w:rPr>
          <w:bCs/>
        </w:rPr>
      </w:pPr>
    </w:p>
    <w:p w14:paraId="54501173" w14:textId="0D547C82" w:rsidR="000335A3" w:rsidRPr="000335A3" w:rsidRDefault="000335A3">
      <w:pPr>
        <w:rPr>
          <w:bCs/>
        </w:rPr>
      </w:pPr>
      <w:r>
        <w:rPr>
          <w:bCs/>
        </w:rPr>
        <w:t>When the Roaring Twenties came to an abrupt halt with the stock market crash of 1929, the flappers and their expensive, hedonistic lifestyle fell out of fashion.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30AF5397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5126A13F" w14:textId="5204BC1C" w:rsidR="00BD33EC" w:rsidRDefault="00BD33EC" w:rsidP="00E36D98">
      <w:pPr>
        <w:rPr>
          <w:b/>
        </w:rPr>
      </w:pPr>
    </w:p>
    <w:p w14:paraId="1AB1704A" w14:textId="358D6E79" w:rsidR="00BD33EC" w:rsidRPr="00BD33EC" w:rsidRDefault="00BD33EC" w:rsidP="00BD33EC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The flapper era coincided with an explosion in the popularity of makeup, especially lipstick, which had been relatively uncommon in the United States before World War I.</w:t>
      </w:r>
    </w:p>
    <w:p w14:paraId="0DD3EB0E" w14:textId="77777777" w:rsidR="00BD33EC" w:rsidRPr="00BD33EC" w:rsidRDefault="00BD33EC" w:rsidP="00BD33EC">
      <w:pPr>
        <w:rPr>
          <w:b/>
        </w:rPr>
      </w:pPr>
    </w:p>
    <w:p w14:paraId="7EB309D7" w14:textId="39E8A4A8" w:rsidR="00BD33EC" w:rsidRPr="00BD33EC" w:rsidRDefault="00BD33EC" w:rsidP="00BD33EC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Fitzgerald published a collection of short stories in 1920 called </w:t>
      </w:r>
      <w:r>
        <w:rPr>
          <w:bCs/>
        </w:rPr>
        <w:t>Flappers and Philosophers.</w:t>
      </w:r>
    </w:p>
    <w:p w14:paraId="2E019854" w14:textId="77777777" w:rsidR="00BD33EC" w:rsidRPr="00BD33EC" w:rsidRDefault="00BD33EC" w:rsidP="00BD33EC">
      <w:pPr>
        <w:pStyle w:val="ListParagraph"/>
        <w:rPr>
          <w:b/>
        </w:rPr>
      </w:pPr>
    </w:p>
    <w:p w14:paraId="2D0182BF" w14:textId="035A70FE" w:rsidR="00BD33EC" w:rsidRPr="00BD33EC" w:rsidRDefault="00BD33EC" w:rsidP="00BD33EC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“Bernice Bo</w:t>
      </w:r>
      <w:r w:rsidR="003D4B42">
        <w:rPr>
          <w:bCs/>
          <w:i/>
          <w:iCs/>
        </w:rPr>
        <w:t>bs Her Hair” was based on a letter that Fitzgerald wrote to his younger sister with instructions on how to be more attractive to men.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1F36F1"/>
    <w:multiLevelType w:val="hybridMultilevel"/>
    <w:tmpl w:val="4524D7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335A3"/>
    <w:rsid w:val="00076636"/>
    <w:rsid w:val="00085941"/>
    <w:rsid w:val="000E5165"/>
    <w:rsid w:val="003D4B42"/>
    <w:rsid w:val="0060575B"/>
    <w:rsid w:val="00637624"/>
    <w:rsid w:val="006A5E5A"/>
    <w:rsid w:val="00792E69"/>
    <w:rsid w:val="00AC30CC"/>
    <w:rsid w:val="00AF5C94"/>
    <w:rsid w:val="00B260DE"/>
    <w:rsid w:val="00BD33EC"/>
    <w:rsid w:val="00D81560"/>
    <w:rsid w:val="00E251AC"/>
    <w:rsid w:val="00E36D98"/>
    <w:rsid w:val="00F2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365</Words>
  <Characters>2085</Characters>
  <Application>Microsoft Office Word</Application>
  <DocSecurity>0</DocSecurity>
  <Lines>17</Lines>
  <Paragraphs>4</Paragraphs>
  <ScaleCrop>false</ScaleCrop>
  <Company>New York City Department of Education</Company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2014-10-06T11:50:00Z</dcterms:created>
  <dcterms:modified xsi:type="dcterms:W3CDTF">2020-03-20T15:04:00Z</dcterms:modified>
</cp:coreProperties>
</file>