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F63A60" w14:textId="4DCE871E" w:rsidR="00950311" w:rsidRPr="00CE55F7"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CE55F7">
        <w:rPr>
          <w:b/>
        </w:rPr>
        <w:t>19</w:t>
      </w:r>
      <w:r w:rsidR="005E06C8">
        <w:rPr>
          <w:b/>
        </w:rPr>
        <w:t>:</w:t>
      </w:r>
      <w:r w:rsidR="001B7E09" w:rsidRPr="00550972">
        <w:rPr>
          <w:b/>
        </w:rPr>
        <w:t xml:space="preserve"> </w:t>
      </w:r>
      <w:r w:rsidR="00CE55F7">
        <w:rPr>
          <w:b/>
          <w:i/>
          <w:iCs/>
        </w:rPr>
        <w:t>Memory</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82806C1" w14:textId="77777777" w:rsidTr="00327996">
        <w:tc>
          <w:tcPr>
            <w:tcW w:w="10800" w:type="dxa"/>
            <w:shd w:val="clear" w:color="auto" w:fill="auto"/>
          </w:tcPr>
          <w:p w14:paraId="4D2A4E44" w14:textId="4802F06E" w:rsidR="00237CCC" w:rsidRPr="00CE55F7"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CE55F7">
              <w:rPr>
                <w:b/>
                <w:lang w:bidi="x-none"/>
              </w:rPr>
              <w:t xml:space="preserve"> </w:t>
            </w:r>
            <w:r w:rsidR="00CE55F7">
              <w:rPr>
                <w:bCs/>
                <w:lang w:bidi="x-none"/>
              </w:rPr>
              <w:t xml:space="preserve">thought, knowledge, long-and short-term memory, forgetting, ignorance, </w:t>
            </w:r>
          </w:p>
          <w:p w14:paraId="468ADC08" w14:textId="7E4B28FC" w:rsidR="00237CCC" w:rsidRPr="000C5AD5" w:rsidRDefault="00237CCC" w:rsidP="00237CCC">
            <w:pPr>
              <w:rPr>
                <w:b/>
                <w:lang w:bidi="x-none"/>
              </w:rPr>
            </w:pPr>
            <w:r w:rsidRPr="00550972">
              <w:rPr>
                <w:b/>
                <w:lang w:bidi="x-none"/>
              </w:rPr>
              <w:t xml:space="preserve">This lesson aims to </w:t>
            </w:r>
            <w:r w:rsidR="00CE55F7">
              <w:rPr>
                <w:bCs/>
                <w:lang w:bidi="x-none"/>
              </w:rPr>
              <w:t xml:space="preserve">assist students, by means of guided reading and inquiry, in developing their own understanding of memory. </w:t>
            </w:r>
            <w:r w:rsidRPr="00550972">
              <w:rPr>
                <w:b/>
                <w:lang w:bidi="x-none"/>
              </w:rPr>
              <w:t>This lesson activates prior knowledge of</w:t>
            </w:r>
            <w:r w:rsidR="000C5AD5">
              <w:rPr>
                <w:b/>
                <w:lang w:bidi="x-none"/>
              </w:rPr>
              <w:t xml:space="preserve"> </w:t>
            </w:r>
            <w:r w:rsidR="000C5AD5">
              <w:rPr>
                <w:bCs/>
                <w:lang w:bidi="x-none"/>
              </w:rPr>
              <w:t>learning, attention deficit disorder, anxiety, intelligence</w:t>
            </w:r>
            <w:r w:rsidR="00A01486">
              <w:rPr>
                <w:bCs/>
                <w:lang w:bidi="x-none"/>
              </w:rPr>
              <w:t>,</w:t>
            </w:r>
            <w:bookmarkStart w:id="2" w:name="_GoBack"/>
            <w:bookmarkEnd w:id="2"/>
            <w:r w:rsidR="00A01486">
              <w:rPr>
                <w:bCs/>
                <w:lang w:bidi="x-none"/>
              </w:rPr>
              <w:t xml:space="preserve"> post-traumatic stress disorder, mechanisms of memory, alcohol, developmental delay</w:t>
            </w:r>
            <w:r w:rsidR="000C5AD5">
              <w:rPr>
                <w:bCs/>
                <w:lang w:bidi="x-none"/>
              </w:rPr>
              <w:t>,</w:t>
            </w:r>
            <w:r w:rsidR="00A01486">
              <w:rPr>
                <w:bCs/>
                <w:lang w:bidi="x-none"/>
              </w:rPr>
              <w:t xml:space="preserve"> depression, </w:t>
            </w:r>
            <w:r w:rsidR="000C5AD5">
              <w:rPr>
                <w:bCs/>
                <w:lang w:bidi="x-none"/>
              </w:rPr>
              <w:t xml:space="preserve"> </w:t>
            </w:r>
            <w:r w:rsidRPr="00550972">
              <w:rPr>
                <w:b/>
                <w:lang w:bidi="x-none"/>
              </w:rPr>
              <w:t>Students will be able to</w:t>
            </w:r>
            <w:r w:rsidR="00CE55F7">
              <w:rPr>
                <w:b/>
                <w:lang w:bidi="x-none"/>
              </w:rPr>
              <w:t xml:space="preserve"> </w:t>
            </w:r>
            <w:r w:rsidR="00CE55F7">
              <w:rPr>
                <w:bCs/>
                <w:lang w:bidi="x-none"/>
              </w:rPr>
              <w:t>actively participate, using a teacher-designed and modified reading and worksheet, in a guided reading, inquiry, and discussion on memory.</w:t>
            </w:r>
          </w:p>
        </w:tc>
      </w:tr>
      <w:tr w:rsidR="0080232E" w:rsidRPr="00550972" w14:paraId="2B75E540" w14:textId="77777777" w:rsidTr="00327996">
        <w:tc>
          <w:tcPr>
            <w:tcW w:w="10800" w:type="dxa"/>
            <w:shd w:val="clear" w:color="auto" w:fill="auto"/>
          </w:tcPr>
          <w:p w14:paraId="6ECC3764" w14:textId="0B453A55" w:rsidR="0080232E" w:rsidRPr="000C5AD5" w:rsidRDefault="0080232E" w:rsidP="00950311">
            <w:pPr>
              <w:rPr>
                <w:bCs/>
                <w:lang w:bidi="x-none"/>
              </w:rPr>
            </w:pPr>
            <w:r w:rsidRPr="00550972">
              <w:rPr>
                <w:b/>
                <w:lang w:bidi="x-none"/>
              </w:rPr>
              <w:t>Classroom Aim:</w:t>
            </w:r>
            <w:r w:rsidR="000C5AD5">
              <w:rPr>
                <w:b/>
                <w:lang w:bidi="x-none"/>
              </w:rPr>
              <w:t xml:space="preserve"> What </w:t>
            </w:r>
            <w:r w:rsidR="000C5AD5">
              <w:rPr>
                <w:bCs/>
                <w:lang w:bidi="x-none"/>
              </w:rPr>
              <w:t xml:space="preserve">is memory? </w:t>
            </w:r>
            <w:r w:rsidR="000C5AD5" w:rsidRPr="000C5AD5">
              <w:rPr>
                <w:b/>
                <w:lang w:bidi="x-none"/>
              </w:rPr>
              <w:t>How</w:t>
            </w:r>
            <w:r w:rsidR="000C5AD5">
              <w:rPr>
                <w:bCs/>
                <w:lang w:bidi="x-none"/>
              </w:rPr>
              <w:t xml:space="preserve">, and </w:t>
            </w:r>
            <w:r w:rsidR="000C5AD5" w:rsidRPr="000C5AD5">
              <w:rPr>
                <w:b/>
                <w:lang w:bidi="x-none"/>
              </w:rPr>
              <w:t>why</w:t>
            </w:r>
            <w:r w:rsidR="000C5AD5">
              <w:rPr>
                <w:bCs/>
                <w:lang w:bidi="x-none"/>
              </w:rPr>
              <w:t xml:space="preserve">, do people remember things? </w:t>
            </w:r>
            <w:r w:rsidR="000C5AD5" w:rsidRPr="000C5AD5">
              <w:rPr>
                <w:b/>
                <w:lang w:bidi="x-none"/>
              </w:rPr>
              <w:t>What</w:t>
            </w:r>
            <w:r w:rsidR="000C5AD5">
              <w:rPr>
                <w:bCs/>
                <w:lang w:bidi="x-none"/>
              </w:rPr>
              <w:t xml:space="preserve"> is the purpose of memory? </w:t>
            </w:r>
            <w:r w:rsidR="000C5AD5" w:rsidRPr="000C5AD5">
              <w:rPr>
                <w:b/>
                <w:lang w:bidi="x-none"/>
              </w:rPr>
              <w:t>How</w:t>
            </w:r>
            <w:r w:rsidR="000C5AD5">
              <w:rPr>
                <w:bCs/>
                <w:lang w:bidi="x-none"/>
              </w:rPr>
              <w:t xml:space="preserve"> can we remember things better?</w:t>
            </w:r>
          </w:p>
        </w:tc>
      </w:tr>
      <w:tr w:rsidR="00950311" w:rsidRPr="00550972" w14:paraId="077F49AD" w14:textId="77777777" w:rsidTr="00327996">
        <w:tc>
          <w:tcPr>
            <w:tcW w:w="10800" w:type="dxa"/>
            <w:shd w:val="clear" w:color="auto" w:fill="auto"/>
          </w:tcPr>
          <w:p w14:paraId="48914134" w14:textId="482A44E2" w:rsidR="00950311" w:rsidRPr="00CE55F7" w:rsidRDefault="00237CCC" w:rsidP="00950311">
            <w:pPr>
              <w:rPr>
                <w:bCs/>
                <w:lang w:bidi="x-none"/>
              </w:rPr>
            </w:pPr>
            <w:r w:rsidRPr="00550972">
              <w:rPr>
                <w:b/>
                <w:lang w:bidi="x-none"/>
              </w:rPr>
              <w:t>Do Now:</w:t>
            </w:r>
            <w:r w:rsidR="00CE55F7">
              <w:rPr>
                <w:b/>
                <w:lang w:bidi="x-none"/>
              </w:rPr>
              <w:t xml:space="preserve"> </w:t>
            </w:r>
            <w:r w:rsidR="00CE55F7">
              <w:rPr>
                <w:bCs/>
                <w:lang w:bidi="x-none"/>
              </w:rPr>
              <w:t>Define vocabulary words from the context in which they are embedded in the first section of your vocabulary-building and comprehension worksheet.</w:t>
            </w:r>
          </w:p>
        </w:tc>
      </w:tr>
      <w:tr w:rsidR="00237CCC" w:rsidRPr="00550972" w14:paraId="35BDD1BF" w14:textId="77777777" w:rsidTr="00327996">
        <w:tc>
          <w:tcPr>
            <w:tcW w:w="10800" w:type="dxa"/>
            <w:shd w:val="clear" w:color="auto" w:fill="auto"/>
          </w:tcPr>
          <w:p w14:paraId="06F3101D" w14:textId="3BE26EB1" w:rsidR="00237CCC" w:rsidRPr="00CE55F7" w:rsidRDefault="00237CCC" w:rsidP="00950311">
            <w:pPr>
              <w:rPr>
                <w:bCs/>
                <w:lang w:bidi="x-none"/>
              </w:rPr>
            </w:pPr>
            <w:r w:rsidRPr="00550972">
              <w:rPr>
                <w:b/>
                <w:lang w:bidi="x-none"/>
              </w:rPr>
              <w:t>Class Work:</w:t>
            </w:r>
            <w:r w:rsidR="00CE55F7">
              <w:rPr>
                <w:bCs/>
                <w:lang w:bidi="x-none"/>
              </w:rPr>
              <w:t xml:space="preserve"> Guided reading and inquiry</w:t>
            </w:r>
            <w:r w:rsidR="00A67F1C">
              <w:rPr>
                <w:bCs/>
                <w:lang w:bidi="x-none"/>
              </w:rPr>
              <w:t>, with discussion,</w:t>
            </w:r>
            <w:r w:rsidR="00CE55F7">
              <w:rPr>
                <w:bCs/>
                <w:lang w:bidi="x-none"/>
              </w:rPr>
              <w:t xml:space="preserve"> into memory.</w:t>
            </w:r>
          </w:p>
        </w:tc>
      </w:tr>
      <w:tr w:rsidR="00237CCC" w:rsidRPr="00550972" w14:paraId="64E2D735" w14:textId="77777777" w:rsidTr="00327996">
        <w:tc>
          <w:tcPr>
            <w:tcW w:w="10800" w:type="dxa"/>
            <w:shd w:val="clear" w:color="auto" w:fill="auto"/>
          </w:tcPr>
          <w:p w14:paraId="4E24627B" w14:textId="38157B05" w:rsidR="00237CCC" w:rsidRPr="00CE55F7" w:rsidRDefault="00E05B12" w:rsidP="00237CCC">
            <w:pPr>
              <w:rPr>
                <w:bCs/>
                <w:lang w:bidi="x-none"/>
              </w:rPr>
            </w:pPr>
            <w:r w:rsidRPr="00550972">
              <w:rPr>
                <w:b/>
                <w:lang w:bidi="x-none"/>
              </w:rPr>
              <w:t>Independent Practice:</w:t>
            </w:r>
            <w:r w:rsidR="00CE55F7">
              <w:rPr>
                <w:b/>
                <w:lang w:bidi="x-none"/>
              </w:rPr>
              <w:t xml:space="preserve"> </w:t>
            </w:r>
            <w:r w:rsidR="00CE55F7">
              <w:rPr>
                <w:bCs/>
                <w:lang w:bidi="x-none"/>
              </w:rPr>
              <w:t>None</w:t>
            </w:r>
          </w:p>
        </w:tc>
      </w:tr>
    </w:tbl>
    <w:p w14:paraId="2C6776E8" w14:textId="4675916A" w:rsidR="00CE55F7" w:rsidRDefault="00950311" w:rsidP="00CE55F7">
      <w:bookmarkStart w:id="3" w:name="OLE_LINK3"/>
      <w:bookmarkStart w:id="4" w:name="OLE_LINK4"/>
      <w:r w:rsidRPr="00550972">
        <w:rPr>
          <w:b/>
        </w:rPr>
        <w:t>Methods and Materials</w:t>
      </w:r>
      <w:r w:rsidR="00237CCC" w:rsidRPr="00550972">
        <w:rPr>
          <w:b/>
        </w:rPr>
        <w:t xml:space="preserve">: </w:t>
      </w:r>
      <w:r w:rsidR="00CE55F7">
        <w:t>This lesson seeks, as do all the lessons in this unit, to raise students’ awareness of issues and life events that challenge or even impede personal growth and development. Methodologically, this lesson uses the content of a short reading—in this case, memory—to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18495B87" w14:textId="77777777" w:rsidR="00CE55F7" w:rsidRDefault="00CE55F7" w:rsidP="00CE55F7">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1A0309C1" w14:textId="77777777" w:rsidR="005C0A1D" w:rsidRPr="00550972" w:rsidRDefault="005C0A1D" w:rsidP="00950311">
      <w:pPr>
        <w:rPr>
          <w:b/>
        </w:rPr>
      </w:pPr>
    </w:p>
    <w:p w14:paraId="43CD890C" w14:textId="2D5D61B6" w:rsidR="00CE55F7" w:rsidRPr="00065807" w:rsidRDefault="005C0A1D" w:rsidP="00CE55F7">
      <w:pPr>
        <w:rPr>
          <w:bCs/>
        </w:rPr>
      </w:pPr>
      <w:bookmarkStart w:id="5" w:name="OLE_LINK11"/>
      <w:bookmarkStart w:id="6" w:name="OLE_LINK12"/>
      <w:r w:rsidRPr="00550972">
        <w:rPr>
          <w:b/>
        </w:rPr>
        <w:t>Need for Lesson</w:t>
      </w:r>
      <w:r w:rsidRPr="00550972">
        <w:t xml:space="preserve">: </w:t>
      </w:r>
      <w:r w:rsidR="00CE55F7" w:rsidRPr="00065807">
        <w:rPr>
          <w:bCs/>
        </w:rPr>
        <w:t xml:space="preserve">PK PRSNL DVLPMNT </w:t>
      </w:r>
      <w:r w:rsidR="00CE55F7">
        <w:rPr>
          <w:bCs/>
        </w:rPr>
        <w:t>LP19</w:t>
      </w:r>
      <w:r w:rsidR="00CE55F7" w:rsidRPr="00065807">
        <w:rPr>
          <w:bCs/>
        </w:rPr>
        <w:t>*</w:t>
      </w:r>
      <w:proofErr w:type="spellStart"/>
      <w:r w:rsidR="00CE55F7" w:rsidRPr="00065807">
        <w:rPr>
          <w:bCs/>
        </w:rPr>
        <w:t>lp</w:t>
      </w:r>
      <w:proofErr w:type="spellEnd"/>
      <w:r w:rsidR="00CE55F7">
        <w:rPr>
          <w:bCs/>
        </w:rPr>
        <w:t xml:space="preserve">; </w:t>
      </w:r>
      <w:r w:rsidR="00CE55F7" w:rsidRPr="00065807">
        <w:rPr>
          <w:bCs/>
        </w:rPr>
        <w:t>PK PRSNL DVLPMNT</w:t>
      </w:r>
      <w:r w:rsidR="00CE55F7">
        <w:rPr>
          <w:bCs/>
        </w:rPr>
        <w:t xml:space="preserve"> LP19</w:t>
      </w:r>
      <w:r w:rsidR="00CE55F7" w:rsidRPr="00065807">
        <w:rPr>
          <w:bCs/>
        </w:rPr>
        <w:t>*</w:t>
      </w:r>
      <w:proofErr w:type="spellStart"/>
      <w:r w:rsidR="00CE55F7" w:rsidRPr="00065807">
        <w:rPr>
          <w:bCs/>
        </w:rPr>
        <w:t>rd</w:t>
      </w:r>
      <w:proofErr w:type="spellEnd"/>
      <w:r w:rsidR="00CE55F7">
        <w:rPr>
          <w:bCs/>
        </w:rPr>
        <w:t xml:space="preserve">; </w:t>
      </w:r>
      <w:r w:rsidR="00CE55F7" w:rsidRPr="00065807">
        <w:rPr>
          <w:bCs/>
        </w:rPr>
        <w:t>PK PRSNL DVLPMNT</w:t>
      </w:r>
      <w:r w:rsidR="00CE55F7">
        <w:rPr>
          <w:bCs/>
        </w:rPr>
        <w:t xml:space="preserve"> LP19</w:t>
      </w:r>
      <w:r w:rsidR="00CE55F7" w:rsidRPr="00065807">
        <w:rPr>
          <w:bCs/>
        </w:rPr>
        <w:t>*</w:t>
      </w:r>
      <w:proofErr w:type="spellStart"/>
      <w:r w:rsidR="00CE55F7" w:rsidRPr="00065807">
        <w:rPr>
          <w:bCs/>
        </w:rPr>
        <w:t>ws</w:t>
      </w:r>
      <w:proofErr w:type="spellEnd"/>
    </w:p>
    <w:p w14:paraId="07116FF9" w14:textId="77777777" w:rsidR="005C0A1D" w:rsidRPr="00550972" w:rsidRDefault="005C0A1D" w:rsidP="005C0A1D"/>
    <w:p w14:paraId="4301506A" w14:textId="79DB84C0" w:rsidR="005C0A1D" w:rsidRDefault="005C0A1D" w:rsidP="005C0A1D">
      <w:pPr>
        <w:rPr>
          <w:b/>
        </w:rPr>
      </w:pPr>
      <w:r w:rsidRPr="00550972">
        <w:rPr>
          <w:b/>
        </w:rPr>
        <w:t>Key Points</w:t>
      </w:r>
      <w:r w:rsidR="0039665D" w:rsidRPr="00550972">
        <w:rPr>
          <w:b/>
        </w:rPr>
        <w:t xml:space="preserve"> and Connections</w:t>
      </w:r>
      <w:r w:rsidRPr="00550972">
        <w:rPr>
          <w:b/>
        </w:rPr>
        <w:t>:</w:t>
      </w:r>
    </w:p>
    <w:p w14:paraId="7580AA97" w14:textId="535E1F76" w:rsidR="000C5AD5" w:rsidRPr="000C5AD5" w:rsidRDefault="000C5AD5" w:rsidP="000C5AD5">
      <w:pPr>
        <w:pStyle w:val="ListParagraph"/>
        <w:numPr>
          <w:ilvl w:val="0"/>
          <w:numId w:val="2"/>
        </w:numPr>
        <w:rPr>
          <w:b/>
        </w:rPr>
      </w:pPr>
      <w:r>
        <w:rPr>
          <w:bCs/>
        </w:rPr>
        <w:t xml:space="preserve">If possible, </w:t>
      </w:r>
      <w:r>
        <w:rPr>
          <w:b/>
        </w:rPr>
        <w:t xml:space="preserve">help students </w:t>
      </w:r>
      <w:r>
        <w:rPr>
          <w:bCs/>
        </w:rPr>
        <w:t xml:space="preserve">(secondary to </w:t>
      </w:r>
      <w:r w:rsidRPr="000C5AD5">
        <w:rPr>
          <w:bCs/>
          <w:i/>
          <w:iCs/>
        </w:rPr>
        <w:t>Daniel Willingham’s First Demonstration of Memory</w:t>
      </w:r>
      <w:r>
        <w:rPr>
          <w:bCs/>
        </w:rPr>
        <w:t>, if possible)</w:t>
      </w:r>
      <w:r w:rsidR="00333B25">
        <w:rPr>
          <w:bCs/>
        </w:rPr>
        <w:t xml:space="preserve"> understand the relationship between cognitive effort—i.e. thinking—and one’s ability to remember things.</w:t>
      </w:r>
    </w:p>
    <w:p w14:paraId="2476D740" w14:textId="77777777" w:rsidR="005C0A1D" w:rsidRPr="00550972" w:rsidRDefault="005C0A1D" w:rsidP="005C0A1D">
      <w:pPr>
        <w:rPr>
          <w:b/>
        </w:rPr>
      </w:pPr>
    </w:p>
    <w:p w14:paraId="7E2C8139" w14:textId="727A4D98" w:rsidR="005C0A1D" w:rsidRDefault="001400FD" w:rsidP="005C0A1D">
      <w:pPr>
        <w:rPr>
          <w:b/>
        </w:rPr>
      </w:pPr>
      <w:r>
        <w:rPr>
          <w:b/>
        </w:rPr>
        <w:t xml:space="preserve">Some </w:t>
      </w:r>
      <w:r w:rsidR="005C0A1D" w:rsidRPr="00550972">
        <w:rPr>
          <w:b/>
        </w:rPr>
        <w:t>Essential Questions:</w:t>
      </w:r>
    </w:p>
    <w:p w14:paraId="58FFAF30" w14:textId="77A6DEEC" w:rsidR="00CE55F7" w:rsidRPr="00CE55F7" w:rsidRDefault="00CE55F7" w:rsidP="00CE55F7">
      <w:pPr>
        <w:pStyle w:val="ListParagraph"/>
        <w:numPr>
          <w:ilvl w:val="0"/>
          <w:numId w:val="1"/>
        </w:numPr>
        <w:rPr>
          <w:b/>
        </w:rPr>
      </w:pPr>
      <w:r w:rsidRPr="00CE55F7">
        <w:rPr>
          <w:b/>
        </w:rPr>
        <w:t>What</w:t>
      </w:r>
      <w:r>
        <w:rPr>
          <w:bCs/>
        </w:rPr>
        <w:t xml:space="preserve"> is memory?</w:t>
      </w:r>
    </w:p>
    <w:p w14:paraId="57C2F314" w14:textId="7860072D" w:rsidR="00CE55F7" w:rsidRPr="00CE55F7" w:rsidRDefault="00CE55F7" w:rsidP="00CE55F7">
      <w:pPr>
        <w:pStyle w:val="ListParagraph"/>
        <w:numPr>
          <w:ilvl w:val="0"/>
          <w:numId w:val="1"/>
        </w:numPr>
        <w:rPr>
          <w:b/>
        </w:rPr>
      </w:pPr>
      <w:r w:rsidRPr="00CE55F7">
        <w:rPr>
          <w:b/>
        </w:rPr>
        <w:t>What</w:t>
      </w:r>
      <w:r>
        <w:rPr>
          <w:bCs/>
        </w:rPr>
        <w:t xml:space="preserve"> is forgetting?</w:t>
      </w:r>
    </w:p>
    <w:p w14:paraId="2FF4AB8B" w14:textId="3C74F4BA" w:rsidR="00CE55F7" w:rsidRPr="00CE55F7" w:rsidRDefault="00CE55F7" w:rsidP="00CE55F7">
      <w:pPr>
        <w:pStyle w:val="ListParagraph"/>
        <w:numPr>
          <w:ilvl w:val="0"/>
          <w:numId w:val="1"/>
        </w:numPr>
        <w:rPr>
          <w:b/>
        </w:rPr>
      </w:pPr>
      <w:r w:rsidRPr="00CE55F7">
        <w:rPr>
          <w:b/>
        </w:rPr>
        <w:t>How</w:t>
      </w:r>
      <w:r>
        <w:rPr>
          <w:bCs/>
        </w:rPr>
        <w:t xml:space="preserve"> do we remember things?</w:t>
      </w:r>
    </w:p>
    <w:p w14:paraId="6DDD5FE1" w14:textId="3E1AF575" w:rsidR="00CE55F7" w:rsidRPr="00CE55F7" w:rsidRDefault="00CE55F7" w:rsidP="00CE55F7">
      <w:pPr>
        <w:pStyle w:val="ListParagraph"/>
        <w:numPr>
          <w:ilvl w:val="0"/>
          <w:numId w:val="1"/>
        </w:numPr>
        <w:rPr>
          <w:b/>
        </w:rPr>
      </w:pPr>
      <w:r w:rsidRPr="00CE55F7">
        <w:rPr>
          <w:b/>
        </w:rPr>
        <w:t>Why</w:t>
      </w:r>
      <w:r>
        <w:rPr>
          <w:bCs/>
        </w:rPr>
        <w:t xml:space="preserve"> do we forget things?</w:t>
      </w:r>
    </w:p>
    <w:p w14:paraId="2B475795" w14:textId="6984BE43" w:rsidR="00CE55F7" w:rsidRPr="00CE55F7" w:rsidRDefault="00CE55F7" w:rsidP="00CE55F7">
      <w:pPr>
        <w:pStyle w:val="ListParagraph"/>
        <w:numPr>
          <w:ilvl w:val="0"/>
          <w:numId w:val="1"/>
        </w:numPr>
        <w:rPr>
          <w:b/>
        </w:rPr>
      </w:pPr>
      <w:r w:rsidRPr="00CE55F7">
        <w:rPr>
          <w:b/>
        </w:rPr>
        <w:t>How</w:t>
      </w:r>
      <w:r>
        <w:rPr>
          <w:bCs/>
        </w:rPr>
        <w:t xml:space="preserve"> can we extend memory?</w:t>
      </w:r>
    </w:p>
    <w:p w14:paraId="248405C1" w14:textId="466DABAE" w:rsidR="00CE55F7" w:rsidRPr="00CE55F7" w:rsidRDefault="00CE55F7" w:rsidP="00CE55F7">
      <w:pPr>
        <w:pStyle w:val="ListParagraph"/>
        <w:numPr>
          <w:ilvl w:val="0"/>
          <w:numId w:val="1"/>
        </w:numPr>
        <w:rPr>
          <w:b/>
        </w:rPr>
      </w:pPr>
      <w:r w:rsidRPr="00CE55F7">
        <w:rPr>
          <w:b/>
        </w:rPr>
        <w:t>How</w:t>
      </w:r>
      <w:r>
        <w:rPr>
          <w:bCs/>
        </w:rPr>
        <w:t xml:space="preserve"> are thought and memory connected?</w:t>
      </w:r>
    </w:p>
    <w:p w14:paraId="0C6652C8" w14:textId="77777777" w:rsidR="0039665D" w:rsidRPr="00550972" w:rsidRDefault="0039665D" w:rsidP="005C0A1D">
      <w:pPr>
        <w:rPr>
          <w:b/>
        </w:rPr>
      </w:pPr>
    </w:p>
    <w:p w14:paraId="4C828BDC" w14:textId="0E15CF12" w:rsidR="0039665D" w:rsidRPr="00550972" w:rsidRDefault="0039665D" w:rsidP="005C0A1D">
      <w:pPr>
        <w:rPr>
          <w:b/>
        </w:rPr>
      </w:pPr>
      <w:r w:rsidRPr="00550972">
        <w:rPr>
          <w:b/>
        </w:rPr>
        <w:t xml:space="preserve">Next Lesson: </w:t>
      </w:r>
      <w:r w:rsidR="00CE55F7" w:rsidRPr="008E2004">
        <w:rPr>
          <w:bCs/>
        </w:rPr>
        <w:t xml:space="preserve">Procedural Knowledge, </w:t>
      </w:r>
      <w:r w:rsidR="00CE55F7" w:rsidRPr="008E2004">
        <w:rPr>
          <w:bCs/>
          <w:i/>
          <w:iCs/>
        </w:rPr>
        <w:t>Personal Development</w:t>
      </w:r>
      <w:r w:rsidR="00CE55F7" w:rsidRPr="008E2004">
        <w:rPr>
          <w:bCs/>
        </w:rPr>
        <w:t xml:space="preserve"> Unit, Lesson</w:t>
      </w:r>
      <w:r w:rsidR="00CE55F7">
        <w:rPr>
          <w:bCs/>
        </w:rPr>
        <w:t xml:space="preserve"> 20</w:t>
      </w:r>
      <w:r w:rsidR="00CE55F7" w:rsidRPr="008E2004">
        <w:rPr>
          <w:bCs/>
        </w:rPr>
        <w:t xml:space="preserve">: </w:t>
      </w:r>
      <w:r w:rsidR="00CE55F7">
        <w:rPr>
          <w:bCs/>
          <w:i/>
          <w:iCs/>
        </w:rPr>
        <w:t>Obsessive-Compulsive Disorder</w:t>
      </w:r>
    </w:p>
    <w:bookmarkEnd w:id="0"/>
    <w:bookmarkEnd w:id="1"/>
    <w:bookmarkEnd w:id="3"/>
    <w:bookmarkEnd w:id="4"/>
    <w:bookmarkEnd w:id="5"/>
    <w:bookmarkEnd w:id="6"/>
    <w:p w14:paraId="473C6285"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CF1C99"/>
    <w:multiLevelType w:val="hybridMultilevel"/>
    <w:tmpl w:val="6312134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D64398"/>
    <w:multiLevelType w:val="hybridMultilevel"/>
    <w:tmpl w:val="A1A6E89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0A2CC6"/>
    <w:rsid w:val="000C5AD5"/>
    <w:rsid w:val="001400FD"/>
    <w:rsid w:val="001B7E09"/>
    <w:rsid w:val="00210DBB"/>
    <w:rsid w:val="00234970"/>
    <w:rsid w:val="00237CCC"/>
    <w:rsid w:val="003121A9"/>
    <w:rsid w:val="00327996"/>
    <w:rsid w:val="00333B25"/>
    <w:rsid w:val="0039665D"/>
    <w:rsid w:val="0047420B"/>
    <w:rsid w:val="0049120A"/>
    <w:rsid w:val="00523A56"/>
    <w:rsid w:val="00550972"/>
    <w:rsid w:val="005629E4"/>
    <w:rsid w:val="005C0A1D"/>
    <w:rsid w:val="005E06C8"/>
    <w:rsid w:val="007268BD"/>
    <w:rsid w:val="00772E54"/>
    <w:rsid w:val="007D7EAC"/>
    <w:rsid w:val="0080232E"/>
    <w:rsid w:val="00813673"/>
    <w:rsid w:val="00830E00"/>
    <w:rsid w:val="00950311"/>
    <w:rsid w:val="00955468"/>
    <w:rsid w:val="00993629"/>
    <w:rsid w:val="00996471"/>
    <w:rsid w:val="009D0517"/>
    <w:rsid w:val="00A01486"/>
    <w:rsid w:val="00A67F1C"/>
    <w:rsid w:val="00C66021"/>
    <w:rsid w:val="00CB54DD"/>
    <w:rsid w:val="00CE55F7"/>
    <w:rsid w:val="00D12381"/>
    <w:rsid w:val="00DC3FB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7CF510"/>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E55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27</TotalTime>
  <Pages>1</Pages>
  <Words>426</Words>
  <Characters>2433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2019-10-25T17:16:00Z</dcterms:created>
  <dcterms:modified xsi:type="dcterms:W3CDTF">2020-01-13T15:35:00Z</dcterms:modified>
</cp:coreProperties>
</file>