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C4AE19" w14:textId="6A572F3D" w:rsidR="00A50FD2" w:rsidRPr="00F07A3A" w:rsidRDefault="00A50FD2" w:rsidP="00A50FD2">
      <w:pPr>
        <w:jc w:val="center"/>
        <w:rPr>
          <w:b/>
          <w:u w:val="single"/>
        </w:rPr>
      </w:pPr>
      <w:r w:rsidRPr="00F07A3A">
        <w:rPr>
          <w:b/>
          <w:i/>
          <w:u w:val="single"/>
        </w:rPr>
        <w:t>The Body</w:t>
      </w:r>
      <w:r w:rsidR="00F07566" w:rsidRPr="00F07A3A">
        <w:rPr>
          <w:b/>
          <w:i/>
          <w:u w:val="single"/>
        </w:rPr>
        <w:t xml:space="preserve"> </w:t>
      </w:r>
      <w:r w:rsidR="00F07566" w:rsidRPr="00F07A3A">
        <w:rPr>
          <w:b/>
          <w:u w:val="single"/>
        </w:rPr>
        <w:t>Lesson 24</w:t>
      </w:r>
      <w:r w:rsidR="00083841" w:rsidRPr="00F07A3A">
        <w:rPr>
          <w:b/>
          <w:i/>
          <w:u w:val="single"/>
        </w:rPr>
        <w:t xml:space="preserve">, </w:t>
      </w:r>
      <w:r w:rsidR="009B23A8" w:rsidRPr="00F07A3A">
        <w:rPr>
          <w:b/>
          <w:u w:val="single"/>
        </w:rPr>
        <w:t>Chapter 27</w:t>
      </w:r>
    </w:p>
    <w:p w14:paraId="7F317658" w14:textId="2DBC22FC" w:rsidR="00A50FD2" w:rsidRPr="00F07A3A" w:rsidRDefault="00A50FD2" w:rsidP="00F07566">
      <w:pPr>
        <w:rPr>
          <w:b/>
          <w:u w:val="single"/>
        </w:rPr>
      </w:pPr>
      <w:r w:rsidRPr="00F07A3A">
        <w:rPr>
          <w:b/>
        </w:rPr>
        <w:t>Standards Met:</w:t>
      </w:r>
      <w:r w:rsidR="00083841" w:rsidRPr="00F07A3A">
        <w:rPr>
          <w:b/>
        </w:rPr>
        <w:t xml:space="preserve"> </w:t>
      </w:r>
      <w:r w:rsidR="00083841" w:rsidRPr="00F07A3A">
        <w:t xml:space="preserve">This lesson is part of the </w:t>
      </w:r>
      <w:r w:rsidR="00083841" w:rsidRPr="00F07A3A">
        <w:rPr>
          <w:b/>
          <w:i/>
        </w:rPr>
        <w:t xml:space="preserve">The Body </w:t>
      </w:r>
      <w:r w:rsidR="00083841" w:rsidRPr="00F07A3A">
        <w:rPr>
          <w:b/>
        </w:rPr>
        <w:t>Unit Plan</w:t>
      </w:r>
      <w:r w:rsidR="00083841" w:rsidRPr="00F07A3A">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F07A3A" w14:paraId="211C498B" w14:textId="77777777" w:rsidTr="00E761D8">
        <w:tc>
          <w:tcPr>
            <w:tcW w:w="10800" w:type="dxa"/>
            <w:shd w:val="clear" w:color="auto" w:fill="auto"/>
          </w:tcPr>
          <w:p w14:paraId="583C6C87" w14:textId="326391E0" w:rsidR="00A50FD2" w:rsidRPr="00F07A3A" w:rsidRDefault="00A50FD2" w:rsidP="00AD1E3E">
            <w:pPr>
              <w:rPr>
                <w:b/>
                <w:lang w:bidi="x-none"/>
              </w:rPr>
            </w:pPr>
            <w:r w:rsidRPr="00F07A3A">
              <w:rPr>
                <w:b/>
                <w:lang w:bidi="x-none"/>
              </w:rPr>
              <w:t xml:space="preserve">Big Ideas: </w:t>
            </w:r>
            <w:r w:rsidR="00A661E2" w:rsidRPr="00F07A3A">
              <w:rPr>
                <w:lang w:bidi="x-none"/>
              </w:rPr>
              <w:t xml:space="preserve">Rites of passage, characteristics of childhood and adulthood, siblings, friendship, allegory, literary devices and storytelling. </w:t>
            </w:r>
            <w:r w:rsidRPr="00F07A3A">
              <w:rPr>
                <w:b/>
                <w:lang w:bidi="x-none"/>
              </w:rPr>
              <w:t xml:space="preserve">This lesson aims to </w:t>
            </w:r>
            <w:bookmarkStart w:id="0" w:name="OLE_LINK23"/>
            <w:bookmarkStart w:id="1" w:name="OLE_LINK26"/>
            <w:bookmarkStart w:id="2" w:name="OLE_LINK32"/>
            <w:bookmarkStart w:id="3" w:name="OLE_LINK45"/>
            <w:bookmarkStart w:id="4" w:name="OLE_LINK48"/>
            <w:bookmarkStart w:id="5" w:name="OLE_LINK51"/>
            <w:bookmarkStart w:id="6" w:name="OLE_LINK54"/>
            <w:bookmarkStart w:id="7" w:name="OLE_LINK60"/>
            <w:bookmarkStart w:id="8" w:name="OLE_LINK7"/>
            <w:bookmarkStart w:id="9" w:name="OLE_LINK8"/>
            <w:bookmarkStart w:id="10" w:name="OLE_LINK15"/>
            <w:bookmarkStart w:id="11" w:name="OLE_LINK29"/>
            <w:bookmarkStart w:id="12" w:name="OLE_LINK35"/>
            <w:bookmarkStart w:id="13" w:name="OLE_LINK40"/>
            <w:bookmarkStart w:id="14" w:name="OLE_LINK41"/>
            <w:bookmarkStart w:id="15" w:name="OLE_LINK44"/>
            <w:bookmarkStart w:id="16" w:name="OLE_LINK57"/>
            <w:bookmarkStart w:id="17" w:name="OLE_LINK63"/>
            <w:r w:rsidR="000B10EE" w:rsidRPr="00F07A3A">
              <w:rPr>
                <w:lang w:bidi="x-none"/>
              </w:rPr>
              <w:t>assist students in developing, at the broadest level, an understanding of how to read, interpret, and therefore understand more deeply, fiction.</w:t>
            </w:r>
            <w:r w:rsidR="00A661E2" w:rsidRPr="00F07A3A">
              <w:rPr>
                <w:lang w:bidi="x-none"/>
              </w:rPr>
              <w:t xml:space="preserve"> This lesson emphasizes the confrontation between the primary four characters in this story with their older siblings in the denouement of this novella and its broader meaning—i.e., what is adulthood?</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sidR="00A661E2" w:rsidRPr="00F07A3A">
              <w:rPr>
                <w:b/>
                <w:lang w:bidi="x-none"/>
              </w:rPr>
              <w:t xml:space="preserve"> </w:t>
            </w:r>
            <w:r w:rsidRPr="00F07A3A">
              <w:rPr>
                <w:b/>
                <w:lang w:bidi="x-none"/>
              </w:rPr>
              <w:t xml:space="preserve">This lesson activates prior knowledge of </w:t>
            </w:r>
            <w:r w:rsidR="00A661E2" w:rsidRPr="00F07A3A">
              <w:rPr>
                <w:lang w:bidi="x-none"/>
              </w:rPr>
              <w:t xml:space="preserve">main four literary devices students have focused upon in assessing this story (simile, metaphor, personification, and allegory or theme), the four primary characters in this story, </w:t>
            </w:r>
            <w:r w:rsidR="00AD1E3E" w:rsidRPr="00F07A3A">
              <w:rPr>
                <w:lang w:bidi="x-none"/>
              </w:rPr>
              <w:t>the rite of passage as an essential part of youth, life and death, the nature of friendship.</w:t>
            </w:r>
            <w:r w:rsidR="00AD1E3E" w:rsidRPr="00F07A3A">
              <w:rPr>
                <w:b/>
                <w:lang w:bidi="x-none"/>
              </w:rPr>
              <w:t xml:space="preserve"> </w:t>
            </w:r>
            <w:r w:rsidRPr="00F07A3A">
              <w:rPr>
                <w:b/>
                <w:lang w:bidi="x-none"/>
              </w:rPr>
              <w:t xml:space="preserve">Students will be able to </w:t>
            </w:r>
            <w:bookmarkStart w:id="18" w:name="OLE_LINK27"/>
            <w:bookmarkStart w:id="19" w:name="OLE_LINK28"/>
            <w:bookmarkStart w:id="20" w:name="OLE_LINK16"/>
            <w:bookmarkStart w:id="21" w:name="OLE_LINK17"/>
            <w:bookmarkStart w:id="22" w:name="OLE_LINK24"/>
            <w:bookmarkStart w:id="23" w:name="OLE_LINK25"/>
            <w:bookmarkStart w:id="24" w:name="OLE_LINK30"/>
            <w:bookmarkStart w:id="25" w:name="OLE_LINK31"/>
            <w:bookmarkStart w:id="26" w:name="OLE_LINK33"/>
            <w:bookmarkStart w:id="27" w:name="OLE_LINK34"/>
            <w:bookmarkStart w:id="28" w:name="OLE_LINK36"/>
            <w:bookmarkStart w:id="29" w:name="OLE_LINK37"/>
            <w:bookmarkStart w:id="30" w:name="OLE_LINK38"/>
            <w:bookmarkStart w:id="31" w:name="OLE_LINK39"/>
            <w:bookmarkStart w:id="32" w:name="OLE_LINK42"/>
            <w:bookmarkStart w:id="33" w:name="OLE_LINK43"/>
            <w:bookmarkStart w:id="34" w:name="OLE_LINK46"/>
            <w:bookmarkStart w:id="35" w:name="OLE_LINK47"/>
            <w:bookmarkStart w:id="36" w:name="OLE_LINK49"/>
            <w:bookmarkStart w:id="37" w:name="OLE_LINK50"/>
            <w:bookmarkStart w:id="38" w:name="OLE_LINK52"/>
            <w:bookmarkStart w:id="39" w:name="OLE_LINK53"/>
            <w:bookmarkStart w:id="40" w:name="OLE_LINK55"/>
            <w:bookmarkStart w:id="41" w:name="OLE_LINK56"/>
            <w:bookmarkStart w:id="42" w:name="OLE_LINK58"/>
            <w:bookmarkStart w:id="43" w:name="OLE_LINK59"/>
            <w:bookmarkStart w:id="44" w:name="OLE_LINK61"/>
            <w:bookmarkStart w:id="45" w:name="OLE_LINK62"/>
            <w:r w:rsidR="000B10EE" w:rsidRPr="00F07A3A">
              <w:rPr>
                <w:lang w:bidi="x-none"/>
              </w:rPr>
              <w:t xml:space="preserve">use teacher-made materials, to wit, an appropriate do now exercise, a context clues vocabulary building worksheet, and a structured inquiry worksheet for conducting a literary exegesis of chapter </w:t>
            </w:r>
            <w:r w:rsidR="002366EA" w:rsidRPr="00F07A3A">
              <w:rPr>
                <w:lang w:bidi="x-none"/>
              </w:rPr>
              <w:t>27</w:t>
            </w:r>
            <w:r w:rsidR="000B10EE" w:rsidRPr="00F07A3A">
              <w:rPr>
                <w:lang w:bidi="x-none"/>
              </w:rPr>
              <w:t xml:space="preserve"> of Stephen King’s novella </w:t>
            </w:r>
            <w:r w:rsidR="000B10EE" w:rsidRPr="00F07A3A">
              <w:rPr>
                <w:i/>
                <w:lang w:bidi="x-none"/>
              </w:rPr>
              <w:t xml:space="preserve">The Body, </w:t>
            </w:r>
            <w:r w:rsidR="000B10EE" w:rsidRPr="00F07A3A">
              <w:rPr>
                <w:lang w:bidi="x-none"/>
              </w:rPr>
              <w:t>to aid them in developing their own, relatively thorough understanding of this part of this story</w:t>
            </w:r>
            <w:bookmarkEnd w:id="18"/>
            <w:bookmarkEnd w:id="19"/>
            <w:r w:rsidR="000B10EE" w:rsidRPr="00F07A3A">
              <w:rPr>
                <w:lang w:bidi="x-none"/>
              </w:rPr>
              <w:t>.</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tc>
      </w:tr>
      <w:tr w:rsidR="00A50FD2" w:rsidRPr="00F07A3A" w14:paraId="48705F09" w14:textId="77777777" w:rsidTr="00E761D8">
        <w:tc>
          <w:tcPr>
            <w:tcW w:w="10800" w:type="dxa"/>
            <w:shd w:val="clear" w:color="auto" w:fill="auto"/>
          </w:tcPr>
          <w:p w14:paraId="553E0C72" w14:textId="31886344" w:rsidR="00A50FD2" w:rsidRPr="00F07A3A" w:rsidRDefault="00A50FD2" w:rsidP="00A50FD2">
            <w:pPr>
              <w:rPr>
                <w:u w:val="single"/>
                <w:lang w:bidi="x-none"/>
              </w:rPr>
            </w:pPr>
            <w:r w:rsidRPr="00F07A3A">
              <w:rPr>
                <w:b/>
                <w:lang w:bidi="x-none"/>
              </w:rPr>
              <w:t>Classroom Aim/Essential Questions:</w:t>
            </w:r>
            <w:r w:rsidR="00AD1E3E" w:rsidRPr="00F07A3A">
              <w:rPr>
                <w:b/>
                <w:lang w:bidi="x-none"/>
              </w:rPr>
              <w:t xml:space="preserve"> </w:t>
            </w:r>
            <w:r w:rsidR="00AD1E3E" w:rsidRPr="00F07A3A">
              <w:rPr>
                <w:lang w:bidi="x-none"/>
              </w:rPr>
              <w:t xml:space="preserve">What stage of the story in </w:t>
            </w:r>
            <w:r w:rsidR="00AD1E3E" w:rsidRPr="00F07A3A">
              <w:rPr>
                <w:i/>
                <w:lang w:bidi="x-none"/>
              </w:rPr>
              <w:t>The Body</w:t>
            </w:r>
            <w:r w:rsidR="00AD1E3E" w:rsidRPr="00F07A3A">
              <w:rPr>
                <w:lang w:bidi="x-none"/>
              </w:rPr>
              <w:t xml:space="preserve"> have we reached in chapter 27? Does the confrontation between the older boys and Gordie, Chris, Teddy and Vern ring true to you?</w:t>
            </w:r>
          </w:p>
        </w:tc>
      </w:tr>
      <w:tr w:rsidR="00A50FD2" w:rsidRPr="00F07A3A" w14:paraId="40AAD30B" w14:textId="77777777" w:rsidTr="00E761D8">
        <w:tc>
          <w:tcPr>
            <w:tcW w:w="10800" w:type="dxa"/>
            <w:shd w:val="clear" w:color="auto" w:fill="auto"/>
          </w:tcPr>
          <w:p w14:paraId="19FAAC25" w14:textId="3912CD45" w:rsidR="00A50FD2" w:rsidRPr="00F07A3A" w:rsidRDefault="00A50FD2" w:rsidP="00A50FD2">
            <w:pPr>
              <w:rPr>
                <w:b/>
                <w:lang w:bidi="x-none"/>
              </w:rPr>
            </w:pPr>
            <w:r w:rsidRPr="00F07A3A">
              <w:rPr>
                <w:b/>
                <w:lang w:bidi="x-none"/>
              </w:rPr>
              <w:t>Do Now:</w:t>
            </w:r>
            <w:r w:rsidR="00E36C51" w:rsidRPr="00F07A3A">
              <w:rPr>
                <w:b/>
                <w:lang w:bidi="x-none"/>
              </w:rPr>
              <w:t xml:space="preserve"> </w:t>
            </w:r>
            <w:r w:rsidR="00E36C51" w:rsidRPr="00F07A3A">
              <w:rPr>
                <w:lang w:bidi="x-none"/>
              </w:rPr>
              <w:t>Everyday Edit Selection</w:t>
            </w:r>
            <w:r w:rsidR="00B67B41" w:rsidRPr="00F07A3A">
              <w:rPr>
                <w:lang w:bidi="x-none"/>
              </w:rPr>
              <w:t xml:space="preserve"> or Cultural Literacy Selection</w:t>
            </w:r>
          </w:p>
        </w:tc>
      </w:tr>
      <w:tr w:rsidR="00A50FD2" w:rsidRPr="00F07A3A" w14:paraId="68C6FF2D" w14:textId="77777777" w:rsidTr="00E761D8">
        <w:tc>
          <w:tcPr>
            <w:tcW w:w="10800" w:type="dxa"/>
            <w:shd w:val="clear" w:color="auto" w:fill="auto"/>
          </w:tcPr>
          <w:p w14:paraId="746F3166" w14:textId="45F74A2D" w:rsidR="00A50FD2" w:rsidRPr="00F07A3A" w:rsidRDefault="00A50FD2" w:rsidP="00A50FD2">
            <w:pPr>
              <w:rPr>
                <w:lang w:bidi="x-none"/>
              </w:rPr>
            </w:pPr>
            <w:r w:rsidRPr="00F07A3A">
              <w:rPr>
                <w:b/>
                <w:lang w:bidi="x-none"/>
              </w:rPr>
              <w:t>Class Work:</w:t>
            </w:r>
            <w:r w:rsidR="00B67B41" w:rsidRPr="00F07A3A">
              <w:rPr>
                <w:b/>
                <w:lang w:bidi="x-none"/>
              </w:rPr>
              <w:t xml:space="preserve"> </w:t>
            </w:r>
            <w:r w:rsidR="00B67B41" w:rsidRPr="00F07A3A">
              <w:rPr>
                <w:lang w:bidi="x-none"/>
              </w:rPr>
              <w:t>Context Clues Worksheet for chapter 27; Exegesis Worksheet for chapter 27.</w:t>
            </w:r>
          </w:p>
        </w:tc>
      </w:tr>
      <w:tr w:rsidR="00A50FD2" w:rsidRPr="00F07A3A" w14:paraId="4E1D3A3D" w14:textId="77777777" w:rsidTr="00E761D8">
        <w:tc>
          <w:tcPr>
            <w:tcW w:w="10800" w:type="dxa"/>
            <w:shd w:val="clear" w:color="auto" w:fill="auto"/>
          </w:tcPr>
          <w:p w14:paraId="35385B8F" w14:textId="106AD6AA" w:rsidR="00A50FD2" w:rsidRPr="00F07A3A" w:rsidRDefault="00A50FD2" w:rsidP="00A50FD2">
            <w:pPr>
              <w:rPr>
                <w:lang w:bidi="x-none"/>
              </w:rPr>
            </w:pPr>
            <w:r w:rsidRPr="00F07A3A">
              <w:rPr>
                <w:b/>
                <w:lang w:bidi="x-none"/>
              </w:rPr>
              <w:t>Homework:</w:t>
            </w:r>
            <w:r w:rsidR="00B67B41" w:rsidRPr="00F07A3A">
              <w:rPr>
                <w:b/>
                <w:lang w:bidi="x-none"/>
              </w:rPr>
              <w:t xml:space="preserve"> </w:t>
            </w:r>
            <w:r w:rsidR="00B67B41" w:rsidRPr="00F07A3A">
              <w:rPr>
                <w:lang w:bidi="x-none"/>
              </w:rPr>
              <w:t xml:space="preserve">Read chapter 28 of </w:t>
            </w:r>
            <w:r w:rsidR="00B67B41" w:rsidRPr="00F07A3A">
              <w:rPr>
                <w:i/>
                <w:lang w:bidi="x-none"/>
              </w:rPr>
              <w:t>The Body</w:t>
            </w:r>
            <w:r w:rsidR="00B67B41" w:rsidRPr="00F07A3A">
              <w:rPr>
                <w:lang w:bidi="x-none"/>
              </w:rPr>
              <w:t>.</w:t>
            </w:r>
          </w:p>
        </w:tc>
      </w:tr>
    </w:tbl>
    <w:p w14:paraId="438D68EE" w14:textId="4EF2BBF2" w:rsidR="00EA02BE" w:rsidRPr="00F07A3A" w:rsidRDefault="00A50FD2" w:rsidP="00EA02BE">
      <w:r w:rsidRPr="00F07A3A">
        <w:rPr>
          <w:b/>
        </w:rPr>
        <w:t>Methods and Materials:</w:t>
      </w:r>
      <w:r w:rsidR="00EA02BE" w:rsidRPr="00F07A3A">
        <w:rPr>
          <w:b/>
        </w:rPr>
        <w:t xml:space="preserve"> There are three parts to this lesson: </w:t>
      </w:r>
      <w:r w:rsidR="00EA02BE" w:rsidRPr="00F07A3A">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3510EF50" w14:textId="51211179" w:rsidR="00EA02BE" w:rsidRPr="00F07A3A" w:rsidRDefault="00EA02BE" w:rsidP="00EA02BE">
      <w:pPr>
        <w:rPr>
          <w:b/>
        </w:rPr>
      </w:pPr>
      <w:r w:rsidRPr="00F07A3A">
        <w:rPr>
          <w:b/>
        </w:rPr>
        <w:t xml:space="preserve">Need for Lesson: </w:t>
      </w:r>
      <w:r w:rsidRPr="00F07A3A">
        <w:t>ELA NOVELS BODY*ch27lp; ELA NOVELS BODY*ch27 cclws; ELA NOVELS BODY*ch27ws</w:t>
      </w:r>
    </w:p>
    <w:p w14:paraId="2596DFA3" w14:textId="77777777" w:rsidR="00F07566" w:rsidRPr="00F07A3A" w:rsidRDefault="00F07566" w:rsidP="00F07566">
      <w:r w:rsidRPr="00F07A3A">
        <w:rPr>
          <w:b/>
        </w:rPr>
        <w:t>This lesson of</w:t>
      </w:r>
      <w:r w:rsidRPr="00F07A3A">
        <w:rPr>
          <w:i/>
        </w:rPr>
        <w:t xml:space="preserve"> </w:t>
      </w:r>
      <w:r w:rsidRPr="00F07A3A">
        <w:rPr>
          <w:b/>
          <w:i/>
        </w:rPr>
        <w:t xml:space="preserve">The Body </w:t>
      </w:r>
      <w:r w:rsidRPr="00F07A3A">
        <w:rPr>
          <w:b/>
        </w:rPr>
        <w:t>Unit Plan</w:t>
      </w:r>
      <w:r w:rsidRPr="00F07A3A">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F07A3A">
        <w:rPr>
          <w:i/>
        </w:rPr>
        <w:t xml:space="preserve">The Body Overarching Unit Plan </w:t>
      </w:r>
      <w:r w:rsidRPr="00F07A3A">
        <w:t>(*ELA NOVELS BODY*rmpm up) that the lessons for this novel comprise.</w:t>
      </w:r>
    </w:p>
    <w:p w14:paraId="58CC4646" w14:textId="77777777" w:rsidR="00CE038F" w:rsidRPr="00F07A3A" w:rsidRDefault="00CE038F" w:rsidP="00A50FD2"/>
    <w:p w14:paraId="77907AC6" w14:textId="2365C824" w:rsidR="001E1B3D" w:rsidRPr="00F07A3A" w:rsidRDefault="00CE038F" w:rsidP="00A50FD2">
      <w:r w:rsidRPr="00F07A3A">
        <w:t xml:space="preserve">Some essential questions for chapter </w:t>
      </w:r>
      <w:r w:rsidR="00F07566" w:rsidRPr="00F07A3A">
        <w:t>27</w:t>
      </w:r>
      <w:r w:rsidRPr="00F07A3A">
        <w:t xml:space="preserve"> are:</w:t>
      </w:r>
    </w:p>
    <w:p w14:paraId="7C6D1DEE" w14:textId="77777777" w:rsidR="00EA02BE" w:rsidRPr="00F07A3A" w:rsidRDefault="00EA02BE" w:rsidP="00A50FD2"/>
    <w:p w14:paraId="21F7BC0D" w14:textId="5B851C85" w:rsidR="00EA02BE" w:rsidRPr="00F07A3A" w:rsidRDefault="00EA02BE" w:rsidP="001E1B3D">
      <w:pPr>
        <w:jc w:val="center"/>
        <w:rPr>
          <w:color w:val="000000" w:themeColor="text1"/>
        </w:rPr>
      </w:pPr>
      <w:r w:rsidRPr="00F07A3A">
        <w:rPr>
          <w:b/>
          <w:i/>
          <w:color w:val="000000" w:themeColor="text1"/>
          <w:u w:val="single"/>
        </w:rPr>
        <w:t>The Body</w:t>
      </w:r>
      <w:r w:rsidRPr="00F07A3A">
        <w:rPr>
          <w:b/>
          <w:color w:val="000000" w:themeColor="text1"/>
          <w:u w:val="single"/>
        </w:rPr>
        <w:t xml:space="preserve"> Lesson 24, Chapter 27 Context Definitions</w:t>
      </w:r>
    </w:p>
    <w:p w14:paraId="37F611E5" w14:textId="3BAAF6C9" w:rsidR="00EA02BE" w:rsidRPr="00F07A3A" w:rsidRDefault="00EA02BE" w:rsidP="001E1B3D">
      <w:pPr>
        <w:pStyle w:val="ListParagraph"/>
        <w:widowControl w:val="0"/>
        <w:numPr>
          <w:ilvl w:val="0"/>
          <w:numId w:val="1"/>
        </w:numPr>
        <w:autoSpaceDE w:val="0"/>
        <w:autoSpaceDN w:val="0"/>
        <w:adjustRightInd w:val="0"/>
        <w:rPr>
          <w:color w:val="000000" w:themeColor="text1"/>
        </w:rPr>
      </w:pPr>
      <w:r w:rsidRPr="00F07A3A">
        <w:rPr>
          <w:b/>
          <w:bCs/>
          <w:color w:val="000000" w:themeColor="text1"/>
        </w:rPr>
        <w:t>Sag</w:t>
      </w:r>
      <w:r w:rsidRPr="00F07A3A">
        <w:rPr>
          <w:b/>
          <w:bCs/>
          <w:color w:val="000000" w:themeColor="text1"/>
          <w:vertAlign w:val="superscript"/>
        </w:rPr>
        <w:t xml:space="preserve"> </w:t>
      </w:r>
      <w:r w:rsidRPr="00F07A3A">
        <w:rPr>
          <w:color w:val="000000" w:themeColor="text1"/>
        </w:rPr>
        <w:t xml:space="preserve">(intransitive verb): </w:t>
      </w:r>
      <w:r w:rsidRPr="00F07A3A">
        <w:rPr>
          <w:b/>
          <w:bCs/>
          <w:color w:val="000000" w:themeColor="text1"/>
        </w:rPr>
        <w:t>1:</w:t>
      </w:r>
      <w:r w:rsidRPr="00F07A3A">
        <w:rPr>
          <w:color w:val="000000" w:themeColor="text1"/>
        </w:rPr>
        <w:t xml:space="preserve"> to droop, sink, or settle from or as if from pressure or loss of tautness </w:t>
      </w:r>
      <w:r w:rsidRPr="00F07A3A">
        <w:rPr>
          <w:b/>
          <w:bCs/>
          <w:color w:val="000000" w:themeColor="text1"/>
        </w:rPr>
        <w:t>2 a:</w:t>
      </w:r>
      <w:r w:rsidRPr="00F07A3A">
        <w:rPr>
          <w:color w:val="000000" w:themeColor="text1"/>
        </w:rPr>
        <w:t xml:space="preserve"> to lose firmness, resiliency, or vigor &lt;spirits sagging from overwork&gt; </w:t>
      </w:r>
      <w:r w:rsidRPr="00F07A3A">
        <w:rPr>
          <w:b/>
          <w:bCs/>
          <w:color w:val="000000" w:themeColor="text1"/>
        </w:rPr>
        <w:t>b:</w:t>
      </w:r>
      <w:r w:rsidRPr="00F07A3A">
        <w:rPr>
          <w:color w:val="000000" w:themeColor="text1"/>
        </w:rPr>
        <w:t xml:space="preserve"> to decline esp. from a thriving state (transitive verb): to cause to sag: leave slack in</w:t>
      </w:r>
    </w:p>
    <w:p w14:paraId="432555AB" w14:textId="77777777"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Tatty</w:t>
      </w:r>
      <w:r w:rsidRPr="00F07A3A">
        <w:rPr>
          <w:color w:val="000000" w:themeColor="text1"/>
        </w:rPr>
        <w:t xml:space="preserve"> (adjective): rather worn, frayed, or dilapidated: SHABBY &lt;a ~ shirt&gt;</w:t>
      </w:r>
    </w:p>
    <w:p w14:paraId="60356C6B" w14:textId="77777777"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Fuse</w:t>
      </w:r>
      <w:r w:rsidRPr="00F07A3A">
        <w:rPr>
          <w:b/>
          <w:bCs/>
          <w:color w:val="000000" w:themeColor="text1"/>
          <w:vertAlign w:val="superscript"/>
        </w:rPr>
        <w:t xml:space="preserve"> </w:t>
      </w:r>
      <w:r w:rsidRPr="00F07A3A">
        <w:rPr>
          <w:color w:val="000000" w:themeColor="text1"/>
        </w:rPr>
        <w:t>(noun): an electrical safety device consisting of or including a wire or strip of fusible metal that melts and interrupts the circuit when the current exceeds a particular amperage</w:t>
      </w:r>
    </w:p>
    <w:p w14:paraId="4F69A090" w14:textId="77777777"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Fuse</w:t>
      </w:r>
      <w:r w:rsidRPr="00F07A3A">
        <w:rPr>
          <w:b/>
          <w:bCs/>
          <w:color w:val="000000" w:themeColor="text1"/>
          <w:vertAlign w:val="superscript"/>
        </w:rPr>
        <w:t xml:space="preserve"> </w:t>
      </w:r>
      <w:r w:rsidRPr="00F07A3A">
        <w:rPr>
          <w:color w:val="000000" w:themeColor="text1"/>
        </w:rPr>
        <w:t xml:space="preserve">(noun): </w:t>
      </w:r>
      <w:r w:rsidRPr="00F07A3A">
        <w:rPr>
          <w:b/>
          <w:bCs/>
          <w:color w:val="000000" w:themeColor="text1"/>
        </w:rPr>
        <w:t>1:</w:t>
      </w:r>
      <w:r w:rsidRPr="00F07A3A">
        <w:rPr>
          <w:color w:val="000000" w:themeColor="text1"/>
        </w:rPr>
        <w:t xml:space="preserve"> a continuous train of a combustible substance enclosed in a cord or cable for setting off an explosive charge by transmitting fire to it </w:t>
      </w:r>
    </w:p>
    <w:p w14:paraId="464DD2FB" w14:textId="77777777"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Merge</w:t>
      </w:r>
      <w:r w:rsidRPr="00F07A3A">
        <w:rPr>
          <w:color w:val="000000" w:themeColor="text1"/>
        </w:rPr>
        <w:t xml:space="preserve"> (verb): </w:t>
      </w:r>
      <w:r w:rsidRPr="00F07A3A">
        <w:rPr>
          <w:b/>
          <w:bCs/>
          <w:color w:val="000000" w:themeColor="text1"/>
        </w:rPr>
        <w:t>1</w:t>
      </w:r>
      <w:r w:rsidRPr="00F07A3A">
        <w:rPr>
          <w:color w:val="000000" w:themeColor="text1"/>
        </w:rPr>
        <w:t xml:space="preserve"> archaic</w:t>
      </w:r>
      <w:r w:rsidRPr="00F07A3A">
        <w:rPr>
          <w:b/>
          <w:bCs/>
          <w:color w:val="000000" w:themeColor="text1"/>
        </w:rPr>
        <w:t>:</w:t>
      </w:r>
      <w:r w:rsidRPr="00F07A3A">
        <w:rPr>
          <w:color w:val="000000" w:themeColor="text1"/>
        </w:rPr>
        <w:t xml:space="preserve"> to plunge or engulf in something: IMMERSE </w:t>
      </w:r>
      <w:r w:rsidRPr="00F07A3A">
        <w:rPr>
          <w:b/>
          <w:bCs/>
          <w:color w:val="000000" w:themeColor="text1"/>
        </w:rPr>
        <w:t>2:</w:t>
      </w:r>
      <w:r w:rsidRPr="00F07A3A">
        <w:rPr>
          <w:color w:val="000000" w:themeColor="text1"/>
        </w:rPr>
        <w:t xml:space="preserve"> to cause to combine, unite, or coalesce </w:t>
      </w:r>
      <w:r w:rsidRPr="00F07A3A">
        <w:rPr>
          <w:b/>
          <w:bCs/>
          <w:color w:val="000000" w:themeColor="text1"/>
        </w:rPr>
        <w:t>3:</w:t>
      </w:r>
      <w:r w:rsidRPr="00F07A3A">
        <w:rPr>
          <w:color w:val="000000" w:themeColor="text1"/>
        </w:rPr>
        <w:t xml:space="preserve"> to blend gradually by stages that blur distinctions</w:t>
      </w:r>
    </w:p>
    <w:p w14:paraId="4E8A1C5A" w14:textId="77777777"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Agog</w:t>
      </w:r>
      <w:r w:rsidRPr="00F07A3A">
        <w:rPr>
          <w:color w:val="000000" w:themeColor="text1"/>
        </w:rPr>
        <w:t xml:space="preserve"> (adjective): full of intense interest or excitement: EAGER &lt;kids all ~ over new toys&gt;</w:t>
      </w:r>
    </w:p>
    <w:p w14:paraId="62D484F4" w14:textId="77777777"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Proposition</w:t>
      </w:r>
      <w:r w:rsidRPr="00F07A3A">
        <w:rPr>
          <w:b/>
          <w:bCs/>
          <w:color w:val="000000" w:themeColor="text1"/>
          <w:vertAlign w:val="superscript"/>
        </w:rPr>
        <w:t xml:space="preserve"> </w:t>
      </w:r>
      <w:r w:rsidRPr="00F07A3A">
        <w:rPr>
          <w:color w:val="000000" w:themeColor="text1"/>
        </w:rPr>
        <w:t xml:space="preserve">(noun): </w:t>
      </w:r>
      <w:r w:rsidRPr="00F07A3A">
        <w:rPr>
          <w:b/>
          <w:bCs/>
          <w:color w:val="000000" w:themeColor="text1"/>
        </w:rPr>
        <w:t>(1):</w:t>
      </w:r>
      <w:r w:rsidRPr="00F07A3A">
        <w:rPr>
          <w:color w:val="000000" w:themeColor="text1"/>
        </w:rPr>
        <w:t xml:space="preserve"> something offered for consideration or acceptance  --</w:t>
      </w:r>
      <w:r w:rsidRPr="00F07A3A">
        <w:rPr>
          <w:b/>
          <w:bCs/>
          <w:color w:val="000000" w:themeColor="text1"/>
        </w:rPr>
        <w:t>propositional</w:t>
      </w:r>
      <w:r w:rsidRPr="00F07A3A">
        <w:rPr>
          <w:color w:val="000000" w:themeColor="text1"/>
        </w:rPr>
        <w:t xml:space="preserve"> (adjective)</w:t>
      </w:r>
    </w:p>
    <w:p w14:paraId="519EE6FC" w14:textId="77777777"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Brinksmanship</w:t>
      </w:r>
      <w:r w:rsidRPr="00F07A3A">
        <w:rPr>
          <w:color w:val="000000" w:themeColor="text1"/>
        </w:rPr>
        <w:t xml:space="preserve"> (noun): the art or practice of pushing a dangerous situation or confrontation to the limit of safety esp. to force a desired outcome</w:t>
      </w:r>
    </w:p>
    <w:p w14:paraId="41EE28ED" w14:textId="607F12BD"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Traction</w:t>
      </w:r>
      <w:r w:rsidRPr="00F07A3A">
        <w:rPr>
          <w:color w:val="000000" w:themeColor="text1"/>
        </w:rPr>
        <w:t xml:space="preserve"> (noun): </w:t>
      </w:r>
      <w:r w:rsidRPr="00F07A3A">
        <w:rPr>
          <w:b/>
          <w:bCs/>
          <w:color w:val="000000" w:themeColor="text1"/>
        </w:rPr>
        <w:t>1:</w:t>
      </w:r>
      <w:r w:rsidRPr="00F07A3A">
        <w:rPr>
          <w:color w:val="000000" w:themeColor="text1"/>
        </w:rPr>
        <w:t xml:space="preserve"> the act of drawing: the state of being drawn; also</w:t>
      </w:r>
      <w:r w:rsidRPr="00F07A3A">
        <w:rPr>
          <w:b/>
          <w:bCs/>
          <w:color w:val="000000" w:themeColor="text1"/>
        </w:rPr>
        <w:t>:</w:t>
      </w:r>
      <w:r w:rsidRPr="00F07A3A">
        <w:rPr>
          <w:color w:val="000000" w:themeColor="text1"/>
        </w:rPr>
        <w:t xml:space="preserve"> the force exerted in drawing</w:t>
      </w:r>
      <w:r w:rsidR="001E1B3D" w:rsidRPr="00F07A3A">
        <w:rPr>
          <w:color w:val="000000" w:themeColor="text1"/>
        </w:rPr>
        <w:t xml:space="preserve"> </w:t>
      </w:r>
      <w:r w:rsidRPr="00F07A3A">
        <w:rPr>
          <w:b/>
          <w:bCs/>
          <w:color w:val="000000" w:themeColor="text1"/>
        </w:rPr>
        <w:t>2:</w:t>
      </w:r>
      <w:r w:rsidRPr="00F07A3A">
        <w:rPr>
          <w:color w:val="000000" w:themeColor="text1"/>
        </w:rPr>
        <w:t xml:space="preserve"> the drawing of a vehicle by motive power; also</w:t>
      </w:r>
      <w:r w:rsidRPr="00F07A3A">
        <w:rPr>
          <w:b/>
          <w:bCs/>
          <w:color w:val="000000" w:themeColor="text1"/>
        </w:rPr>
        <w:t>:</w:t>
      </w:r>
      <w:r w:rsidRPr="00F07A3A">
        <w:rPr>
          <w:color w:val="000000" w:themeColor="text1"/>
        </w:rPr>
        <w:t xml:space="preserve"> the motive power employed </w:t>
      </w:r>
      <w:r w:rsidRPr="00F07A3A">
        <w:rPr>
          <w:b/>
          <w:bCs/>
          <w:color w:val="000000" w:themeColor="text1"/>
        </w:rPr>
        <w:t>3 a:</w:t>
      </w:r>
      <w:r w:rsidRPr="00F07A3A">
        <w:rPr>
          <w:color w:val="000000" w:themeColor="text1"/>
        </w:rPr>
        <w:t xml:space="preserve"> the adhesive friction of a body on a surface on which it moves &lt;the ~ of a wheel on a rail&gt;</w:t>
      </w:r>
    </w:p>
    <w:p w14:paraId="15F40968" w14:textId="77777777"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Reverent</w:t>
      </w:r>
      <w:r w:rsidRPr="00F07A3A">
        <w:rPr>
          <w:color w:val="000000" w:themeColor="text1"/>
        </w:rPr>
        <w:t xml:space="preserve"> (adjective): expressing or characterized by reverence: WORSHIPFUL</w:t>
      </w:r>
    </w:p>
    <w:p w14:paraId="5CC8CEB5" w14:textId="087F520B"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lastRenderedPageBreak/>
        <w:t>Steal</w:t>
      </w:r>
      <w:r w:rsidRPr="00F07A3A">
        <w:rPr>
          <w:b/>
          <w:bCs/>
          <w:color w:val="000000" w:themeColor="text1"/>
          <w:vertAlign w:val="superscript"/>
        </w:rPr>
        <w:t xml:space="preserve"> </w:t>
      </w:r>
      <w:r w:rsidRPr="00F07A3A">
        <w:rPr>
          <w:color w:val="000000" w:themeColor="text1"/>
        </w:rPr>
        <w:t xml:space="preserve">(intransitive verb): </w:t>
      </w:r>
      <w:r w:rsidRPr="00F07A3A">
        <w:rPr>
          <w:b/>
          <w:bCs/>
          <w:color w:val="000000" w:themeColor="text1"/>
        </w:rPr>
        <w:t>1:</w:t>
      </w:r>
      <w:r w:rsidRPr="00F07A3A">
        <w:rPr>
          <w:color w:val="000000" w:themeColor="text1"/>
        </w:rPr>
        <w:t xml:space="preserve"> to take the property of another wrongfully and esp. as a habitual or regular practice</w:t>
      </w:r>
      <w:r w:rsidRPr="00F07A3A">
        <w:rPr>
          <w:b/>
          <w:bCs/>
          <w:color w:val="000000" w:themeColor="text1"/>
        </w:rPr>
        <w:t>2:</w:t>
      </w:r>
      <w:r w:rsidRPr="00F07A3A">
        <w:rPr>
          <w:color w:val="000000" w:themeColor="text1"/>
        </w:rPr>
        <w:t xml:space="preserve"> to come or go secretly, unobtrusively, gradually, or unexpectedly</w:t>
      </w:r>
    </w:p>
    <w:p w14:paraId="35F10E47" w14:textId="77777777" w:rsidR="00EA02BE" w:rsidRPr="00F07A3A" w:rsidRDefault="00EA02BE" w:rsidP="00EA02BE">
      <w:pPr>
        <w:pStyle w:val="ListParagraph"/>
        <w:widowControl w:val="0"/>
        <w:numPr>
          <w:ilvl w:val="0"/>
          <w:numId w:val="1"/>
        </w:numPr>
        <w:autoSpaceDE w:val="0"/>
        <w:autoSpaceDN w:val="0"/>
        <w:adjustRightInd w:val="0"/>
        <w:rPr>
          <w:color w:val="000000" w:themeColor="text1"/>
        </w:rPr>
      </w:pPr>
      <w:r w:rsidRPr="00F07A3A">
        <w:rPr>
          <w:b/>
          <w:bCs/>
          <w:color w:val="000000" w:themeColor="text1"/>
        </w:rPr>
        <w:t>Sentient</w:t>
      </w:r>
      <w:r w:rsidRPr="00F07A3A">
        <w:rPr>
          <w:color w:val="000000" w:themeColor="text1"/>
        </w:rPr>
        <w:t xml:space="preserve"> (adjective): </w:t>
      </w:r>
      <w:r w:rsidRPr="00F07A3A">
        <w:rPr>
          <w:b/>
          <w:bCs/>
          <w:color w:val="000000" w:themeColor="text1"/>
        </w:rPr>
        <w:t>1:</w:t>
      </w:r>
      <w:r w:rsidRPr="00F07A3A">
        <w:rPr>
          <w:color w:val="000000" w:themeColor="text1"/>
        </w:rPr>
        <w:t xml:space="preserve"> responsive to or conscious of sense impressions &lt;~ beings&gt; </w:t>
      </w:r>
      <w:r w:rsidRPr="00F07A3A">
        <w:rPr>
          <w:b/>
          <w:bCs/>
          <w:color w:val="000000" w:themeColor="text1"/>
        </w:rPr>
        <w:t>2:</w:t>
      </w:r>
      <w:r w:rsidRPr="00F07A3A">
        <w:rPr>
          <w:color w:val="000000" w:themeColor="text1"/>
        </w:rPr>
        <w:t xml:space="preserve"> AWARE </w:t>
      </w:r>
      <w:r w:rsidRPr="00F07A3A">
        <w:rPr>
          <w:b/>
          <w:bCs/>
          <w:color w:val="000000" w:themeColor="text1"/>
        </w:rPr>
        <w:t>3:</w:t>
      </w:r>
      <w:r w:rsidRPr="00F07A3A">
        <w:rPr>
          <w:color w:val="000000" w:themeColor="text1"/>
        </w:rPr>
        <w:t xml:space="preserve"> finely sensitive in perception or feeling</w:t>
      </w:r>
    </w:p>
    <w:p w14:paraId="1A727E2C" w14:textId="4E4FD9F9" w:rsidR="00EA02BE" w:rsidRPr="00F07A3A" w:rsidRDefault="00EA02BE" w:rsidP="00EA02BE">
      <w:pPr>
        <w:pStyle w:val="ListParagraph"/>
        <w:widowControl w:val="0"/>
        <w:numPr>
          <w:ilvl w:val="0"/>
          <w:numId w:val="1"/>
        </w:numPr>
        <w:tabs>
          <w:tab w:val="left" w:pos="6720"/>
        </w:tabs>
        <w:autoSpaceDE w:val="0"/>
        <w:autoSpaceDN w:val="0"/>
        <w:adjustRightInd w:val="0"/>
        <w:rPr>
          <w:color w:val="000000" w:themeColor="text1"/>
        </w:rPr>
      </w:pPr>
      <w:r w:rsidRPr="00F07A3A">
        <w:rPr>
          <w:b/>
          <w:bCs/>
          <w:color w:val="000000" w:themeColor="text1"/>
        </w:rPr>
        <w:t>Malevolent</w:t>
      </w:r>
      <w:r w:rsidR="001E1B3D" w:rsidRPr="00F07A3A">
        <w:rPr>
          <w:color w:val="000000" w:themeColor="text1"/>
        </w:rPr>
        <w:t xml:space="preserve"> (adjective) </w:t>
      </w:r>
      <w:r w:rsidRPr="00F07A3A">
        <w:rPr>
          <w:b/>
          <w:bCs/>
          <w:color w:val="000000" w:themeColor="text1"/>
        </w:rPr>
        <w:t>1:</w:t>
      </w:r>
      <w:r w:rsidRPr="00F07A3A">
        <w:rPr>
          <w:color w:val="000000" w:themeColor="text1"/>
        </w:rPr>
        <w:t xml:space="preserve"> having, showing, or arising from intense often vicious ill will, spite, or hatred</w:t>
      </w:r>
      <w:r w:rsidRPr="00F07A3A">
        <w:rPr>
          <w:b/>
          <w:bCs/>
          <w:color w:val="000000" w:themeColor="text1"/>
        </w:rPr>
        <w:t>2:</w:t>
      </w:r>
      <w:r w:rsidRPr="00F07A3A">
        <w:rPr>
          <w:color w:val="000000" w:themeColor="text1"/>
        </w:rPr>
        <w:t xml:space="preserve"> productive of harm or evil</w:t>
      </w:r>
    </w:p>
    <w:p w14:paraId="1CA91C78" w14:textId="77777777" w:rsidR="00EA02BE" w:rsidRPr="00F07A3A" w:rsidRDefault="00EA02BE" w:rsidP="00EA02BE">
      <w:pPr>
        <w:pStyle w:val="ListParagraph"/>
        <w:widowControl w:val="0"/>
        <w:numPr>
          <w:ilvl w:val="0"/>
          <w:numId w:val="1"/>
        </w:numPr>
        <w:tabs>
          <w:tab w:val="left" w:pos="6720"/>
        </w:tabs>
        <w:autoSpaceDE w:val="0"/>
        <w:autoSpaceDN w:val="0"/>
        <w:adjustRightInd w:val="0"/>
        <w:rPr>
          <w:color w:val="000000" w:themeColor="text1"/>
        </w:rPr>
      </w:pPr>
      <w:r w:rsidRPr="00F07A3A">
        <w:rPr>
          <w:b/>
          <w:bCs/>
          <w:color w:val="000000" w:themeColor="text1"/>
        </w:rPr>
        <w:t>Patience</w:t>
      </w:r>
      <w:r w:rsidRPr="00F07A3A">
        <w:rPr>
          <w:color w:val="000000" w:themeColor="text1"/>
        </w:rPr>
        <w:t xml:space="preserve"> (noun): </w:t>
      </w:r>
      <w:r w:rsidRPr="00F07A3A">
        <w:rPr>
          <w:b/>
          <w:bCs/>
          <w:color w:val="000000" w:themeColor="text1"/>
        </w:rPr>
        <w:t>1:</w:t>
      </w:r>
      <w:r w:rsidRPr="00F07A3A">
        <w:rPr>
          <w:color w:val="000000" w:themeColor="text1"/>
        </w:rPr>
        <w:t xml:space="preserve"> the capacity, habit, or fact of being patient</w:t>
      </w:r>
    </w:p>
    <w:p w14:paraId="46481DAC" w14:textId="77777777" w:rsidR="00EA02BE" w:rsidRPr="00F07A3A" w:rsidRDefault="00EA02BE" w:rsidP="00EA02BE">
      <w:pPr>
        <w:pStyle w:val="ListParagraph"/>
        <w:widowControl w:val="0"/>
        <w:numPr>
          <w:ilvl w:val="0"/>
          <w:numId w:val="1"/>
        </w:numPr>
        <w:tabs>
          <w:tab w:val="left" w:pos="6720"/>
        </w:tabs>
        <w:autoSpaceDE w:val="0"/>
        <w:autoSpaceDN w:val="0"/>
        <w:adjustRightInd w:val="0"/>
        <w:rPr>
          <w:color w:val="000000" w:themeColor="text1"/>
        </w:rPr>
      </w:pPr>
      <w:r w:rsidRPr="00F07A3A">
        <w:rPr>
          <w:b/>
          <w:bCs/>
          <w:color w:val="000000" w:themeColor="text1"/>
        </w:rPr>
        <w:t>Infant</w:t>
      </w:r>
      <w:r w:rsidRPr="00F07A3A">
        <w:rPr>
          <w:b/>
          <w:bCs/>
          <w:color w:val="000000" w:themeColor="text1"/>
          <w:vertAlign w:val="superscript"/>
        </w:rPr>
        <w:t xml:space="preserve"> </w:t>
      </w:r>
      <w:r w:rsidRPr="00F07A3A">
        <w:rPr>
          <w:color w:val="000000" w:themeColor="text1"/>
        </w:rPr>
        <w:t xml:space="preserve">(noun): </w:t>
      </w:r>
      <w:r w:rsidRPr="00F07A3A">
        <w:rPr>
          <w:b/>
          <w:bCs/>
          <w:color w:val="000000" w:themeColor="text1"/>
        </w:rPr>
        <w:t>1:</w:t>
      </w:r>
      <w:r w:rsidRPr="00F07A3A">
        <w:rPr>
          <w:color w:val="000000" w:themeColor="text1"/>
        </w:rPr>
        <w:t xml:space="preserve"> a child in the first period of life </w:t>
      </w:r>
      <w:r w:rsidRPr="00F07A3A">
        <w:rPr>
          <w:b/>
          <w:bCs/>
          <w:color w:val="000000" w:themeColor="text1"/>
        </w:rPr>
        <w:t>2:</w:t>
      </w:r>
      <w:r w:rsidRPr="00F07A3A">
        <w:rPr>
          <w:color w:val="000000" w:themeColor="text1"/>
        </w:rPr>
        <w:t xml:space="preserve"> a person who is not of full age: MINOR</w:t>
      </w:r>
    </w:p>
    <w:p w14:paraId="402046E6" w14:textId="77777777" w:rsidR="00EA02BE" w:rsidRPr="00F07A3A" w:rsidRDefault="00EA02BE" w:rsidP="00EA02BE">
      <w:pPr>
        <w:pStyle w:val="ListParagraph"/>
        <w:widowControl w:val="0"/>
        <w:numPr>
          <w:ilvl w:val="0"/>
          <w:numId w:val="1"/>
        </w:numPr>
        <w:tabs>
          <w:tab w:val="left" w:pos="6720"/>
        </w:tabs>
        <w:autoSpaceDE w:val="0"/>
        <w:autoSpaceDN w:val="0"/>
        <w:adjustRightInd w:val="0"/>
        <w:rPr>
          <w:color w:val="000000" w:themeColor="text1"/>
        </w:rPr>
      </w:pPr>
      <w:r w:rsidRPr="00F07A3A">
        <w:rPr>
          <w:b/>
          <w:bCs/>
          <w:color w:val="000000" w:themeColor="text1"/>
        </w:rPr>
        <w:t>Wry</w:t>
      </w:r>
      <w:r w:rsidRPr="00F07A3A">
        <w:rPr>
          <w:b/>
          <w:bCs/>
          <w:color w:val="000000" w:themeColor="text1"/>
          <w:vertAlign w:val="superscript"/>
        </w:rPr>
        <w:t xml:space="preserve"> </w:t>
      </w:r>
      <w:r w:rsidRPr="00F07A3A">
        <w:rPr>
          <w:color w:val="000000" w:themeColor="text1"/>
        </w:rPr>
        <w:t xml:space="preserve">(adjective): </w:t>
      </w:r>
      <w:r w:rsidRPr="00F07A3A">
        <w:rPr>
          <w:b/>
          <w:bCs/>
          <w:color w:val="000000" w:themeColor="text1"/>
        </w:rPr>
        <w:t>1:</w:t>
      </w:r>
      <w:r w:rsidRPr="00F07A3A">
        <w:rPr>
          <w:color w:val="000000" w:themeColor="text1"/>
        </w:rPr>
        <w:t xml:space="preserve"> cleverly and often ironically or grimly humorous</w:t>
      </w:r>
    </w:p>
    <w:p w14:paraId="0FDBC6FE" w14:textId="77777777" w:rsidR="00DD21AC" w:rsidRPr="00F07A3A" w:rsidRDefault="00DD21AC" w:rsidP="00DD21AC">
      <w:pPr>
        <w:widowControl w:val="0"/>
        <w:tabs>
          <w:tab w:val="left" w:pos="6720"/>
        </w:tabs>
        <w:autoSpaceDE w:val="0"/>
        <w:autoSpaceDN w:val="0"/>
        <w:adjustRightInd w:val="0"/>
        <w:rPr>
          <w:color w:val="000000" w:themeColor="text1"/>
        </w:rPr>
      </w:pPr>
    </w:p>
    <w:p w14:paraId="2623FE14" w14:textId="2E5DB651" w:rsidR="00DD21AC" w:rsidRPr="00F07A3A" w:rsidRDefault="00DD21AC" w:rsidP="00DD21AC">
      <w:pPr>
        <w:jc w:val="center"/>
        <w:rPr>
          <w:b/>
          <w:u w:val="single"/>
        </w:rPr>
      </w:pPr>
      <w:bookmarkStart w:id="46" w:name="OLE_LINK18"/>
      <w:bookmarkStart w:id="47" w:name="OLE_LINK19"/>
      <w:bookmarkStart w:id="48" w:name="OLE_LINK20"/>
      <w:bookmarkStart w:id="49" w:name="OLE_LINK9"/>
      <w:bookmarkStart w:id="50" w:name="OLE_LINK10"/>
      <w:bookmarkStart w:id="51" w:name="OLE_LINK13"/>
      <w:bookmarkStart w:id="52" w:name="OLE_LINK21"/>
      <w:bookmarkStart w:id="53" w:name="OLE_LINK22"/>
      <w:r w:rsidRPr="00F07A3A">
        <w:rPr>
          <w:b/>
          <w:i/>
          <w:u w:val="single"/>
        </w:rPr>
        <w:t>The Body</w:t>
      </w:r>
      <w:r w:rsidRPr="00F07A3A">
        <w:rPr>
          <w:b/>
          <w:u w:val="single"/>
        </w:rPr>
        <w:t xml:space="preserve"> Lesson 24, Chapter 27 Exegetical Questions</w:t>
      </w:r>
      <w:bookmarkEnd w:id="46"/>
      <w:bookmarkEnd w:id="47"/>
      <w:bookmarkEnd w:id="48"/>
    </w:p>
    <w:p w14:paraId="5FC24C1A" w14:textId="15E78062" w:rsidR="00DC0E7C" w:rsidRPr="00F07A3A" w:rsidRDefault="00DC0E7C" w:rsidP="00DC0E7C">
      <w:pPr>
        <w:pStyle w:val="ListParagraph"/>
        <w:numPr>
          <w:ilvl w:val="0"/>
          <w:numId w:val="2"/>
        </w:numPr>
      </w:pPr>
      <w:r w:rsidRPr="00F07A3A">
        <w:rPr>
          <w:b/>
        </w:rPr>
        <w:t>“</w:t>
      </w:r>
      <w:r w:rsidRPr="00F07A3A">
        <w:t>The other big kids were totally convinced; their faces were squinched up as if someone had just touched a match to a cherry bomb with a short fuse.” Students may not know what a cherry bomb is (a powerful firework), so they will need that information to make sense of this simile.</w:t>
      </w:r>
    </w:p>
    <w:p w14:paraId="436DBD5F" w14:textId="56269682" w:rsidR="00DC0E7C" w:rsidRPr="00F07A3A" w:rsidRDefault="00103B5F" w:rsidP="00DC0E7C">
      <w:pPr>
        <w:pStyle w:val="ListParagraph"/>
        <w:numPr>
          <w:ilvl w:val="0"/>
          <w:numId w:val="2"/>
        </w:numPr>
        <w:rPr>
          <w:i/>
        </w:rPr>
      </w:pPr>
      <w:r w:rsidRPr="00F07A3A">
        <w:t xml:space="preserve">“Instead of whispering or talking, the woods now seemed alive with hokey B-movie jungle drums….” This is obviously personification, and this is an opportunity to connect personification with its other name, mentioned earlier, the </w:t>
      </w:r>
      <w:r w:rsidRPr="00F07A3A">
        <w:rPr>
          <w:b/>
        </w:rPr>
        <w:t>pathetic fallacy</w:t>
      </w:r>
      <w:r w:rsidRPr="00F07A3A">
        <w:t xml:space="preserve">. </w:t>
      </w:r>
      <w:r w:rsidRPr="00F07A3A">
        <w:rPr>
          <w:i/>
        </w:rPr>
        <w:t>Students may require some help understanding the reference to B-movies.</w:t>
      </w:r>
    </w:p>
    <w:p w14:paraId="00B99D69" w14:textId="77777777" w:rsidR="00B1719C" w:rsidRPr="00F07A3A" w:rsidRDefault="00B1719C" w:rsidP="00DC0E7C">
      <w:pPr>
        <w:pStyle w:val="ListParagraph"/>
        <w:numPr>
          <w:ilvl w:val="0"/>
          <w:numId w:val="2"/>
        </w:numPr>
        <w:rPr>
          <w:i/>
        </w:rPr>
      </w:pPr>
      <w:r w:rsidRPr="00F07A3A">
        <w:t>“He sounded as if he were instructing a stupid infant.”</w:t>
      </w:r>
    </w:p>
    <w:p w14:paraId="4A048099" w14:textId="0D4188DC" w:rsidR="00B1719C" w:rsidRPr="00F07A3A" w:rsidRDefault="00B1719C" w:rsidP="00DC0E7C">
      <w:pPr>
        <w:pStyle w:val="ListParagraph"/>
        <w:numPr>
          <w:ilvl w:val="0"/>
          <w:numId w:val="2"/>
        </w:numPr>
        <w:rPr>
          <w:i/>
        </w:rPr>
      </w:pPr>
      <w:r w:rsidRPr="00F07A3A">
        <w:t xml:space="preserve"> </w:t>
      </w:r>
      <w:r w:rsidR="004E2AC3" w:rsidRPr="00F07A3A">
        <w:t>Students may or may not be familiar with calypso music and dancing, and if they are, they can puzzle out that Gordie is describing the percussive sound—calypso music is heavily percussive—sound of the hail in the trees. The metaphor is in any case relatively obvious.</w:t>
      </w:r>
    </w:p>
    <w:p w14:paraId="1E110034" w14:textId="6130CC38" w:rsidR="004E2AC3" w:rsidRPr="00F07A3A" w:rsidRDefault="00136FE0" w:rsidP="00DC0E7C">
      <w:pPr>
        <w:pStyle w:val="ListParagraph"/>
        <w:numPr>
          <w:ilvl w:val="0"/>
          <w:numId w:val="2"/>
        </w:numPr>
        <w:rPr>
          <w:i/>
        </w:rPr>
      </w:pPr>
      <w:r w:rsidRPr="00F07A3A">
        <w:t>“Now they were melting and the water ran down his cheeks as if he were weeping for his own grotesque position….”</w:t>
      </w:r>
      <w:r w:rsidR="00993D49" w:rsidRPr="00F07A3A">
        <w:t xml:space="preserve"> </w:t>
      </w:r>
    </w:p>
    <w:p w14:paraId="20650AD4" w14:textId="34005962" w:rsidR="00EA702C" w:rsidRPr="00F07A3A" w:rsidRDefault="00EA702C" w:rsidP="00DC0E7C">
      <w:pPr>
        <w:pStyle w:val="ListParagraph"/>
        <w:numPr>
          <w:ilvl w:val="0"/>
          <w:numId w:val="2"/>
        </w:numPr>
        <w:rPr>
          <w:i/>
        </w:rPr>
      </w:pPr>
      <w:r w:rsidRPr="00F07A3A">
        <w:t xml:space="preserve">The first is: </w:t>
      </w:r>
      <w:r w:rsidRPr="00F07A3A">
        <w:rPr>
          <w:i/>
        </w:rPr>
        <w:t>“It was Vern and Teddy, their jeans soaked black and plastered to their legs, both of them grinning like dogs that have been sucking eggs.”</w:t>
      </w:r>
      <w:r w:rsidRPr="00F07A3A">
        <w:t xml:space="preserve"> The second is: “He blinked at Chris like a surprise muskrat.” Help kids to understand what a muskrat is—point out that muskrats live in the Bronx River.</w:t>
      </w:r>
    </w:p>
    <w:p w14:paraId="56A28620" w14:textId="7D0B0F85" w:rsidR="00EA702C" w:rsidRPr="00F07A3A" w:rsidRDefault="00EB089B" w:rsidP="00DC0E7C">
      <w:pPr>
        <w:pStyle w:val="ListParagraph"/>
        <w:numPr>
          <w:ilvl w:val="0"/>
          <w:numId w:val="2"/>
        </w:numPr>
        <w:rPr>
          <w:i/>
        </w:rPr>
      </w:pPr>
      <w:r w:rsidRPr="00F07A3A">
        <w:t>By “reedy” Gordie means that Chris’s voice sounds like a reed instrument, i.e. a clarinet or saxophone. This can mean, by turns, high in pitch, echo-y, and raspy. The word implies that Chris is having trouble speaking, and is afraid.</w:t>
      </w:r>
    </w:p>
    <w:p w14:paraId="52A7739C" w14:textId="69E76913" w:rsidR="00EB089B" w:rsidRPr="00F07A3A" w:rsidRDefault="00F75AA7" w:rsidP="00DC0E7C">
      <w:pPr>
        <w:pStyle w:val="ListParagraph"/>
        <w:numPr>
          <w:ilvl w:val="0"/>
          <w:numId w:val="2"/>
        </w:numPr>
        <w:rPr>
          <w:i/>
        </w:rPr>
      </w:pPr>
      <w:r w:rsidRPr="00F07A3A">
        <w:t>The first is when Gordie begins, after going on at some length about the importance of telling the truth, and strays into the milk money episode: “Like with the milk-mo—“. This provokes an outburst from Chris. In the final paragraph, Gordie observes that he and Vern and Teddy “…sat there in the rain, not talking, looking like those three Monkeys of Virtue they sell in dime-stores….” Help kids understand that these are the “See no Evil, Hear No Evil, Speak No Evil” monkeys, which they may well have never seen.</w:t>
      </w:r>
    </w:p>
    <w:bookmarkEnd w:id="49"/>
    <w:bookmarkEnd w:id="50"/>
    <w:bookmarkEnd w:id="51"/>
    <w:bookmarkEnd w:id="52"/>
    <w:bookmarkEnd w:id="53"/>
    <w:p w14:paraId="0724B442" w14:textId="77777777" w:rsidR="00DD21AC" w:rsidRPr="00F07A3A" w:rsidRDefault="00DD21AC" w:rsidP="00DD21AC">
      <w:pPr>
        <w:widowControl w:val="0"/>
        <w:tabs>
          <w:tab w:val="left" w:pos="6720"/>
        </w:tabs>
        <w:autoSpaceDE w:val="0"/>
        <w:autoSpaceDN w:val="0"/>
        <w:adjustRightInd w:val="0"/>
        <w:rPr>
          <w:color w:val="000000" w:themeColor="text1"/>
        </w:rPr>
      </w:pPr>
    </w:p>
    <w:p w14:paraId="314CB129" w14:textId="77777777" w:rsidR="00EA02BE" w:rsidRPr="001E1B3D" w:rsidRDefault="00EA02BE" w:rsidP="00EA02BE">
      <w:pPr>
        <w:rPr>
          <w:rFonts w:ascii="American Typewriter" w:hAnsi="American Typewriter"/>
          <w:color w:val="000000" w:themeColor="text1"/>
        </w:rPr>
      </w:pPr>
    </w:p>
    <w:p w14:paraId="01223CCF" w14:textId="5E2E46C9" w:rsidR="00EA02BE" w:rsidRDefault="00EA02BE" w:rsidP="00A50FD2">
      <w:pPr>
        <w:rPr>
          <w:rFonts w:ascii="American Typewriter" w:hAnsi="American Typewriter"/>
          <w:color w:val="000000" w:themeColor="text1"/>
        </w:rPr>
      </w:pPr>
    </w:p>
    <w:p w14:paraId="305E6E34" w14:textId="31B68AEC" w:rsidR="0090208D" w:rsidRDefault="0090208D" w:rsidP="00A50FD2">
      <w:pPr>
        <w:rPr>
          <w:rFonts w:ascii="American Typewriter" w:hAnsi="American Typewriter"/>
          <w:color w:val="000000" w:themeColor="text1"/>
        </w:rPr>
      </w:pPr>
    </w:p>
    <w:p w14:paraId="42FC44E5" w14:textId="62EBD1C4" w:rsidR="0090208D" w:rsidRDefault="0090208D" w:rsidP="00A50FD2">
      <w:pPr>
        <w:rPr>
          <w:rFonts w:ascii="American Typewriter" w:hAnsi="American Typewriter"/>
          <w:color w:val="000000" w:themeColor="text1"/>
        </w:rPr>
      </w:pPr>
    </w:p>
    <w:p w14:paraId="0BDB3E79" w14:textId="74F85B81" w:rsidR="0090208D" w:rsidRDefault="0090208D" w:rsidP="00A50FD2">
      <w:pPr>
        <w:rPr>
          <w:rFonts w:ascii="American Typewriter" w:hAnsi="American Typewriter"/>
          <w:color w:val="000000" w:themeColor="text1"/>
        </w:rPr>
      </w:pPr>
    </w:p>
    <w:p w14:paraId="76DB62DD" w14:textId="596CB3FE" w:rsidR="0090208D" w:rsidRDefault="0090208D" w:rsidP="00A50FD2">
      <w:pPr>
        <w:rPr>
          <w:rFonts w:ascii="American Typewriter" w:hAnsi="American Typewriter"/>
          <w:color w:val="000000" w:themeColor="text1"/>
        </w:rPr>
      </w:pPr>
    </w:p>
    <w:p w14:paraId="3A41ECEB" w14:textId="0E2ABE74" w:rsidR="0090208D" w:rsidRDefault="0090208D" w:rsidP="00A50FD2">
      <w:pPr>
        <w:rPr>
          <w:rFonts w:ascii="American Typewriter" w:hAnsi="American Typewriter"/>
          <w:color w:val="000000" w:themeColor="text1"/>
        </w:rPr>
      </w:pPr>
    </w:p>
    <w:p w14:paraId="18D91BC5" w14:textId="5C0B0DCF" w:rsidR="0090208D" w:rsidRDefault="0090208D" w:rsidP="00A50FD2">
      <w:pPr>
        <w:rPr>
          <w:rFonts w:ascii="American Typewriter" w:hAnsi="American Typewriter"/>
          <w:color w:val="000000" w:themeColor="text1"/>
        </w:rPr>
      </w:pPr>
    </w:p>
    <w:p w14:paraId="2F1DB5B6" w14:textId="21D0D618" w:rsidR="0090208D" w:rsidRDefault="0090208D" w:rsidP="00A50FD2">
      <w:pPr>
        <w:rPr>
          <w:rFonts w:ascii="American Typewriter" w:hAnsi="American Typewriter"/>
          <w:color w:val="000000" w:themeColor="text1"/>
        </w:rPr>
      </w:pPr>
    </w:p>
    <w:p w14:paraId="63B21B6D" w14:textId="42D31417" w:rsidR="0090208D" w:rsidRDefault="0090208D" w:rsidP="00A50FD2">
      <w:pPr>
        <w:rPr>
          <w:rFonts w:ascii="American Typewriter" w:hAnsi="American Typewriter"/>
          <w:color w:val="000000" w:themeColor="text1"/>
        </w:rPr>
      </w:pPr>
    </w:p>
    <w:p w14:paraId="36B69AFC" w14:textId="16648D37" w:rsidR="0090208D" w:rsidRDefault="0090208D" w:rsidP="00A50FD2">
      <w:pPr>
        <w:rPr>
          <w:rFonts w:ascii="American Typewriter" w:hAnsi="American Typewriter"/>
          <w:color w:val="000000" w:themeColor="text1"/>
        </w:rPr>
      </w:pPr>
    </w:p>
    <w:p w14:paraId="2A8A3E64" w14:textId="148839C7" w:rsidR="0090208D" w:rsidRDefault="0090208D" w:rsidP="00A50FD2">
      <w:pPr>
        <w:rPr>
          <w:rFonts w:ascii="American Typewriter" w:hAnsi="American Typewriter"/>
          <w:color w:val="000000" w:themeColor="text1"/>
        </w:rPr>
      </w:pPr>
    </w:p>
    <w:p w14:paraId="491D4AA7" w14:textId="03C5CDD3" w:rsidR="0090208D" w:rsidRDefault="0090208D" w:rsidP="00A50FD2">
      <w:pPr>
        <w:rPr>
          <w:rFonts w:ascii="American Typewriter" w:hAnsi="American Typewriter"/>
          <w:color w:val="000000" w:themeColor="text1"/>
        </w:rPr>
      </w:pPr>
    </w:p>
    <w:p w14:paraId="5675D35F" w14:textId="013AB470" w:rsidR="0090208D" w:rsidRDefault="0090208D" w:rsidP="00A50FD2">
      <w:pPr>
        <w:rPr>
          <w:rFonts w:ascii="American Typewriter" w:hAnsi="American Typewriter"/>
          <w:color w:val="000000" w:themeColor="text1"/>
        </w:rPr>
      </w:pPr>
    </w:p>
    <w:p w14:paraId="4428E6C2" w14:textId="7029718C" w:rsidR="0090208D" w:rsidRDefault="0090208D" w:rsidP="00A50FD2">
      <w:pPr>
        <w:rPr>
          <w:rFonts w:ascii="American Typewriter" w:hAnsi="American Typewriter"/>
          <w:color w:val="000000" w:themeColor="text1"/>
        </w:rPr>
      </w:pPr>
    </w:p>
    <w:p w14:paraId="3AAE2200" w14:textId="77777777" w:rsidR="0090208D" w:rsidRPr="009C7909" w:rsidRDefault="0090208D" w:rsidP="0090208D">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455B1DF6" w14:textId="63A9D370" w:rsidR="0090208D" w:rsidRDefault="0090208D" w:rsidP="0090208D">
      <w:r>
        <w:rPr>
          <w:b/>
        </w:rPr>
        <w:t xml:space="preserve">Context Clues Worksheet, Chapter 27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5399368A" w14:textId="77777777" w:rsidR="0090208D" w:rsidRDefault="0090208D" w:rsidP="0090208D"/>
    <w:p w14:paraId="37CE339C" w14:textId="77777777" w:rsidR="0090208D" w:rsidRPr="0095019E" w:rsidRDefault="0090208D" w:rsidP="0090208D">
      <w:pPr>
        <w:rPr>
          <w:b/>
        </w:rPr>
      </w:pPr>
      <w:r>
        <w:rPr>
          <w:b/>
        </w:rPr>
        <w:t xml:space="preserve">I. Classwork: </w:t>
      </w:r>
      <w:r w:rsidRPr="00AE755E">
        <w:t>Sentences with Clues</w:t>
      </w:r>
    </w:p>
    <w:p w14:paraId="7C9EBB97" w14:textId="77777777" w:rsidR="0090208D" w:rsidRDefault="0090208D" w:rsidP="0090208D"/>
    <w:p w14:paraId="708F7A7A" w14:textId="77777777" w:rsidR="0090208D" w:rsidRDefault="0090208D" w:rsidP="0090208D">
      <w:pPr>
        <w:rPr>
          <w:b/>
        </w:rPr>
      </w:pPr>
      <w:r>
        <w:t>sag, tatty, fuse, (noun), merge, agog, proposition, brinksmanship, traction, reverent, steal (verb, not theft</w:t>
      </w:r>
      <w:proofErr w:type="gramStart"/>
      <w:r>
        <w:t>),  sentient</w:t>
      </w:r>
      <w:proofErr w:type="gramEnd"/>
      <w:r>
        <w:t>, malevolent, patience, infant, wry, grotesque</w:t>
      </w:r>
    </w:p>
    <w:p w14:paraId="6AE47B15" w14:textId="77777777" w:rsidR="0090208D" w:rsidRDefault="0090208D" w:rsidP="0090208D"/>
    <w:p w14:paraId="5A52D342" w14:textId="77777777" w:rsidR="0090208D" w:rsidRDefault="0090208D" w:rsidP="0090208D">
      <w:pPr>
        <w:ind w:firstLine="360"/>
      </w:pPr>
      <w:r>
        <w:rPr>
          <w:b/>
        </w:rPr>
        <w:t>A.</w:t>
      </w:r>
    </w:p>
    <w:p w14:paraId="367F63EB" w14:textId="77777777" w:rsidR="0090208D" w:rsidRDefault="0090208D" w:rsidP="0090208D">
      <w:pPr>
        <w:ind w:firstLine="360"/>
      </w:pPr>
      <w:r>
        <w:t>Using the context for clues, means__________________________________</w:t>
      </w:r>
    </w:p>
    <w:p w14:paraId="5028F926" w14:textId="77777777" w:rsidR="0090208D" w:rsidRDefault="0090208D" w:rsidP="0090208D">
      <w:pPr>
        <w:ind w:left="360"/>
      </w:pPr>
    </w:p>
    <w:p w14:paraId="4EEB0B48" w14:textId="77777777" w:rsidR="0090208D" w:rsidRDefault="0090208D" w:rsidP="0090208D">
      <w:pPr>
        <w:ind w:left="360"/>
      </w:pPr>
      <w:r>
        <w:rPr>
          <w:b/>
        </w:rPr>
        <w:t xml:space="preserve">B. </w:t>
      </w:r>
    </w:p>
    <w:p w14:paraId="2A1CB940" w14:textId="77777777" w:rsidR="0090208D" w:rsidRDefault="0090208D" w:rsidP="0090208D">
      <w:pPr>
        <w:ind w:firstLine="360"/>
      </w:pPr>
      <w:r>
        <w:t xml:space="preserve">Using the context for </w:t>
      </w:r>
      <w:proofErr w:type="gramStart"/>
      <w:r>
        <w:t>clues,  means</w:t>
      </w:r>
      <w:proofErr w:type="gramEnd"/>
      <w:r>
        <w:t>_________________________________</w:t>
      </w:r>
    </w:p>
    <w:p w14:paraId="2AFB9BE6" w14:textId="77777777" w:rsidR="0090208D" w:rsidRDefault="0090208D" w:rsidP="0090208D">
      <w:pPr>
        <w:ind w:left="360"/>
      </w:pPr>
    </w:p>
    <w:p w14:paraId="1198A39E" w14:textId="77777777" w:rsidR="0090208D" w:rsidRDefault="0090208D" w:rsidP="0090208D">
      <w:pPr>
        <w:ind w:left="360"/>
      </w:pPr>
      <w:r>
        <w:rPr>
          <w:b/>
        </w:rPr>
        <w:t>C</w:t>
      </w:r>
      <w:r>
        <w:t>.</w:t>
      </w:r>
    </w:p>
    <w:p w14:paraId="27C9AECE" w14:textId="77777777" w:rsidR="0090208D" w:rsidRDefault="0090208D" w:rsidP="0090208D">
      <w:pPr>
        <w:ind w:firstLine="360"/>
      </w:pPr>
      <w:r>
        <w:t>Using</w:t>
      </w:r>
      <w:r>
        <w:rPr>
          <w:i/>
        </w:rPr>
        <w:t xml:space="preserve"> </w:t>
      </w:r>
      <w:r>
        <w:t xml:space="preserve">the context for </w:t>
      </w:r>
      <w:proofErr w:type="gramStart"/>
      <w:r>
        <w:t xml:space="preserve">clues,   </w:t>
      </w:r>
      <w:proofErr w:type="gramEnd"/>
      <w:r>
        <w:t>means__________________________________</w:t>
      </w:r>
    </w:p>
    <w:p w14:paraId="7F43D678" w14:textId="77777777" w:rsidR="0090208D" w:rsidRDefault="0090208D" w:rsidP="0090208D">
      <w:pPr>
        <w:ind w:left="360"/>
      </w:pPr>
    </w:p>
    <w:p w14:paraId="6887BE4A" w14:textId="77777777" w:rsidR="0090208D" w:rsidRDefault="0090208D" w:rsidP="0090208D">
      <w:pPr>
        <w:ind w:left="360"/>
      </w:pPr>
      <w:r>
        <w:rPr>
          <w:b/>
        </w:rPr>
        <w:t>D</w:t>
      </w:r>
      <w:r>
        <w:t xml:space="preserve">. </w:t>
      </w:r>
    </w:p>
    <w:p w14:paraId="3A9C1119" w14:textId="77777777" w:rsidR="0090208D" w:rsidRDefault="0090208D" w:rsidP="0090208D">
      <w:pPr>
        <w:ind w:left="360"/>
      </w:pPr>
      <w:r>
        <w:t>Using the context for clues, means________________________________</w:t>
      </w:r>
    </w:p>
    <w:p w14:paraId="1048BB5C" w14:textId="77777777" w:rsidR="0090208D" w:rsidRDefault="0090208D" w:rsidP="0090208D">
      <w:pPr>
        <w:ind w:left="360"/>
      </w:pPr>
    </w:p>
    <w:p w14:paraId="514872A4" w14:textId="77777777" w:rsidR="0090208D" w:rsidRDefault="0090208D" w:rsidP="0090208D">
      <w:pPr>
        <w:ind w:left="360"/>
      </w:pPr>
      <w:r>
        <w:rPr>
          <w:b/>
        </w:rPr>
        <w:t xml:space="preserve">E. </w:t>
      </w:r>
    </w:p>
    <w:p w14:paraId="6362DC96" w14:textId="77777777" w:rsidR="0090208D" w:rsidRDefault="0090208D" w:rsidP="0090208D">
      <w:pPr>
        <w:ind w:left="360"/>
      </w:pPr>
      <w:r>
        <w:t xml:space="preserve">Using the context for </w:t>
      </w:r>
      <w:proofErr w:type="gramStart"/>
      <w:r>
        <w:t>clues,  means</w:t>
      </w:r>
      <w:proofErr w:type="gramEnd"/>
      <w:r>
        <w:t xml:space="preserve"> __________________________________</w:t>
      </w:r>
    </w:p>
    <w:p w14:paraId="62B54C9E" w14:textId="77777777" w:rsidR="0090208D" w:rsidRDefault="0090208D" w:rsidP="0090208D">
      <w:pPr>
        <w:ind w:left="360"/>
      </w:pPr>
    </w:p>
    <w:p w14:paraId="60493957" w14:textId="77777777" w:rsidR="0090208D" w:rsidRDefault="0090208D" w:rsidP="0090208D">
      <w:pPr>
        <w:ind w:left="360"/>
      </w:pPr>
      <w:r>
        <w:rPr>
          <w:b/>
        </w:rPr>
        <w:t xml:space="preserve">F. </w:t>
      </w:r>
    </w:p>
    <w:p w14:paraId="7429A6AE" w14:textId="77777777" w:rsidR="0090208D" w:rsidRDefault="0090208D" w:rsidP="0090208D">
      <w:pPr>
        <w:ind w:left="360"/>
      </w:pPr>
      <w:r>
        <w:t xml:space="preserve">Using the context for </w:t>
      </w:r>
      <w:proofErr w:type="gramStart"/>
      <w:r>
        <w:t>clues,  means</w:t>
      </w:r>
      <w:proofErr w:type="gramEnd"/>
      <w:r>
        <w:t xml:space="preserve"> ________________________________</w:t>
      </w:r>
    </w:p>
    <w:p w14:paraId="7CEC4683" w14:textId="77777777" w:rsidR="0090208D" w:rsidRDefault="0090208D" w:rsidP="0090208D">
      <w:pPr>
        <w:ind w:left="360"/>
      </w:pPr>
    </w:p>
    <w:p w14:paraId="0F59FF9C" w14:textId="77777777" w:rsidR="0090208D" w:rsidRDefault="0090208D" w:rsidP="0090208D">
      <w:pPr>
        <w:ind w:left="360"/>
      </w:pPr>
      <w:r>
        <w:rPr>
          <w:b/>
        </w:rPr>
        <w:t>G</w:t>
      </w:r>
      <w:r>
        <w:rPr>
          <w:i/>
        </w:rPr>
        <w:t xml:space="preserve">. </w:t>
      </w:r>
    </w:p>
    <w:p w14:paraId="0AAFCC6E" w14:textId="77777777" w:rsidR="0090208D" w:rsidRDefault="0090208D" w:rsidP="0090208D">
      <w:pPr>
        <w:ind w:left="360"/>
      </w:pPr>
      <w:r>
        <w:t>Using the context for clues,</w:t>
      </w:r>
      <w:r>
        <w:rPr>
          <w:i/>
        </w:rPr>
        <w:t xml:space="preserve"> </w:t>
      </w:r>
      <w:r>
        <w:t>means_______________________________________</w:t>
      </w:r>
    </w:p>
    <w:p w14:paraId="154259C0" w14:textId="77777777" w:rsidR="0090208D" w:rsidRDefault="0090208D" w:rsidP="0090208D">
      <w:pPr>
        <w:ind w:left="360"/>
      </w:pPr>
    </w:p>
    <w:p w14:paraId="2D79E0A9" w14:textId="77777777" w:rsidR="0090208D" w:rsidRDefault="0090208D" w:rsidP="0090208D">
      <w:pPr>
        <w:ind w:left="360"/>
      </w:pPr>
      <w:r>
        <w:rPr>
          <w:b/>
        </w:rPr>
        <w:t xml:space="preserve">H. </w:t>
      </w:r>
    </w:p>
    <w:p w14:paraId="37AC78EE" w14:textId="77777777" w:rsidR="0090208D" w:rsidRDefault="0090208D" w:rsidP="0090208D">
      <w:pPr>
        <w:ind w:left="360"/>
      </w:pPr>
      <w:r>
        <w:t>Using the context for clues, means________________________________________</w:t>
      </w:r>
    </w:p>
    <w:p w14:paraId="6EA80B83" w14:textId="77777777" w:rsidR="0090208D" w:rsidRDefault="0090208D" w:rsidP="0090208D">
      <w:pPr>
        <w:ind w:left="360"/>
      </w:pPr>
    </w:p>
    <w:p w14:paraId="3FCEA49D" w14:textId="77777777" w:rsidR="0090208D" w:rsidRDefault="0090208D" w:rsidP="0090208D">
      <w:pPr>
        <w:ind w:left="360"/>
      </w:pPr>
      <w:r>
        <w:rPr>
          <w:b/>
        </w:rPr>
        <w:t xml:space="preserve">I. </w:t>
      </w:r>
    </w:p>
    <w:p w14:paraId="758DF6F8" w14:textId="77777777" w:rsidR="0090208D" w:rsidRDefault="0090208D" w:rsidP="0090208D">
      <w:pPr>
        <w:ind w:left="360"/>
      </w:pPr>
      <w:r>
        <w:t>Using the context for clues, means____________________________________</w:t>
      </w:r>
    </w:p>
    <w:p w14:paraId="6248836D" w14:textId="77777777" w:rsidR="0090208D" w:rsidRDefault="0090208D" w:rsidP="0090208D">
      <w:pPr>
        <w:ind w:left="360"/>
      </w:pPr>
    </w:p>
    <w:p w14:paraId="12E6C5D7" w14:textId="77777777" w:rsidR="0090208D" w:rsidRDefault="0090208D" w:rsidP="0090208D">
      <w:pPr>
        <w:ind w:left="360"/>
      </w:pPr>
      <w:r>
        <w:rPr>
          <w:b/>
        </w:rPr>
        <w:t>J.</w:t>
      </w:r>
    </w:p>
    <w:p w14:paraId="3A408965" w14:textId="77777777" w:rsidR="0090208D" w:rsidRDefault="0090208D" w:rsidP="0090208D">
      <w:pPr>
        <w:ind w:left="360"/>
      </w:pPr>
      <w:r>
        <w:t xml:space="preserve">Using the context for </w:t>
      </w:r>
      <w:proofErr w:type="gramStart"/>
      <w:r>
        <w:t>clues,</w:t>
      </w:r>
      <w:r>
        <w:rPr>
          <w:i/>
        </w:rPr>
        <w:t xml:space="preserve">  </w:t>
      </w:r>
      <w:r>
        <w:t>means</w:t>
      </w:r>
      <w:proofErr w:type="gramEnd"/>
      <w:r>
        <w:t xml:space="preserve"> _______________________________________</w:t>
      </w:r>
    </w:p>
    <w:p w14:paraId="58E3BBAF" w14:textId="77777777" w:rsidR="0090208D" w:rsidRDefault="0090208D" w:rsidP="0090208D">
      <w:pPr>
        <w:ind w:left="360"/>
      </w:pPr>
    </w:p>
    <w:p w14:paraId="33A41A2B" w14:textId="77777777" w:rsidR="0090208D" w:rsidRPr="0095019E" w:rsidRDefault="0090208D" w:rsidP="0090208D">
      <w:pPr>
        <w:ind w:left="360"/>
      </w:pPr>
      <w:r>
        <w:rPr>
          <w:b/>
        </w:rPr>
        <w:t xml:space="preserve">II. Homework:  </w:t>
      </w:r>
      <w:r>
        <w:t xml:space="preserve">Choose any five of these </w:t>
      </w:r>
      <w:proofErr w:type="gramStart"/>
      <w:r>
        <w:t>words ,</w:t>
      </w:r>
      <w:proofErr w:type="gramEnd"/>
      <w:r>
        <w:t xml:space="preserve"> and use them in sentences of your own to demonstrate understanding of the meaning of use of them.</w:t>
      </w:r>
    </w:p>
    <w:p w14:paraId="71894878" w14:textId="0D36EF3B" w:rsidR="0090208D" w:rsidRDefault="0090208D" w:rsidP="00A50FD2">
      <w:pPr>
        <w:rPr>
          <w:rFonts w:ascii="American Typewriter" w:hAnsi="American Typewriter"/>
          <w:color w:val="000000" w:themeColor="text1"/>
        </w:rPr>
      </w:pPr>
    </w:p>
    <w:p w14:paraId="0F845FA3" w14:textId="6455A257" w:rsidR="00FE6C50" w:rsidRDefault="00FE6C50" w:rsidP="00A50FD2">
      <w:pPr>
        <w:rPr>
          <w:rFonts w:ascii="American Typewriter" w:hAnsi="American Typewriter"/>
          <w:color w:val="000000" w:themeColor="text1"/>
        </w:rPr>
      </w:pPr>
    </w:p>
    <w:p w14:paraId="4441D14D" w14:textId="2C074DD1" w:rsidR="00FE6C50" w:rsidRDefault="00FE6C50" w:rsidP="00A50FD2">
      <w:pPr>
        <w:rPr>
          <w:rFonts w:ascii="American Typewriter" w:hAnsi="American Typewriter"/>
          <w:color w:val="000000" w:themeColor="text1"/>
        </w:rPr>
      </w:pPr>
    </w:p>
    <w:p w14:paraId="2F411269" w14:textId="6E6C048F" w:rsidR="00FE6C50" w:rsidRDefault="00FE6C50" w:rsidP="00A50FD2">
      <w:pPr>
        <w:rPr>
          <w:rFonts w:ascii="American Typewriter" w:hAnsi="American Typewriter"/>
          <w:color w:val="000000" w:themeColor="text1"/>
        </w:rPr>
      </w:pPr>
    </w:p>
    <w:p w14:paraId="40F7C78D" w14:textId="7CAF51BF" w:rsidR="00FE6C50" w:rsidRDefault="00FE6C50" w:rsidP="00A50FD2">
      <w:pPr>
        <w:rPr>
          <w:rFonts w:ascii="American Typewriter" w:hAnsi="American Typewriter"/>
          <w:color w:val="000000" w:themeColor="text1"/>
        </w:rPr>
      </w:pPr>
    </w:p>
    <w:p w14:paraId="6CE0114F" w14:textId="6B04E687" w:rsidR="00FE6C50" w:rsidRDefault="00FE6C50" w:rsidP="00A50FD2">
      <w:pPr>
        <w:rPr>
          <w:rFonts w:ascii="American Typewriter" w:hAnsi="American Typewriter"/>
          <w:color w:val="000000" w:themeColor="text1"/>
        </w:rPr>
      </w:pPr>
    </w:p>
    <w:p w14:paraId="360CB95D" w14:textId="212FE30E" w:rsidR="00FE6C50" w:rsidRDefault="00FE6C50" w:rsidP="00A50FD2">
      <w:pPr>
        <w:rPr>
          <w:rFonts w:ascii="American Typewriter" w:hAnsi="American Typewriter"/>
          <w:color w:val="000000" w:themeColor="text1"/>
        </w:rPr>
      </w:pPr>
    </w:p>
    <w:p w14:paraId="45264164" w14:textId="67A760BC" w:rsidR="00FE6C50" w:rsidRDefault="00FE6C50" w:rsidP="00A50FD2">
      <w:pPr>
        <w:rPr>
          <w:rFonts w:ascii="American Typewriter" w:hAnsi="American Typewriter"/>
          <w:color w:val="000000" w:themeColor="text1"/>
        </w:rPr>
      </w:pPr>
    </w:p>
    <w:p w14:paraId="24BFF789" w14:textId="77777777" w:rsidR="00FE6C50" w:rsidRPr="001A4002" w:rsidRDefault="00FE6C50" w:rsidP="00FE6C50">
      <w:pPr>
        <w:jc w:val="center"/>
        <w:rPr>
          <w:b/>
        </w:rPr>
      </w:pPr>
      <w:r w:rsidRPr="001A4002">
        <w:rPr>
          <w:b/>
          <w:i/>
        </w:rPr>
        <w:lastRenderedPageBreak/>
        <w:t>The Body</w:t>
      </w:r>
      <w:r w:rsidRPr="001A4002">
        <w:rPr>
          <w:b/>
        </w:rPr>
        <w:t xml:space="preserve"> Context Clues Chapter 27 Worksheet, Definitions</w:t>
      </w:r>
    </w:p>
    <w:p w14:paraId="43B0AD08" w14:textId="77777777" w:rsidR="00FE6C50" w:rsidRPr="001A4002" w:rsidRDefault="00FE6C50" w:rsidP="00FE6C50"/>
    <w:p w14:paraId="6BEADCE7" w14:textId="77777777" w:rsidR="00FE6C50" w:rsidRPr="001A4002" w:rsidRDefault="00FE6C50" w:rsidP="00FE6C50">
      <w:pPr>
        <w:widowControl w:val="0"/>
        <w:autoSpaceDE w:val="0"/>
        <w:autoSpaceDN w:val="0"/>
        <w:adjustRightInd w:val="0"/>
      </w:pPr>
      <w:r w:rsidRPr="001A4002">
        <w:rPr>
          <w:b/>
          <w:bCs/>
        </w:rPr>
        <w:t>sag</w:t>
      </w:r>
      <w:r w:rsidRPr="001A4002">
        <w:rPr>
          <w:b/>
          <w:bCs/>
          <w:vertAlign w:val="superscript"/>
        </w:rPr>
        <w:t>1</w:t>
      </w:r>
      <w:r w:rsidRPr="001A4002">
        <w:t xml:space="preserve"> /ˈsag/ </w:t>
      </w:r>
      <w:r w:rsidRPr="001A4002">
        <w:rPr>
          <w:color w:val="0000FF"/>
        </w:rPr>
        <w:t>vb</w:t>
      </w:r>
      <w:r w:rsidRPr="001A4002">
        <w:t xml:space="preserve"> </w:t>
      </w:r>
      <w:r w:rsidRPr="001A4002">
        <w:rPr>
          <w:b/>
          <w:bCs/>
        </w:rPr>
        <w:t>sagged</w:t>
      </w:r>
      <w:r w:rsidRPr="001A4002">
        <w:t xml:space="preserve">; </w:t>
      </w:r>
      <w:r w:rsidRPr="001A4002">
        <w:rPr>
          <w:b/>
          <w:bCs/>
        </w:rPr>
        <w:t>sag·ging</w:t>
      </w:r>
      <w:r w:rsidRPr="001A4002">
        <w:t xml:space="preserve"> [ME saggen; akin to MLG sacken to sink, Norw dial. sakka] </w:t>
      </w:r>
      <w:r w:rsidRPr="001A4002">
        <w:rPr>
          <w:color w:val="0000FF"/>
        </w:rPr>
        <w:t>vi</w:t>
      </w:r>
      <w:r w:rsidRPr="001A4002">
        <w:t xml:space="preserve"> </w:t>
      </w:r>
      <w:r w:rsidRPr="001A4002">
        <w:rPr>
          <w:color w:val="0E6E6D"/>
        </w:rPr>
        <w:t>(14c)</w:t>
      </w:r>
    </w:p>
    <w:p w14:paraId="2C297152" w14:textId="77777777" w:rsidR="00FE6C50" w:rsidRPr="001A4002" w:rsidRDefault="00FE6C50" w:rsidP="00FE6C50">
      <w:pPr>
        <w:widowControl w:val="0"/>
        <w:autoSpaceDE w:val="0"/>
        <w:autoSpaceDN w:val="0"/>
        <w:adjustRightInd w:val="0"/>
      </w:pPr>
      <w:r w:rsidRPr="001A4002">
        <w:rPr>
          <w:b/>
          <w:bCs/>
          <w:color w:val="6B0001"/>
        </w:rPr>
        <w:t>1</w:t>
      </w:r>
      <w:r w:rsidRPr="001A4002">
        <w:rPr>
          <w:b/>
          <w:bCs/>
        </w:rPr>
        <w:t>:</w:t>
      </w:r>
      <w:r w:rsidRPr="001A4002">
        <w:t xml:space="preserve"> to droop, sink, or settle from or as if from pressure or loss of tautness</w:t>
      </w:r>
    </w:p>
    <w:p w14:paraId="4CED23BD" w14:textId="77777777" w:rsidR="00FE6C50" w:rsidRPr="001A4002" w:rsidRDefault="00FE6C50" w:rsidP="00FE6C50">
      <w:pPr>
        <w:widowControl w:val="0"/>
        <w:autoSpaceDE w:val="0"/>
        <w:autoSpaceDN w:val="0"/>
        <w:adjustRightInd w:val="0"/>
      </w:pPr>
      <w:r w:rsidRPr="001A4002">
        <w:rPr>
          <w:b/>
          <w:bCs/>
          <w:color w:val="6B0001"/>
        </w:rPr>
        <w:t>2 a</w:t>
      </w:r>
      <w:r w:rsidRPr="001A4002">
        <w:rPr>
          <w:b/>
          <w:bCs/>
        </w:rPr>
        <w:t>:</w:t>
      </w:r>
      <w:r w:rsidRPr="001A4002">
        <w:t xml:space="preserve"> to lose firmness, resiliency, or vigor </w:t>
      </w:r>
      <w:r w:rsidRPr="001A4002">
        <w:rPr>
          <w:color w:val="0000FF"/>
        </w:rPr>
        <w:t>&lt;spirits sagging from overwork&gt;</w:t>
      </w:r>
    </w:p>
    <w:p w14:paraId="4080F868" w14:textId="77777777" w:rsidR="00FE6C50" w:rsidRPr="001A4002" w:rsidRDefault="00FE6C50" w:rsidP="00FE6C50">
      <w:pPr>
        <w:widowControl w:val="0"/>
        <w:autoSpaceDE w:val="0"/>
        <w:autoSpaceDN w:val="0"/>
        <w:adjustRightInd w:val="0"/>
      </w:pPr>
      <w:r w:rsidRPr="001A4002">
        <w:rPr>
          <w:b/>
          <w:bCs/>
          <w:color w:val="6B0001"/>
        </w:rPr>
        <w:t>b</w:t>
      </w:r>
      <w:r w:rsidRPr="001A4002">
        <w:rPr>
          <w:b/>
          <w:bCs/>
        </w:rPr>
        <w:t>:</w:t>
      </w:r>
      <w:r w:rsidRPr="001A4002">
        <w:t xml:space="preserve"> to decline esp. from a thriving state</w:t>
      </w:r>
    </w:p>
    <w:p w14:paraId="2EC67317" w14:textId="77777777" w:rsidR="00FE6C50" w:rsidRPr="001A4002" w:rsidRDefault="00FE6C50" w:rsidP="00FE6C50">
      <w:pPr>
        <w:widowControl w:val="0"/>
        <w:autoSpaceDE w:val="0"/>
        <w:autoSpaceDN w:val="0"/>
        <w:adjustRightInd w:val="0"/>
      </w:pPr>
      <w:r w:rsidRPr="001A4002">
        <w:rPr>
          <w:b/>
          <w:bCs/>
          <w:color w:val="6B0001"/>
        </w:rPr>
        <w:t>3</w:t>
      </w:r>
      <w:r w:rsidRPr="001A4002">
        <w:rPr>
          <w:b/>
          <w:bCs/>
        </w:rPr>
        <w:t>:</w:t>
      </w:r>
      <w:r w:rsidRPr="001A4002">
        <w:t xml:space="preserve"> </w:t>
      </w:r>
      <w:r w:rsidRPr="001A4002">
        <w:rPr>
          <w:color w:val="0F7001"/>
        </w:rPr>
        <w:t>DRIFT</w:t>
      </w:r>
    </w:p>
    <w:p w14:paraId="0E3A13DF" w14:textId="77777777" w:rsidR="00FE6C50" w:rsidRPr="001A4002" w:rsidRDefault="00FE6C50" w:rsidP="00FE6C50">
      <w:pPr>
        <w:widowControl w:val="0"/>
        <w:autoSpaceDE w:val="0"/>
        <w:autoSpaceDN w:val="0"/>
        <w:adjustRightInd w:val="0"/>
      </w:pPr>
      <w:r w:rsidRPr="001A4002">
        <w:rPr>
          <w:b/>
          <w:bCs/>
          <w:color w:val="6B0001"/>
        </w:rPr>
        <w:t>4</w:t>
      </w:r>
      <w:r w:rsidRPr="001A4002">
        <w:rPr>
          <w:b/>
          <w:bCs/>
        </w:rPr>
        <w:t>:</w:t>
      </w:r>
      <w:r w:rsidRPr="001A4002">
        <w:t xml:space="preserve"> to fail to stimulate or retain interest </w:t>
      </w:r>
    </w:p>
    <w:p w14:paraId="651915AC" w14:textId="77777777" w:rsidR="00FE6C50" w:rsidRPr="001A4002" w:rsidRDefault="00FE6C50" w:rsidP="00FE6C50">
      <w:pPr>
        <w:widowControl w:val="0"/>
        <w:autoSpaceDE w:val="0"/>
        <w:autoSpaceDN w:val="0"/>
        <w:adjustRightInd w:val="0"/>
      </w:pPr>
      <w:r w:rsidRPr="001A4002">
        <w:rPr>
          <w:color w:val="0000FF"/>
        </w:rPr>
        <w:t>vt</w:t>
      </w:r>
      <w:r w:rsidRPr="001A4002">
        <w:rPr>
          <w:b/>
          <w:bCs/>
        </w:rPr>
        <w:t>:</w:t>
      </w:r>
      <w:r w:rsidRPr="001A4002">
        <w:t xml:space="preserve"> to cause to </w:t>
      </w:r>
      <w:proofErr w:type="gramStart"/>
      <w:r w:rsidRPr="001A4002">
        <w:t>sag:</w:t>
      </w:r>
      <w:proofErr w:type="gramEnd"/>
      <w:r w:rsidRPr="001A4002">
        <w:t xml:space="preserve"> leave slack in</w:t>
      </w:r>
    </w:p>
    <w:p w14:paraId="0E614227" w14:textId="77777777" w:rsidR="00FE6C50" w:rsidRPr="001A4002" w:rsidRDefault="00FE6C50" w:rsidP="00FE6C50">
      <w:pPr>
        <w:widowControl w:val="0"/>
        <w:autoSpaceDE w:val="0"/>
        <w:autoSpaceDN w:val="0"/>
        <w:adjustRightInd w:val="0"/>
      </w:pPr>
    </w:p>
    <w:p w14:paraId="44337D67" w14:textId="77777777" w:rsidR="00FE6C50" w:rsidRPr="001A4002" w:rsidRDefault="00FE6C50" w:rsidP="00FE6C50">
      <w:pPr>
        <w:widowControl w:val="0"/>
        <w:autoSpaceDE w:val="0"/>
        <w:autoSpaceDN w:val="0"/>
        <w:adjustRightInd w:val="0"/>
      </w:pPr>
    </w:p>
    <w:p w14:paraId="065EAAD8" w14:textId="77777777" w:rsidR="00FE6C50" w:rsidRPr="001A4002" w:rsidRDefault="00FE6C50" w:rsidP="00FE6C50">
      <w:pPr>
        <w:widowControl w:val="0"/>
        <w:autoSpaceDE w:val="0"/>
        <w:autoSpaceDN w:val="0"/>
        <w:adjustRightInd w:val="0"/>
        <w:rPr>
          <w:color w:val="0000FF"/>
        </w:rPr>
      </w:pPr>
      <w:r w:rsidRPr="001A4002">
        <w:rPr>
          <w:b/>
          <w:bCs/>
        </w:rPr>
        <w:t>tat·ty</w:t>
      </w:r>
      <w:r w:rsidRPr="001A4002">
        <w:t xml:space="preserve"> /ˈta-tē/ </w:t>
      </w:r>
      <w:r w:rsidRPr="001A4002">
        <w:rPr>
          <w:color w:val="0000FF"/>
        </w:rPr>
        <w:t>adj</w:t>
      </w:r>
      <w:r w:rsidRPr="001A4002">
        <w:t xml:space="preserve"> </w:t>
      </w:r>
      <w:r w:rsidRPr="001A4002">
        <w:rPr>
          <w:b/>
          <w:bCs/>
        </w:rPr>
        <w:t>tat·ti·er</w:t>
      </w:r>
      <w:r w:rsidRPr="001A4002">
        <w:t xml:space="preserve">; </w:t>
      </w:r>
      <w:r w:rsidRPr="001A4002">
        <w:rPr>
          <w:b/>
          <w:bCs/>
        </w:rPr>
        <w:t>-est</w:t>
      </w:r>
      <w:r w:rsidRPr="001A4002">
        <w:t xml:space="preserve"> [perh. akin to OE tætteca rag - more at </w:t>
      </w:r>
      <w:r w:rsidRPr="001A4002">
        <w:rPr>
          <w:color w:val="0F7001"/>
        </w:rPr>
        <w:t>TATTER</w:t>
      </w:r>
      <w:r w:rsidRPr="001A4002">
        <w:t xml:space="preserve">] </w:t>
      </w:r>
      <w:r w:rsidRPr="001A4002">
        <w:rPr>
          <w:color w:val="0E6E6D"/>
        </w:rPr>
        <w:t>(1513)</w:t>
      </w:r>
      <w:r w:rsidRPr="001A4002">
        <w:rPr>
          <w:b/>
          <w:bCs/>
        </w:rPr>
        <w:t>:</w:t>
      </w:r>
      <w:r w:rsidRPr="001A4002">
        <w:t xml:space="preserve"> rather worn, frayed, or dilapidated: </w:t>
      </w:r>
      <w:r w:rsidRPr="001A4002">
        <w:rPr>
          <w:color w:val="0F7001"/>
        </w:rPr>
        <w:t>SHABBY</w:t>
      </w:r>
      <w:r w:rsidRPr="001A4002">
        <w:t xml:space="preserve"> </w:t>
      </w:r>
      <w:r w:rsidRPr="001A4002">
        <w:rPr>
          <w:color w:val="0000FF"/>
        </w:rPr>
        <w:t>&lt;a ~ shirt&gt;</w:t>
      </w:r>
    </w:p>
    <w:p w14:paraId="78CCCC73" w14:textId="77777777" w:rsidR="00FE6C50" w:rsidRPr="001A4002" w:rsidRDefault="00FE6C50" w:rsidP="00FE6C50">
      <w:pPr>
        <w:widowControl w:val="0"/>
        <w:autoSpaceDE w:val="0"/>
        <w:autoSpaceDN w:val="0"/>
        <w:adjustRightInd w:val="0"/>
        <w:rPr>
          <w:color w:val="0000FF"/>
        </w:rPr>
      </w:pPr>
    </w:p>
    <w:p w14:paraId="63CC4984" w14:textId="77777777" w:rsidR="00FE6C50" w:rsidRPr="001A4002" w:rsidRDefault="00FE6C50" w:rsidP="00FE6C50">
      <w:pPr>
        <w:widowControl w:val="0"/>
        <w:autoSpaceDE w:val="0"/>
        <w:autoSpaceDN w:val="0"/>
        <w:adjustRightInd w:val="0"/>
        <w:rPr>
          <w:color w:val="0000FF"/>
        </w:rPr>
      </w:pPr>
    </w:p>
    <w:p w14:paraId="2F2D42F7" w14:textId="77777777" w:rsidR="00FE6C50" w:rsidRPr="001A4002" w:rsidRDefault="00FE6C50" w:rsidP="00FE6C50">
      <w:pPr>
        <w:widowControl w:val="0"/>
        <w:autoSpaceDE w:val="0"/>
        <w:autoSpaceDN w:val="0"/>
        <w:adjustRightInd w:val="0"/>
      </w:pPr>
      <w:r w:rsidRPr="001A4002">
        <w:rPr>
          <w:b/>
          <w:bCs/>
        </w:rPr>
        <w:t>Fuse</w:t>
      </w:r>
      <w:r w:rsidRPr="001A4002">
        <w:rPr>
          <w:b/>
          <w:bCs/>
          <w:vertAlign w:val="superscript"/>
        </w:rPr>
        <w:t>2</w:t>
      </w:r>
      <w:r w:rsidRPr="001A4002">
        <w:t xml:space="preserve"> </w:t>
      </w:r>
      <w:r w:rsidRPr="001A4002">
        <w:rPr>
          <w:color w:val="0000FF"/>
        </w:rPr>
        <w:t>n</w:t>
      </w:r>
      <w:r w:rsidRPr="001A4002">
        <w:t xml:space="preserve"> </w:t>
      </w:r>
      <w:r w:rsidRPr="001A4002">
        <w:rPr>
          <w:color w:val="0E6E6D"/>
        </w:rPr>
        <w:t>(1868)</w:t>
      </w:r>
      <w:r w:rsidRPr="001A4002">
        <w:rPr>
          <w:b/>
          <w:bCs/>
        </w:rPr>
        <w:t>:</w:t>
      </w:r>
      <w:r w:rsidRPr="001A4002">
        <w:t xml:space="preserve"> an electrical safety device consisting of or including a wire or strip of fusible metal that melts and interrupts the circuit when the current exceeds a particular amperage</w:t>
      </w:r>
    </w:p>
    <w:p w14:paraId="766EDACA" w14:textId="77777777" w:rsidR="00FE6C50" w:rsidRPr="001A4002" w:rsidRDefault="00FE6C50" w:rsidP="00FE6C50">
      <w:pPr>
        <w:widowControl w:val="0"/>
        <w:autoSpaceDE w:val="0"/>
        <w:autoSpaceDN w:val="0"/>
        <w:adjustRightInd w:val="0"/>
      </w:pPr>
    </w:p>
    <w:p w14:paraId="15CC6827" w14:textId="77777777" w:rsidR="00FE6C50" w:rsidRPr="001A4002" w:rsidRDefault="00FE6C50" w:rsidP="00FE6C50">
      <w:pPr>
        <w:widowControl w:val="0"/>
        <w:autoSpaceDE w:val="0"/>
        <w:autoSpaceDN w:val="0"/>
        <w:adjustRightInd w:val="0"/>
      </w:pPr>
      <w:r w:rsidRPr="001A4002">
        <w:rPr>
          <w:b/>
          <w:bCs/>
        </w:rPr>
        <w:t>fuse</w:t>
      </w:r>
      <w:r w:rsidRPr="001A4002">
        <w:rPr>
          <w:b/>
          <w:bCs/>
          <w:vertAlign w:val="superscript"/>
        </w:rPr>
        <w:t>3</w:t>
      </w:r>
      <w:r w:rsidRPr="001A4002">
        <w:t xml:space="preserve"> </w:t>
      </w:r>
      <w:r w:rsidRPr="001A4002">
        <w:rPr>
          <w:color w:val="0000FF"/>
        </w:rPr>
        <w:t>n</w:t>
      </w:r>
      <w:r w:rsidRPr="001A4002">
        <w:t xml:space="preserve"> [It fuso spindle, fr. L fusus, of unknown origin] </w:t>
      </w:r>
      <w:r w:rsidRPr="001A4002">
        <w:rPr>
          <w:color w:val="0E6E6D"/>
        </w:rPr>
        <w:t>(1644)</w:t>
      </w:r>
    </w:p>
    <w:p w14:paraId="5DC461E1" w14:textId="77777777" w:rsidR="00FE6C50" w:rsidRPr="001A4002" w:rsidRDefault="00FE6C50" w:rsidP="00FE6C50">
      <w:pPr>
        <w:widowControl w:val="0"/>
        <w:autoSpaceDE w:val="0"/>
        <w:autoSpaceDN w:val="0"/>
        <w:adjustRightInd w:val="0"/>
      </w:pPr>
      <w:r w:rsidRPr="001A4002">
        <w:rPr>
          <w:b/>
          <w:bCs/>
          <w:color w:val="6B0001"/>
        </w:rPr>
        <w:t>1</w:t>
      </w:r>
      <w:r w:rsidRPr="001A4002">
        <w:rPr>
          <w:b/>
          <w:bCs/>
        </w:rPr>
        <w:t>:</w:t>
      </w:r>
      <w:r w:rsidRPr="001A4002">
        <w:t xml:space="preserve"> a continuous train of a combustible substance enclosed in a cord or cable for setting off an explosive charge by transmitting fire to it</w:t>
      </w:r>
    </w:p>
    <w:p w14:paraId="51EBDA0A" w14:textId="77777777" w:rsidR="00FE6C50" w:rsidRPr="001A4002" w:rsidRDefault="00FE6C50" w:rsidP="00FE6C50">
      <w:pPr>
        <w:widowControl w:val="0"/>
        <w:autoSpaceDE w:val="0"/>
        <w:autoSpaceDN w:val="0"/>
        <w:adjustRightInd w:val="0"/>
      </w:pPr>
      <w:r w:rsidRPr="001A4002">
        <w:rPr>
          <w:b/>
          <w:bCs/>
          <w:color w:val="6B0001"/>
        </w:rPr>
        <w:t>2</w:t>
      </w:r>
      <w:r w:rsidRPr="001A4002">
        <w:t xml:space="preserve"> also </w:t>
      </w:r>
      <w:r w:rsidRPr="001A4002">
        <w:rPr>
          <w:b/>
          <w:bCs/>
        </w:rPr>
        <w:t>fuze:</w:t>
      </w:r>
      <w:r w:rsidRPr="001A4002">
        <w:t xml:space="preserve"> a mechanical or electrical detonating device for setting off the bursting charge of a projectile, bomb, or torpedo</w:t>
      </w:r>
    </w:p>
    <w:p w14:paraId="6018A1A6" w14:textId="77777777" w:rsidR="00FE6C50" w:rsidRPr="001A4002" w:rsidRDefault="00FE6C50" w:rsidP="00FE6C50">
      <w:pPr>
        <w:widowControl w:val="0"/>
        <w:autoSpaceDE w:val="0"/>
        <w:autoSpaceDN w:val="0"/>
        <w:adjustRightInd w:val="0"/>
      </w:pPr>
    </w:p>
    <w:p w14:paraId="2BFE4C5A" w14:textId="77777777" w:rsidR="00FE6C50" w:rsidRPr="001A4002" w:rsidRDefault="00FE6C50" w:rsidP="00FE6C50">
      <w:pPr>
        <w:widowControl w:val="0"/>
        <w:autoSpaceDE w:val="0"/>
        <w:autoSpaceDN w:val="0"/>
        <w:adjustRightInd w:val="0"/>
      </w:pPr>
    </w:p>
    <w:p w14:paraId="55C3D383" w14:textId="77777777" w:rsidR="00FE6C50" w:rsidRPr="001A4002" w:rsidRDefault="00FE6C50" w:rsidP="00FE6C50">
      <w:pPr>
        <w:widowControl w:val="0"/>
        <w:autoSpaceDE w:val="0"/>
        <w:autoSpaceDN w:val="0"/>
        <w:adjustRightInd w:val="0"/>
      </w:pPr>
      <w:r w:rsidRPr="001A4002">
        <w:rPr>
          <w:b/>
          <w:bCs/>
        </w:rPr>
        <w:t>merge</w:t>
      </w:r>
      <w:r w:rsidRPr="001A4002">
        <w:t xml:space="preserve"> /ˈmərj/ </w:t>
      </w:r>
      <w:r w:rsidRPr="001A4002">
        <w:rPr>
          <w:color w:val="0000FF"/>
        </w:rPr>
        <w:t>vb</w:t>
      </w:r>
      <w:r w:rsidRPr="001A4002">
        <w:t xml:space="preserve"> </w:t>
      </w:r>
      <w:r w:rsidRPr="001A4002">
        <w:rPr>
          <w:b/>
          <w:bCs/>
        </w:rPr>
        <w:t>merged</w:t>
      </w:r>
      <w:r w:rsidRPr="001A4002">
        <w:t xml:space="preserve">; </w:t>
      </w:r>
      <w:r w:rsidRPr="001A4002">
        <w:rPr>
          <w:b/>
          <w:bCs/>
        </w:rPr>
        <w:t>merg·ing</w:t>
      </w:r>
      <w:r w:rsidRPr="001A4002">
        <w:t xml:space="preserve"> [L mergere; akin to Skt majjati he dives] </w:t>
      </w:r>
      <w:r w:rsidRPr="001A4002">
        <w:rPr>
          <w:color w:val="0000FF"/>
        </w:rPr>
        <w:t>vt</w:t>
      </w:r>
      <w:r w:rsidRPr="001A4002">
        <w:t xml:space="preserve"> </w:t>
      </w:r>
      <w:r w:rsidRPr="001A4002">
        <w:rPr>
          <w:color w:val="0E6E6D"/>
        </w:rPr>
        <w:t>(1636)</w:t>
      </w:r>
    </w:p>
    <w:p w14:paraId="549638FB" w14:textId="77777777" w:rsidR="00FE6C50" w:rsidRPr="001A4002" w:rsidRDefault="00FE6C50" w:rsidP="00FE6C50">
      <w:pPr>
        <w:widowControl w:val="0"/>
        <w:autoSpaceDE w:val="0"/>
        <w:autoSpaceDN w:val="0"/>
        <w:adjustRightInd w:val="0"/>
      </w:pPr>
      <w:r w:rsidRPr="001A4002">
        <w:rPr>
          <w:b/>
          <w:bCs/>
          <w:color w:val="6B0001"/>
        </w:rPr>
        <w:t>1</w:t>
      </w:r>
      <w:r w:rsidRPr="001A4002">
        <w:t xml:space="preserve"> </w:t>
      </w:r>
      <w:r w:rsidRPr="001A4002">
        <w:rPr>
          <w:color w:val="6D6D6D"/>
        </w:rPr>
        <w:t>archaic</w:t>
      </w:r>
      <w:r w:rsidRPr="001A4002">
        <w:rPr>
          <w:b/>
          <w:bCs/>
        </w:rPr>
        <w:t>:</w:t>
      </w:r>
      <w:r w:rsidRPr="001A4002">
        <w:t xml:space="preserve"> to plunge or engulf in something: </w:t>
      </w:r>
      <w:r w:rsidRPr="001A4002">
        <w:rPr>
          <w:color w:val="0F7001"/>
        </w:rPr>
        <w:t>IMMERSE</w:t>
      </w:r>
    </w:p>
    <w:p w14:paraId="2214E0B5" w14:textId="77777777" w:rsidR="00FE6C50" w:rsidRPr="001A4002" w:rsidRDefault="00FE6C50" w:rsidP="00FE6C50">
      <w:pPr>
        <w:widowControl w:val="0"/>
        <w:autoSpaceDE w:val="0"/>
        <w:autoSpaceDN w:val="0"/>
        <w:adjustRightInd w:val="0"/>
      </w:pPr>
      <w:r w:rsidRPr="001A4002">
        <w:rPr>
          <w:b/>
          <w:bCs/>
          <w:color w:val="6B0001"/>
        </w:rPr>
        <w:t>2</w:t>
      </w:r>
      <w:r w:rsidRPr="001A4002">
        <w:rPr>
          <w:b/>
          <w:bCs/>
        </w:rPr>
        <w:t>:</w:t>
      </w:r>
      <w:r w:rsidRPr="001A4002">
        <w:t xml:space="preserve"> to cause to combine, unite, or coalesce</w:t>
      </w:r>
    </w:p>
    <w:p w14:paraId="15FD4C55" w14:textId="77777777" w:rsidR="00FE6C50" w:rsidRPr="001A4002" w:rsidRDefault="00FE6C50" w:rsidP="00FE6C50">
      <w:pPr>
        <w:widowControl w:val="0"/>
        <w:autoSpaceDE w:val="0"/>
        <w:autoSpaceDN w:val="0"/>
        <w:adjustRightInd w:val="0"/>
      </w:pPr>
      <w:r w:rsidRPr="001A4002">
        <w:rPr>
          <w:b/>
          <w:bCs/>
          <w:color w:val="6B0001"/>
        </w:rPr>
        <w:t>3</w:t>
      </w:r>
      <w:r w:rsidRPr="001A4002">
        <w:rPr>
          <w:b/>
          <w:bCs/>
        </w:rPr>
        <w:t>:</w:t>
      </w:r>
      <w:r w:rsidRPr="001A4002">
        <w:t xml:space="preserve"> to blend gradually by stages that blur distinctions</w:t>
      </w:r>
    </w:p>
    <w:p w14:paraId="316624C8" w14:textId="77777777" w:rsidR="00FE6C50" w:rsidRPr="001A4002" w:rsidRDefault="00FE6C50" w:rsidP="00FE6C50">
      <w:pPr>
        <w:widowControl w:val="0"/>
        <w:autoSpaceDE w:val="0"/>
        <w:autoSpaceDN w:val="0"/>
        <w:adjustRightInd w:val="0"/>
      </w:pPr>
    </w:p>
    <w:p w14:paraId="369DE692" w14:textId="77777777" w:rsidR="00FE6C50" w:rsidRPr="001A4002" w:rsidRDefault="00FE6C50" w:rsidP="00FE6C50">
      <w:pPr>
        <w:widowControl w:val="0"/>
        <w:autoSpaceDE w:val="0"/>
        <w:autoSpaceDN w:val="0"/>
        <w:adjustRightInd w:val="0"/>
        <w:rPr>
          <w:color w:val="0000FF"/>
        </w:rPr>
      </w:pPr>
      <w:r w:rsidRPr="001A4002">
        <w:rPr>
          <w:b/>
          <w:bCs/>
        </w:rPr>
        <w:t>agog</w:t>
      </w:r>
      <w:r w:rsidRPr="001A4002">
        <w:t xml:space="preserve"> /ə-ˈgäg/ </w:t>
      </w:r>
      <w:r w:rsidRPr="001A4002">
        <w:rPr>
          <w:color w:val="0000FF"/>
        </w:rPr>
        <w:t>adj</w:t>
      </w:r>
      <w:r w:rsidRPr="001A4002">
        <w:t xml:space="preserve"> [MF en gogues in mirth] </w:t>
      </w:r>
      <w:r w:rsidRPr="001A4002">
        <w:rPr>
          <w:color w:val="0E6E6D"/>
        </w:rPr>
        <w:t>(1559)</w:t>
      </w:r>
      <w:r w:rsidRPr="001A4002">
        <w:rPr>
          <w:b/>
          <w:bCs/>
        </w:rPr>
        <w:t>:</w:t>
      </w:r>
      <w:r w:rsidRPr="001A4002">
        <w:t xml:space="preserve"> full of intense interest or excitement: </w:t>
      </w:r>
      <w:r w:rsidRPr="001A4002">
        <w:rPr>
          <w:color w:val="0F7001"/>
        </w:rPr>
        <w:t>EAGER</w:t>
      </w:r>
      <w:r w:rsidRPr="001A4002">
        <w:t xml:space="preserve"> </w:t>
      </w:r>
      <w:r w:rsidRPr="001A4002">
        <w:rPr>
          <w:color w:val="0000FF"/>
        </w:rPr>
        <w:t>&lt;kids all ~ over new toys&gt;</w:t>
      </w:r>
    </w:p>
    <w:p w14:paraId="62A347AD" w14:textId="77777777" w:rsidR="00FE6C50" w:rsidRPr="001A4002" w:rsidRDefault="00FE6C50" w:rsidP="00FE6C50">
      <w:pPr>
        <w:widowControl w:val="0"/>
        <w:autoSpaceDE w:val="0"/>
        <w:autoSpaceDN w:val="0"/>
        <w:adjustRightInd w:val="0"/>
        <w:rPr>
          <w:color w:val="0000FF"/>
        </w:rPr>
      </w:pPr>
    </w:p>
    <w:p w14:paraId="2D01B37B" w14:textId="77777777" w:rsidR="00FE6C50" w:rsidRPr="001A4002" w:rsidRDefault="00FE6C50" w:rsidP="00FE6C50">
      <w:pPr>
        <w:widowControl w:val="0"/>
        <w:autoSpaceDE w:val="0"/>
        <w:autoSpaceDN w:val="0"/>
        <w:adjustRightInd w:val="0"/>
        <w:rPr>
          <w:color w:val="0000FF"/>
        </w:rPr>
      </w:pPr>
    </w:p>
    <w:p w14:paraId="354F4449" w14:textId="77777777" w:rsidR="00FE6C50" w:rsidRPr="001A4002" w:rsidRDefault="00FE6C50" w:rsidP="00FE6C50">
      <w:pPr>
        <w:widowControl w:val="0"/>
        <w:autoSpaceDE w:val="0"/>
        <w:autoSpaceDN w:val="0"/>
        <w:adjustRightInd w:val="0"/>
        <w:rPr>
          <w:color w:val="0000FF"/>
        </w:rPr>
      </w:pPr>
    </w:p>
    <w:p w14:paraId="3CFB6CC0" w14:textId="77777777" w:rsidR="00FE6C50" w:rsidRPr="001A4002" w:rsidRDefault="00FE6C50" w:rsidP="00FE6C50">
      <w:pPr>
        <w:widowControl w:val="0"/>
        <w:autoSpaceDE w:val="0"/>
        <w:autoSpaceDN w:val="0"/>
        <w:adjustRightInd w:val="0"/>
      </w:pPr>
      <w:r w:rsidRPr="001A4002">
        <w:rPr>
          <w:b/>
          <w:bCs/>
        </w:rPr>
        <w:t>prop·o·si·tion</w:t>
      </w:r>
      <w:r w:rsidRPr="001A4002">
        <w:rPr>
          <w:b/>
          <w:bCs/>
          <w:vertAlign w:val="superscript"/>
        </w:rPr>
        <w:t>1</w:t>
      </w:r>
      <w:r w:rsidRPr="001A4002">
        <w:t xml:space="preserve"> /ˌprä-pə-ˈzi-shən/ </w:t>
      </w:r>
      <w:r w:rsidRPr="001A4002">
        <w:rPr>
          <w:color w:val="0000FF"/>
        </w:rPr>
        <w:t>n</w:t>
      </w:r>
      <w:r w:rsidRPr="001A4002">
        <w:t xml:space="preserve"> </w:t>
      </w:r>
      <w:r w:rsidRPr="001A4002">
        <w:rPr>
          <w:color w:val="0E6E6D"/>
        </w:rPr>
        <w:t>(14c)</w:t>
      </w:r>
    </w:p>
    <w:p w14:paraId="1487DF7D" w14:textId="77777777" w:rsidR="00FE6C50" w:rsidRPr="001A4002" w:rsidRDefault="00FE6C50" w:rsidP="00FE6C50">
      <w:pPr>
        <w:widowControl w:val="0"/>
        <w:autoSpaceDE w:val="0"/>
        <w:autoSpaceDN w:val="0"/>
        <w:adjustRightInd w:val="0"/>
      </w:pPr>
      <w:r w:rsidRPr="001A4002">
        <w:rPr>
          <w:b/>
          <w:bCs/>
          <w:color w:val="6B0001"/>
        </w:rPr>
        <w:t>1 a</w:t>
      </w:r>
    </w:p>
    <w:p w14:paraId="3B957ACE" w14:textId="77777777" w:rsidR="00FE6C50" w:rsidRPr="001A4002" w:rsidRDefault="00FE6C50" w:rsidP="00FE6C50">
      <w:pPr>
        <w:widowControl w:val="0"/>
        <w:autoSpaceDE w:val="0"/>
        <w:autoSpaceDN w:val="0"/>
        <w:adjustRightInd w:val="0"/>
      </w:pPr>
      <w:r w:rsidRPr="001A4002">
        <w:rPr>
          <w:b/>
          <w:bCs/>
          <w:color w:val="6B0001"/>
        </w:rPr>
        <w:t>(1)</w:t>
      </w:r>
      <w:r w:rsidRPr="001A4002">
        <w:rPr>
          <w:b/>
          <w:bCs/>
        </w:rPr>
        <w:t>:</w:t>
      </w:r>
      <w:r w:rsidRPr="001A4002">
        <w:t xml:space="preserve"> something offered for consideration or acceptance: </w:t>
      </w:r>
      <w:r w:rsidRPr="001A4002">
        <w:rPr>
          <w:color w:val="0F7001"/>
        </w:rPr>
        <w:t>PROPOSAL</w:t>
      </w:r>
    </w:p>
    <w:p w14:paraId="7094F3BF" w14:textId="77777777" w:rsidR="00FE6C50" w:rsidRPr="001A4002" w:rsidRDefault="00FE6C50" w:rsidP="00FE6C50">
      <w:pPr>
        <w:widowControl w:val="0"/>
        <w:autoSpaceDE w:val="0"/>
        <w:autoSpaceDN w:val="0"/>
        <w:adjustRightInd w:val="0"/>
      </w:pPr>
      <w:r w:rsidRPr="001A4002">
        <w:rPr>
          <w:b/>
          <w:bCs/>
          <w:color w:val="6B0001"/>
        </w:rPr>
        <w:t>(2)</w:t>
      </w:r>
      <w:r w:rsidRPr="001A4002">
        <w:rPr>
          <w:b/>
          <w:bCs/>
        </w:rPr>
        <w:t>:</w:t>
      </w:r>
      <w:r w:rsidRPr="001A4002">
        <w:t xml:space="preserve"> a request for sexual intercourse</w:t>
      </w:r>
    </w:p>
    <w:p w14:paraId="1D57C818" w14:textId="77777777" w:rsidR="00FE6C50" w:rsidRPr="001A4002" w:rsidRDefault="00FE6C50" w:rsidP="00FE6C50">
      <w:pPr>
        <w:widowControl w:val="0"/>
        <w:autoSpaceDE w:val="0"/>
        <w:autoSpaceDN w:val="0"/>
        <w:adjustRightInd w:val="0"/>
      </w:pPr>
      <w:r w:rsidRPr="001A4002">
        <w:rPr>
          <w:b/>
          <w:bCs/>
          <w:color w:val="6B0001"/>
        </w:rPr>
        <w:t>b</w:t>
      </w:r>
      <w:r w:rsidRPr="001A4002">
        <w:rPr>
          <w:b/>
          <w:bCs/>
        </w:rPr>
        <w:t>:</w:t>
      </w:r>
      <w:r w:rsidRPr="001A4002">
        <w:t xml:space="preserve"> the point to be discussed or maintained in argument usu. stated in sentence form near the outset</w:t>
      </w:r>
    </w:p>
    <w:p w14:paraId="4BA4152A" w14:textId="77777777" w:rsidR="00FE6C50" w:rsidRPr="001A4002" w:rsidRDefault="00FE6C50" w:rsidP="00FE6C50">
      <w:pPr>
        <w:widowControl w:val="0"/>
        <w:autoSpaceDE w:val="0"/>
        <w:autoSpaceDN w:val="0"/>
        <w:adjustRightInd w:val="0"/>
      </w:pPr>
      <w:r w:rsidRPr="001A4002">
        <w:rPr>
          <w:b/>
          <w:bCs/>
          <w:color w:val="6B0001"/>
        </w:rPr>
        <w:t>c</w:t>
      </w:r>
      <w:r w:rsidRPr="001A4002">
        <w:rPr>
          <w:b/>
          <w:bCs/>
        </w:rPr>
        <w:t>:</w:t>
      </w:r>
      <w:r w:rsidRPr="001A4002">
        <w:t xml:space="preserve"> a theorem or problem to be demonstrated or performed</w:t>
      </w:r>
    </w:p>
    <w:p w14:paraId="70CCBAEE" w14:textId="77777777" w:rsidR="00FE6C50" w:rsidRPr="001A4002" w:rsidRDefault="00FE6C50" w:rsidP="00FE6C50">
      <w:pPr>
        <w:widowControl w:val="0"/>
        <w:autoSpaceDE w:val="0"/>
        <w:autoSpaceDN w:val="0"/>
        <w:adjustRightInd w:val="0"/>
      </w:pPr>
      <w:r w:rsidRPr="001A4002">
        <w:rPr>
          <w:b/>
          <w:bCs/>
          <w:color w:val="6B0001"/>
        </w:rPr>
        <w:t>2 a</w:t>
      </w:r>
      <w:r w:rsidRPr="001A4002">
        <w:rPr>
          <w:b/>
          <w:bCs/>
        </w:rPr>
        <w:t>:</w:t>
      </w:r>
      <w:r w:rsidRPr="001A4002">
        <w:t xml:space="preserve"> an expression in language or signs of something that can be believed, doubted, or denied or is either true or false</w:t>
      </w:r>
    </w:p>
    <w:p w14:paraId="792C3205" w14:textId="77777777" w:rsidR="00FE6C50" w:rsidRPr="001A4002" w:rsidRDefault="00FE6C50" w:rsidP="00FE6C50">
      <w:pPr>
        <w:widowControl w:val="0"/>
        <w:autoSpaceDE w:val="0"/>
        <w:autoSpaceDN w:val="0"/>
        <w:adjustRightInd w:val="0"/>
      </w:pPr>
      <w:r w:rsidRPr="001A4002">
        <w:rPr>
          <w:b/>
          <w:bCs/>
          <w:color w:val="6B0001"/>
        </w:rPr>
        <w:t>b</w:t>
      </w:r>
      <w:r w:rsidRPr="001A4002">
        <w:rPr>
          <w:b/>
          <w:bCs/>
        </w:rPr>
        <w:t>:</w:t>
      </w:r>
      <w:r w:rsidRPr="001A4002">
        <w:t xml:space="preserve"> the objective meaning of a proposition</w:t>
      </w:r>
    </w:p>
    <w:p w14:paraId="2F87E9DF" w14:textId="77777777" w:rsidR="00FE6C50" w:rsidRPr="001A4002" w:rsidRDefault="00FE6C50" w:rsidP="00FE6C50">
      <w:pPr>
        <w:widowControl w:val="0"/>
        <w:autoSpaceDE w:val="0"/>
        <w:autoSpaceDN w:val="0"/>
        <w:adjustRightInd w:val="0"/>
      </w:pPr>
      <w:r w:rsidRPr="001A4002">
        <w:rPr>
          <w:b/>
          <w:bCs/>
          <w:color w:val="6B0001"/>
        </w:rPr>
        <w:t>3</w:t>
      </w:r>
      <w:r w:rsidRPr="001A4002">
        <w:rPr>
          <w:b/>
          <w:bCs/>
        </w:rPr>
        <w:t>:</w:t>
      </w:r>
      <w:r w:rsidRPr="001A4002">
        <w:t xml:space="preserve"> something of an indicated kind to be dealt with </w:t>
      </w:r>
      <w:r w:rsidRPr="001A4002">
        <w:rPr>
          <w:color w:val="0000FF"/>
        </w:rPr>
        <w:t>&lt;the farm was never a paying ~&gt;</w:t>
      </w:r>
    </w:p>
    <w:p w14:paraId="0C23D3D3" w14:textId="77777777" w:rsidR="00FE6C50" w:rsidRPr="001A4002" w:rsidRDefault="00FE6C50" w:rsidP="00FE6C50">
      <w:pPr>
        <w:pStyle w:val="ListParagraph"/>
        <w:widowControl w:val="0"/>
        <w:numPr>
          <w:ilvl w:val="0"/>
          <w:numId w:val="3"/>
        </w:numPr>
        <w:autoSpaceDE w:val="0"/>
        <w:autoSpaceDN w:val="0"/>
        <w:adjustRightInd w:val="0"/>
        <w:rPr>
          <w:color w:val="0000FF"/>
        </w:rPr>
      </w:pPr>
      <w:r w:rsidRPr="001A4002">
        <w:rPr>
          <w:b/>
          <w:bCs/>
        </w:rPr>
        <w:t>prop·o·si·tion·al</w:t>
      </w:r>
      <w:r w:rsidRPr="001A4002">
        <w:t xml:space="preserve"> /-ˈzish-nəl, -ˈzi-shə-nəl/ </w:t>
      </w:r>
      <w:r w:rsidRPr="001A4002">
        <w:rPr>
          <w:color w:val="0000FF"/>
        </w:rPr>
        <w:t>adj</w:t>
      </w:r>
    </w:p>
    <w:p w14:paraId="558207E3" w14:textId="77777777" w:rsidR="00FE6C50" w:rsidRPr="001A4002" w:rsidRDefault="00FE6C50" w:rsidP="00FE6C50">
      <w:pPr>
        <w:widowControl w:val="0"/>
        <w:autoSpaceDE w:val="0"/>
        <w:autoSpaceDN w:val="0"/>
        <w:adjustRightInd w:val="0"/>
      </w:pPr>
    </w:p>
    <w:p w14:paraId="78757F2E" w14:textId="77777777" w:rsidR="00FE6C50" w:rsidRPr="001A4002" w:rsidRDefault="00FE6C50" w:rsidP="00FE6C50">
      <w:pPr>
        <w:widowControl w:val="0"/>
        <w:autoSpaceDE w:val="0"/>
        <w:autoSpaceDN w:val="0"/>
        <w:adjustRightInd w:val="0"/>
      </w:pPr>
      <w:r w:rsidRPr="001A4002">
        <w:rPr>
          <w:b/>
          <w:bCs/>
        </w:rPr>
        <w:t>brinks·man·ship</w:t>
      </w:r>
      <w:r w:rsidRPr="001A4002">
        <w:t xml:space="preserve"> /ˈbriŋ(k)s-mən-/ </w:t>
      </w:r>
      <w:r w:rsidRPr="001A4002">
        <w:rPr>
          <w:color w:val="0000FF"/>
        </w:rPr>
        <w:t>n</w:t>
      </w:r>
      <w:r w:rsidRPr="001A4002">
        <w:t xml:space="preserve"> </w:t>
      </w:r>
      <w:r w:rsidRPr="001A4002">
        <w:rPr>
          <w:color w:val="0E6E6D"/>
        </w:rPr>
        <w:t>(1956)</w:t>
      </w:r>
      <w:r w:rsidRPr="001A4002">
        <w:rPr>
          <w:b/>
          <w:bCs/>
        </w:rPr>
        <w:t>:</w:t>
      </w:r>
      <w:r w:rsidRPr="001A4002">
        <w:t xml:space="preserve"> the art or practice of pushing a dangerous situation or confrontation to the limit of safety esp. to force a desired outcome</w:t>
      </w:r>
    </w:p>
    <w:p w14:paraId="4E9D013E" w14:textId="77777777" w:rsidR="00FE6C50" w:rsidRPr="001A4002" w:rsidRDefault="00FE6C50" w:rsidP="00FE6C50">
      <w:pPr>
        <w:widowControl w:val="0"/>
        <w:autoSpaceDE w:val="0"/>
        <w:autoSpaceDN w:val="0"/>
        <w:adjustRightInd w:val="0"/>
      </w:pPr>
    </w:p>
    <w:p w14:paraId="78459956" w14:textId="77777777" w:rsidR="00FE6C50" w:rsidRPr="001A4002" w:rsidRDefault="00FE6C50" w:rsidP="00FE6C50">
      <w:pPr>
        <w:widowControl w:val="0"/>
        <w:autoSpaceDE w:val="0"/>
        <w:autoSpaceDN w:val="0"/>
        <w:adjustRightInd w:val="0"/>
      </w:pPr>
    </w:p>
    <w:p w14:paraId="21187513" w14:textId="77777777" w:rsidR="00FE6C50" w:rsidRPr="001A4002" w:rsidRDefault="00FE6C50" w:rsidP="00FE6C50">
      <w:pPr>
        <w:widowControl w:val="0"/>
        <w:autoSpaceDE w:val="0"/>
        <w:autoSpaceDN w:val="0"/>
        <w:adjustRightInd w:val="0"/>
      </w:pPr>
    </w:p>
    <w:p w14:paraId="4250250E" w14:textId="77777777" w:rsidR="00FE6C50" w:rsidRPr="001A4002" w:rsidRDefault="00FE6C50" w:rsidP="00FE6C50">
      <w:pPr>
        <w:widowControl w:val="0"/>
        <w:autoSpaceDE w:val="0"/>
        <w:autoSpaceDN w:val="0"/>
        <w:adjustRightInd w:val="0"/>
      </w:pPr>
      <w:r w:rsidRPr="001A4002">
        <w:rPr>
          <w:b/>
          <w:bCs/>
        </w:rPr>
        <w:lastRenderedPageBreak/>
        <w:t>trac·tion</w:t>
      </w:r>
      <w:r w:rsidRPr="001A4002">
        <w:t xml:space="preserve"> /ˈtrak-shən/ </w:t>
      </w:r>
      <w:r w:rsidRPr="001A4002">
        <w:rPr>
          <w:color w:val="0000FF"/>
        </w:rPr>
        <w:t>n</w:t>
      </w:r>
      <w:r w:rsidRPr="001A4002">
        <w:t xml:space="preserve"> [ML traction-, tractio, fr. L trahere] </w:t>
      </w:r>
      <w:r w:rsidRPr="001A4002">
        <w:rPr>
          <w:color w:val="0E6E6D"/>
        </w:rPr>
        <w:t>(1608)</w:t>
      </w:r>
    </w:p>
    <w:p w14:paraId="17AA6B0C" w14:textId="77777777" w:rsidR="00FE6C50" w:rsidRPr="001A4002" w:rsidRDefault="00FE6C50" w:rsidP="00FE6C50">
      <w:pPr>
        <w:widowControl w:val="0"/>
        <w:autoSpaceDE w:val="0"/>
        <w:autoSpaceDN w:val="0"/>
        <w:adjustRightInd w:val="0"/>
      </w:pPr>
      <w:r w:rsidRPr="001A4002">
        <w:rPr>
          <w:b/>
          <w:bCs/>
          <w:color w:val="6B0001"/>
        </w:rPr>
        <w:t>1</w:t>
      </w:r>
      <w:r w:rsidRPr="001A4002">
        <w:rPr>
          <w:b/>
          <w:bCs/>
        </w:rPr>
        <w:t>:</w:t>
      </w:r>
      <w:r w:rsidRPr="001A4002">
        <w:t xml:space="preserve"> the act of drawing: the state of being drawn; also</w:t>
      </w:r>
      <w:r w:rsidRPr="001A4002">
        <w:rPr>
          <w:b/>
          <w:bCs/>
        </w:rPr>
        <w:t>:</w:t>
      </w:r>
      <w:r w:rsidRPr="001A4002">
        <w:t xml:space="preserve"> the force exerted in drawing</w:t>
      </w:r>
    </w:p>
    <w:p w14:paraId="7FD9607B" w14:textId="77777777" w:rsidR="00FE6C50" w:rsidRPr="001A4002" w:rsidRDefault="00FE6C50" w:rsidP="00FE6C50">
      <w:pPr>
        <w:widowControl w:val="0"/>
        <w:autoSpaceDE w:val="0"/>
        <w:autoSpaceDN w:val="0"/>
        <w:adjustRightInd w:val="0"/>
      </w:pPr>
      <w:r w:rsidRPr="001A4002">
        <w:rPr>
          <w:b/>
          <w:bCs/>
          <w:color w:val="6B0001"/>
        </w:rPr>
        <w:t>2</w:t>
      </w:r>
      <w:r w:rsidRPr="001A4002">
        <w:rPr>
          <w:b/>
          <w:bCs/>
        </w:rPr>
        <w:t>:</w:t>
      </w:r>
      <w:r w:rsidRPr="001A4002">
        <w:t xml:space="preserve"> the drawing of a vehicle by motive power; also</w:t>
      </w:r>
      <w:r w:rsidRPr="001A4002">
        <w:rPr>
          <w:b/>
          <w:bCs/>
        </w:rPr>
        <w:t>:</w:t>
      </w:r>
      <w:r w:rsidRPr="001A4002">
        <w:t xml:space="preserve"> the motive power employed</w:t>
      </w:r>
    </w:p>
    <w:p w14:paraId="51574691" w14:textId="77777777" w:rsidR="00FE6C50" w:rsidRPr="001A4002" w:rsidRDefault="00FE6C50" w:rsidP="00FE6C50">
      <w:pPr>
        <w:widowControl w:val="0"/>
        <w:autoSpaceDE w:val="0"/>
        <w:autoSpaceDN w:val="0"/>
        <w:adjustRightInd w:val="0"/>
      </w:pPr>
      <w:r w:rsidRPr="001A4002">
        <w:rPr>
          <w:b/>
          <w:bCs/>
          <w:color w:val="6B0001"/>
        </w:rPr>
        <w:t>3 a</w:t>
      </w:r>
      <w:r w:rsidRPr="001A4002">
        <w:rPr>
          <w:b/>
          <w:bCs/>
        </w:rPr>
        <w:t>:</w:t>
      </w:r>
      <w:r w:rsidRPr="001A4002">
        <w:t xml:space="preserve"> the adhesive friction of a body on a surface on which it moves </w:t>
      </w:r>
      <w:r w:rsidRPr="001A4002">
        <w:rPr>
          <w:color w:val="0000FF"/>
        </w:rPr>
        <w:t>&lt;the ~ of a wheel on a rail&gt;</w:t>
      </w:r>
    </w:p>
    <w:p w14:paraId="1C3B1A7F" w14:textId="77777777" w:rsidR="00FE6C50" w:rsidRPr="001A4002" w:rsidRDefault="00FE6C50" w:rsidP="00FE6C50">
      <w:pPr>
        <w:widowControl w:val="0"/>
        <w:autoSpaceDE w:val="0"/>
        <w:autoSpaceDN w:val="0"/>
        <w:adjustRightInd w:val="0"/>
        <w:rPr>
          <w:color w:val="0000FF"/>
        </w:rPr>
      </w:pPr>
      <w:r w:rsidRPr="001A4002">
        <w:rPr>
          <w:b/>
          <w:bCs/>
          <w:color w:val="6B0001"/>
        </w:rPr>
        <w:t>b</w:t>
      </w:r>
      <w:r w:rsidRPr="001A4002">
        <w:rPr>
          <w:b/>
          <w:bCs/>
        </w:rPr>
        <w:t>:</w:t>
      </w:r>
      <w:r w:rsidRPr="001A4002">
        <w:t xml:space="preserve"> a pulling force exerted on a skeletal structure (as in a fracture) by means of a special device </w:t>
      </w:r>
      <w:r w:rsidRPr="001A4002">
        <w:rPr>
          <w:color w:val="0000FF"/>
        </w:rPr>
        <w:t>&lt;a</w:t>
      </w:r>
    </w:p>
    <w:p w14:paraId="22742A3E" w14:textId="77777777" w:rsidR="00FE6C50" w:rsidRPr="001A4002" w:rsidRDefault="00FE6C50" w:rsidP="00FE6C50">
      <w:pPr>
        <w:widowControl w:val="0"/>
        <w:autoSpaceDE w:val="0"/>
        <w:autoSpaceDN w:val="0"/>
        <w:adjustRightInd w:val="0"/>
        <w:rPr>
          <w:color w:val="0000FF"/>
        </w:rPr>
      </w:pPr>
    </w:p>
    <w:p w14:paraId="5D855786" w14:textId="77777777" w:rsidR="00FE6C50" w:rsidRPr="001A4002" w:rsidRDefault="00FE6C50" w:rsidP="00FE6C50">
      <w:pPr>
        <w:widowControl w:val="0"/>
        <w:autoSpaceDE w:val="0"/>
        <w:autoSpaceDN w:val="0"/>
        <w:adjustRightInd w:val="0"/>
        <w:rPr>
          <w:color w:val="0000FF"/>
        </w:rPr>
      </w:pPr>
    </w:p>
    <w:p w14:paraId="5F7BA910" w14:textId="77777777" w:rsidR="00FE6C50" w:rsidRPr="001A4002" w:rsidRDefault="00FE6C50" w:rsidP="00FE6C50">
      <w:pPr>
        <w:widowControl w:val="0"/>
        <w:autoSpaceDE w:val="0"/>
        <w:autoSpaceDN w:val="0"/>
        <w:adjustRightInd w:val="0"/>
        <w:rPr>
          <w:color w:val="0F7001"/>
        </w:rPr>
      </w:pPr>
      <w:r w:rsidRPr="001A4002">
        <w:rPr>
          <w:b/>
          <w:bCs/>
        </w:rPr>
        <w:t>rev·er·ent</w:t>
      </w:r>
      <w:r w:rsidRPr="001A4002">
        <w:t xml:space="preserve"> /ˈrev-rənt, ˈre-və-; ˈre-vərnt/ </w:t>
      </w:r>
      <w:r w:rsidRPr="001A4002">
        <w:rPr>
          <w:color w:val="0000FF"/>
        </w:rPr>
        <w:t>adj</w:t>
      </w:r>
      <w:r w:rsidRPr="001A4002">
        <w:t xml:space="preserve"> [ME, fr. AF, fr. L reverent-, reverens, prp. of revereri] </w:t>
      </w:r>
      <w:r w:rsidRPr="001A4002">
        <w:rPr>
          <w:color w:val="0E6E6D"/>
        </w:rPr>
        <w:t>(14c)</w:t>
      </w:r>
      <w:r w:rsidRPr="001A4002">
        <w:rPr>
          <w:b/>
          <w:bCs/>
        </w:rPr>
        <w:t>:</w:t>
      </w:r>
      <w:r w:rsidRPr="001A4002">
        <w:t xml:space="preserve"> expressing or characterized by reverence: </w:t>
      </w:r>
      <w:r w:rsidRPr="001A4002">
        <w:rPr>
          <w:color w:val="0F7001"/>
        </w:rPr>
        <w:t>WORSHIPFUL</w:t>
      </w:r>
    </w:p>
    <w:p w14:paraId="2611AE8B" w14:textId="77777777" w:rsidR="00FE6C50" w:rsidRPr="001A4002" w:rsidRDefault="00FE6C50" w:rsidP="00FE6C50">
      <w:pPr>
        <w:widowControl w:val="0"/>
        <w:autoSpaceDE w:val="0"/>
        <w:autoSpaceDN w:val="0"/>
        <w:adjustRightInd w:val="0"/>
        <w:rPr>
          <w:color w:val="0F7001"/>
        </w:rPr>
      </w:pPr>
    </w:p>
    <w:p w14:paraId="0F61DB46" w14:textId="77777777" w:rsidR="00FE6C50" w:rsidRPr="001A4002" w:rsidRDefault="00FE6C50" w:rsidP="00FE6C50">
      <w:pPr>
        <w:widowControl w:val="0"/>
        <w:autoSpaceDE w:val="0"/>
        <w:autoSpaceDN w:val="0"/>
        <w:adjustRightInd w:val="0"/>
        <w:rPr>
          <w:color w:val="0F7001"/>
        </w:rPr>
      </w:pPr>
    </w:p>
    <w:p w14:paraId="3825B890" w14:textId="77777777" w:rsidR="00FE6C50" w:rsidRPr="001A4002" w:rsidRDefault="00FE6C50" w:rsidP="00FE6C50">
      <w:pPr>
        <w:widowControl w:val="0"/>
        <w:autoSpaceDE w:val="0"/>
        <w:autoSpaceDN w:val="0"/>
        <w:adjustRightInd w:val="0"/>
      </w:pPr>
      <w:r w:rsidRPr="001A4002">
        <w:rPr>
          <w:b/>
          <w:bCs/>
        </w:rPr>
        <w:t>steal</w:t>
      </w:r>
      <w:r w:rsidRPr="001A4002">
        <w:rPr>
          <w:b/>
          <w:bCs/>
          <w:vertAlign w:val="superscript"/>
        </w:rPr>
        <w:t>1</w:t>
      </w:r>
      <w:r w:rsidRPr="001A4002">
        <w:t xml:space="preserve"> /ˈstēl/ </w:t>
      </w:r>
      <w:r w:rsidRPr="001A4002">
        <w:rPr>
          <w:color w:val="0000FF"/>
        </w:rPr>
        <w:t>vb</w:t>
      </w:r>
      <w:r w:rsidRPr="001A4002">
        <w:t xml:space="preserve"> </w:t>
      </w:r>
      <w:r w:rsidRPr="001A4002">
        <w:rPr>
          <w:b/>
          <w:bCs/>
        </w:rPr>
        <w:t>stole</w:t>
      </w:r>
      <w:r w:rsidRPr="001A4002">
        <w:t xml:space="preserve"> /ˈstōl/; </w:t>
      </w:r>
      <w:r w:rsidRPr="001A4002">
        <w:rPr>
          <w:b/>
          <w:bCs/>
        </w:rPr>
        <w:t>sto·len</w:t>
      </w:r>
      <w:r w:rsidRPr="001A4002">
        <w:t xml:space="preserve"> /ˈstō-lən/; </w:t>
      </w:r>
      <w:r w:rsidRPr="001A4002">
        <w:rPr>
          <w:b/>
          <w:bCs/>
        </w:rPr>
        <w:t>steal·ing</w:t>
      </w:r>
      <w:r w:rsidRPr="001A4002">
        <w:t xml:space="preserve"> [ME stelen, fr. OE stelan; akin to OHG stelan to steal] </w:t>
      </w:r>
      <w:r w:rsidRPr="001A4002">
        <w:rPr>
          <w:color w:val="0000FF"/>
        </w:rPr>
        <w:t>vi</w:t>
      </w:r>
      <w:r w:rsidRPr="001A4002">
        <w:t xml:space="preserve"> </w:t>
      </w:r>
      <w:r w:rsidRPr="001A4002">
        <w:rPr>
          <w:color w:val="0E6E6D"/>
        </w:rPr>
        <w:t>(bef. 12c)</w:t>
      </w:r>
    </w:p>
    <w:p w14:paraId="1A2645A1" w14:textId="77777777" w:rsidR="00FE6C50" w:rsidRPr="001A4002" w:rsidRDefault="00FE6C50" w:rsidP="00FE6C50">
      <w:pPr>
        <w:widowControl w:val="0"/>
        <w:autoSpaceDE w:val="0"/>
        <w:autoSpaceDN w:val="0"/>
        <w:adjustRightInd w:val="0"/>
      </w:pPr>
      <w:r w:rsidRPr="001A4002">
        <w:rPr>
          <w:b/>
          <w:bCs/>
          <w:color w:val="6B0001"/>
        </w:rPr>
        <w:t>1</w:t>
      </w:r>
      <w:r w:rsidRPr="001A4002">
        <w:rPr>
          <w:b/>
          <w:bCs/>
        </w:rPr>
        <w:t>:</w:t>
      </w:r>
      <w:r w:rsidRPr="001A4002">
        <w:t xml:space="preserve"> to take the property of another wrongfully and esp. as a habitual or regular practice</w:t>
      </w:r>
    </w:p>
    <w:p w14:paraId="4949F8BF" w14:textId="77777777" w:rsidR="00FE6C50" w:rsidRPr="001A4002" w:rsidRDefault="00FE6C50" w:rsidP="00FE6C50">
      <w:pPr>
        <w:widowControl w:val="0"/>
        <w:autoSpaceDE w:val="0"/>
        <w:autoSpaceDN w:val="0"/>
        <w:adjustRightInd w:val="0"/>
      </w:pPr>
      <w:r w:rsidRPr="001A4002">
        <w:rPr>
          <w:b/>
          <w:bCs/>
          <w:color w:val="6B0001"/>
        </w:rPr>
        <w:t>2</w:t>
      </w:r>
      <w:r w:rsidRPr="001A4002">
        <w:rPr>
          <w:b/>
          <w:bCs/>
        </w:rPr>
        <w:t>:</w:t>
      </w:r>
      <w:r w:rsidRPr="001A4002">
        <w:t xml:space="preserve"> to come or go secretly, unobtrusively, gradually, or unexpectedly</w:t>
      </w:r>
    </w:p>
    <w:p w14:paraId="35D88743" w14:textId="77777777" w:rsidR="00FE6C50" w:rsidRPr="001A4002" w:rsidRDefault="00FE6C50" w:rsidP="00FE6C50">
      <w:pPr>
        <w:widowControl w:val="0"/>
        <w:autoSpaceDE w:val="0"/>
        <w:autoSpaceDN w:val="0"/>
        <w:adjustRightInd w:val="0"/>
      </w:pPr>
      <w:r w:rsidRPr="001A4002">
        <w:rPr>
          <w:b/>
          <w:bCs/>
        </w:rPr>
        <w:t>sen·tient</w:t>
      </w:r>
      <w:r w:rsidRPr="001A4002">
        <w:t xml:space="preserve"> /ˈsen(t)-sh(ē-)ənt, ˈsen-tē-ənt/ </w:t>
      </w:r>
      <w:r w:rsidRPr="001A4002">
        <w:rPr>
          <w:color w:val="0000FF"/>
        </w:rPr>
        <w:t>adj</w:t>
      </w:r>
      <w:r w:rsidRPr="001A4002">
        <w:t xml:space="preserve"> [L sentient-, sentiens, prp. of sentire to perceive, feel] </w:t>
      </w:r>
      <w:r w:rsidRPr="001A4002">
        <w:rPr>
          <w:color w:val="0E6E6D"/>
        </w:rPr>
        <w:t>(1632)</w:t>
      </w:r>
    </w:p>
    <w:p w14:paraId="4EC9E0F1" w14:textId="77777777" w:rsidR="00FE6C50" w:rsidRPr="001A4002" w:rsidRDefault="00FE6C50" w:rsidP="00FE6C50">
      <w:pPr>
        <w:widowControl w:val="0"/>
        <w:autoSpaceDE w:val="0"/>
        <w:autoSpaceDN w:val="0"/>
        <w:adjustRightInd w:val="0"/>
      </w:pPr>
      <w:r w:rsidRPr="001A4002">
        <w:rPr>
          <w:b/>
          <w:bCs/>
          <w:color w:val="6B0001"/>
        </w:rPr>
        <w:t>1</w:t>
      </w:r>
      <w:r w:rsidRPr="001A4002">
        <w:rPr>
          <w:b/>
          <w:bCs/>
        </w:rPr>
        <w:t>:</w:t>
      </w:r>
      <w:r w:rsidRPr="001A4002">
        <w:t xml:space="preserve"> responsive to or conscious of sense impressions </w:t>
      </w:r>
      <w:r w:rsidRPr="001A4002">
        <w:rPr>
          <w:color w:val="0000FF"/>
        </w:rPr>
        <w:t>&lt;~ beings&gt;</w:t>
      </w:r>
    </w:p>
    <w:p w14:paraId="31C761F5" w14:textId="77777777" w:rsidR="00FE6C50" w:rsidRPr="001A4002" w:rsidRDefault="00FE6C50" w:rsidP="00FE6C50">
      <w:pPr>
        <w:widowControl w:val="0"/>
        <w:autoSpaceDE w:val="0"/>
        <w:autoSpaceDN w:val="0"/>
        <w:adjustRightInd w:val="0"/>
      </w:pPr>
      <w:r w:rsidRPr="001A4002">
        <w:rPr>
          <w:b/>
          <w:bCs/>
          <w:color w:val="6B0001"/>
        </w:rPr>
        <w:t>2</w:t>
      </w:r>
      <w:r w:rsidRPr="001A4002">
        <w:rPr>
          <w:b/>
          <w:bCs/>
        </w:rPr>
        <w:t>:</w:t>
      </w:r>
      <w:r w:rsidRPr="001A4002">
        <w:t xml:space="preserve"> </w:t>
      </w:r>
      <w:r w:rsidRPr="001A4002">
        <w:rPr>
          <w:color w:val="0F7001"/>
        </w:rPr>
        <w:t>AWARE</w:t>
      </w:r>
    </w:p>
    <w:p w14:paraId="4905B6C4" w14:textId="77777777" w:rsidR="00FE6C50" w:rsidRPr="001A4002" w:rsidRDefault="00FE6C50" w:rsidP="00FE6C50">
      <w:pPr>
        <w:widowControl w:val="0"/>
        <w:tabs>
          <w:tab w:val="left" w:pos="6720"/>
        </w:tabs>
        <w:autoSpaceDE w:val="0"/>
        <w:autoSpaceDN w:val="0"/>
        <w:adjustRightInd w:val="0"/>
      </w:pPr>
      <w:r w:rsidRPr="001A4002">
        <w:rPr>
          <w:b/>
          <w:bCs/>
          <w:color w:val="6B0001"/>
        </w:rPr>
        <w:t>3</w:t>
      </w:r>
      <w:r w:rsidRPr="001A4002">
        <w:rPr>
          <w:b/>
          <w:bCs/>
        </w:rPr>
        <w:t>:</w:t>
      </w:r>
      <w:r w:rsidRPr="001A4002">
        <w:t xml:space="preserve"> finely sensitive in perception or feeling</w:t>
      </w:r>
      <w:r w:rsidRPr="001A4002">
        <w:tab/>
      </w:r>
    </w:p>
    <w:p w14:paraId="7B4150F8" w14:textId="77777777" w:rsidR="00FE6C50" w:rsidRPr="001A4002" w:rsidRDefault="00FE6C50" w:rsidP="00FE6C50">
      <w:pPr>
        <w:widowControl w:val="0"/>
        <w:tabs>
          <w:tab w:val="left" w:pos="6720"/>
        </w:tabs>
        <w:autoSpaceDE w:val="0"/>
        <w:autoSpaceDN w:val="0"/>
        <w:adjustRightInd w:val="0"/>
      </w:pPr>
    </w:p>
    <w:p w14:paraId="13CC3D25" w14:textId="77777777" w:rsidR="00FE6C50" w:rsidRPr="001A4002" w:rsidRDefault="00FE6C50" w:rsidP="00FE6C50">
      <w:pPr>
        <w:widowControl w:val="0"/>
        <w:tabs>
          <w:tab w:val="left" w:pos="6720"/>
        </w:tabs>
        <w:autoSpaceDE w:val="0"/>
        <w:autoSpaceDN w:val="0"/>
        <w:adjustRightInd w:val="0"/>
      </w:pPr>
    </w:p>
    <w:p w14:paraId="1D528272" w14:textId="77777777" w:rsidR="00FE6C50" w:rsidRPr="001A4002" w:rsidRDefault="00FE6C50" w:rsidP="00FE6C50">
      <w:pPr>
        <w:widowControl w:val="0"/>
        <w:tabs>
          <w:tab w:val="left" w:pos="6720"/>
        </w:tabs>
        <w:autoSpaceDE w:val="0"/>
        <w:autoSpaceDN w:val="0"/>
        <w:adjustRightInd w:val="0"/>
      </w:pPr>
    </w:p>
    <w:p w14:paraId="01630644" w14:textId="77777777" w:rsidR="00FE6C50" w:rsidRPr="001A4002" w:rsidRDefault="00FE6C50" w:rsidP="00FE6C50">
      <w:pPr>
        <w:widowControl w:val="0"/>
        <w:autoSpaceDE w:val="0"/>
        <w:autoSpaceDN w:val="0"/>
        <w:adjustRightInd w:val="0"/>
      </w:pPr>
      <w:r w:rsidRPr="001A4002">
        <w:rPr>
          <w:b/>
          <w:bCs/>
        </w:rPr>
        <w:t>ma·lev·o·lent</w:t>
      </w:r>
      <w:r w:rsidRPr="001A4002">
        <w:t xml:space="preserve"> /-lənt/ </w:t>
      </w:r>
      <w:r w:rsidRPr="001A4002">
        <w:rPr>
          <w:color w:val="0000FF"/>
        </w:rPr>
        <w:t>adj</w:t>
      </w:r>
      <w:r w:rsidRPr="001A4002">
        <w:t xml:space="preserve"> [L malevolent-, malevolens, fr. male badly + volent-, volens, prp. of velle to wish - more at </w:t>
      </w:r>
      <w:r w:rsidRPr="001A4002">
        <w:rPr>
          <w:color w:val="0F7001"/>
        </w:rPr>
        <w:t>MAL-, WILL</w:t>
      </w:r>
      <w:r w:rsidRPr="001A4002">
        <w:t xml:space="preserve">] </w:t>
      </w:r>
      <w:r w:rsidRPr="001A4002">
        <w:rPr>
          <w:color w:val="0E6E6D"/>
        </w:rPr>
        <w:t>(1509)</w:t>
      </w:r>
    </w:p>
    <w:p w14:paraId="4EF410AE" w14:textId="77777777" w:rsidR="00FE6C50" w:rsidRPr="001A4002" w:rsidRDefault="00FE6C50" w:rsidP="00FE6C50">
      <w:pPr>
        <w:widowControl w:val="0"/>
        <w:autoSpaceDE w:val="0"/>
        <w:autoSpaceDN w:val="0"/>
        <w:adjustRightInd w:val="0"/>
      </w:pPr>
      <w:r w:rsidRPr="001A4002">
        <w:rPr>
          <w:b/>
          <w:bCs/>
          <w:color w:val="6B0001"/>
        </w:rPr>
        <w:t>1</w:t>
      </w:r>
      <w:r w:rsidRPr="001A4002">
        <w:rPr>
          <w:b/>
          <w:bCs/>
        </w:rPr>
        <w:t>:</w:t>
      </w:r>
      <w:r w:rsidRPr="001A4002">
        <w:t xml:space="preserve"> having, showing, or arising from intense often vicious ill will, spite, or hatred</w:t>
      </w:r>
    </w:p>
    <w:p w14:paraId="0430C2F9" w14:textId="77777777" w:rsidR="00FE6C50" w:rsidRPr="001A4002" w:rsidRDefault="00FE6C50" w:rsidP="00FE6C50">
      <w:pPr>
        <w:widowControl w:val="0"/>
        <w:tabs>
          <w:tab w:val="left" w:pos="6720"/>
        </w:tabs>
        <w:autoSpaceDE w:val="0"/>
        <w:autoSpaceDN w:val="0"/>
        <w:adjustRightInd w:val="0"/>
      </w:pPr>
      <w:r w:rsidRPr="001A4002">
        <w:rPr>
          <w:b/>
          <w:bCs/>
          <w:color w:val="6B0001"/>
        </w:rPr>
        <w:t>2</w:t>
      </w:r>
      <w:r w:rsidRPr="001A4002">
        <w:rPr>
          <w:b/>
          <w:bCs/>
        </w:rPr>
        <w:t>:</w:t>
      </w:r>
      <w:r w:rsidRPr="001A4002">
        <w:t xml:space="preserve"> productive of harm or evil</w:t>
      </w:r>
    </w:p>
    <w:p w14:paraId="5DB48EA4" w14:textId="77777777" w:rsidR="00FE6C50" w:rsidRPr="001A4002" w:rsidRDefault="00FE6C50" w:rsidP="00FE6C50">
      <w:pPr>
        <w:widowControl w:val="0"/>
        <w:tabs>
          <w:tab w:val="left" w:pos="6720"/>
        </w:tabs>
        <w:autoSpaceDE w:val="0"/>
        <w:autoSpaceDN w:val="0"/>
        <w:adjustRightInd w:val="0"/>
      </w:pPr>
    </w:p>
    <w:p w14:paraId="72D10EA7" w14:textId="77777777" w:rsidR="00FE6C50" w:rsidRPr="001A4002" w:rsidRDefault="00FE6C50" w:rsidP="00FE6C50">
      <w:pPr>
        <w:widowControl w:val="0"/>
        <w:autoSpaceDE w:val="0"/>
        <w:autoSpaceDN w:val="0"/>
        <w:adjustRightInd w:val="0"/>
      </w:pPr>
      <w:r w:rsidRPr="001A4002">
        <w:rPr>
          <w:b/>
          <w:bCs/>
        </w:rPr>
        <w:t>pa·tience</w:t>
      </w:r>
      <w:r w:rsidRPr="001A4002">
        <w:t xml:space="preserve"> /ˈpā-shən(t)s/ </w:t>
      </w:r>
      <w:r w:rsidRPr="001A4002">
        <w:rPr>
          <w:color w:val="0000FF"/>
        </w:rPr>
        <w:t>n</w:t>
      </w:r>
      <w:r w:rsidRPr="001A4002">
        <w:t xml:space="preserve"> </w:t>
      </w:r>
      <w:r w:rsidRPr="001A4002">
        <w:rPr>
          <w:color w:val="0E6E6D"/>
        </w:rPr>
        <w:t>(13c)</w:t>
      </w:r>
    </w:p>
    <w:p w14:paraId="592C1E25" w14:textId="77777777" w:rsidR="00FE6C50" w:rsidRPr="001A4002" w:rsidRDefault="00FE6C50" w:rsidP="00FE6C50">
      <w:pPr>
        <w:widowControl w:val="0"/>
        <w:tabs>
          <w:tab w:val="left" w:pos="6720"/>
        </w:tabs>
        <w:autoSpaceDE w:val="0"/>
        <w:autoSpaceDN w:val="0"/>
        <w:adjustRightInd w:val="0"/>
      </w:pPr>
      <w:r w:rsidRPr="001A4002">
        <w:rPr>
          <w:b/>
          <w:bCs/>
          <w:color w:val="6B0001"/>
        </w:rPr>
        <w:t>1</w:t>
      </w:r>
      <w:r w:rsidRPr="001A4002">
        <w:rPr>
          <w:b/>
          <w:bCs/>
        </w:rPr>
        <w:t>:</w:t>
      </w:r>
      <w:r w:rsidRPr="001A4002">
        <w:t xml:space="preserve"> the capacity, habit, or fact of being patient</w:t>
      </w:r>
    </w:p>
    <w:p w14:paraId="0C8D467D" w14:textId="77777777" w:rsidR="00FE6C50" w:rsidRPr="001A4002" w:rsidRDefault="00FE6C50" w:rsidP="00FE6C50">
      <w:pPr>
        <w:widowControl w:val="0"/>
        <w:tabs>
          <w:tab w:val="left" w:pos="6720"/>
        </w:tabs>
        <w:autoSpaceDE w:val="0"/>
        <w:autoSpaceDN w:val="0"/>
        <w:adjustRightInd w:val="0"/>
      </w:pPr>
    </w:p>
    <w:p w14:paraId="22D5E31B" w14:textId="77777777" w:rsidR="00FE6C50" w:rsidRPr="001A4002" w:rsidRDefault="00FE6C50" w:rsidP="00FE6C50">
      <w:pPr>
        <w:widowControl w:val="0"/>
        <w:tabs>
          <w:tab w:val="left" w:pos="6720"/>
        </w:tabs>
        <w:autoSpaceDE w:val="0"/>
        <w:autoSpaceDN w:val="0"/>
        <w:adjustRightInd w:val="0"/>
      </w:pPr>
    </w:p>
    <w:p w14:paraId="02765768" w14:textId="77777777" w:rsidR="00FE6C50" w:rsidRPr="001A4002" w:rsidRDefault="00FE6C50" w:rsidP="00FE6C50">
      <w:pPr>
        <w:widowControl w:val="0"/>
        <w:autoSpaceDE w:val="0"/>
        <w:autoSpaceDN w:val="0"/>
        <w:adjustRightInd w:val="0"/>
      </w:pPr>
      <w:r w:rsidRPr="001A4002">
        <w:rPr>
          <w:b/>
          <w:bCs/>
        </w:rPr>
        <w:t>in·fant</w:t>
      </w:r>
      <w:r w:rsidRPr="001A4002">
        <w:rPr>
          <w:b/>
          <w:bCs/>
          <w:vertAlign w:val="superscript"/>
        </w:rPr>
        <w:t>1</w:t>
      </w:r>
      <w:r w:rsidRPr="001A4002">
        <w:t xml:space="preserve"> /ˈin-fənt/ </w:t>
      </w:r>
      <w:r w:rsidRPr="001A4002">
        <w:rPr>
          <w:color w:val="0000FF"/>
        </w:rPr>
        <w:t>n</w:t>
      </w:r>
      <w:r w:rsidRPr="001A4002">
        <w:t xml:space="preserve"> [ME enfaunt, fr. AF enfant, fr. L infant-, infans, fr. infant-, infans, adj., incapable of speech, young, fr. in- + fant-, fans, prp. of fari to speak - more at </w:t>
      </w:r>
      <w:r w:rsidRPr="001A4002">
        <w:rPr>
          <w:color w:val="0F7001"/>
        </w:rPr>
        <w:t>BAN</w:t>
      </w:r>
      <w:r w:rsidRPr="001A4002">
        <w:t xml:space="preserve">] </w:t>
      </w:r>
      <w:r w:rsidRPr="001A4002">
        <w:rPr>
          <w:color w:val="0E6E6D"/>
        </w:rPr>
        <w:t>(14c)</w:t>
      </w:r>
    </w:p>
    <w:p w14:paraId="1103E708" w14:textId="77777777" w:rsidR="00FE6C50" w:rsidRPr="001A4002" w:rsidRDefault="00FE6C50" w:rsidP="00FE6C50">
      <w:pPr>
        <w:widowControl w:val="0"/>
        <w:autoSpaceDE w:val="0"/>
        <w:autoSpaceDN w:val="0"/>
        <w:adjustRightInd w:val="0"/>
      </w:pPr>
      <w:r w:rsidRPr="001A4002">
        <w:rPr>
          <w:b/>
          <w:bCs/>
          <w:color w:val="6B0001"/>
        </w:rPr>
        <w:t>1</w:t>
      </w:r>
      <w:r w:rsidRPr="001A4002">
        <w:rPr>
          <w:b/>
          <w:bCs/>
        </w:rPr>
        <w:t>:</w:t>
      </w:r>
      <w:r w:rsidRPr="001A4002">
        <w:t xml:space="preserve"> a child in the first period of life</w:t>
      </w:r>
    </w:p>
    <w:p w14:paraId="5DC2E4DD" w14:textId="77777777" w:rsidR="00FE6C50" w:rsidRPr="001A4002" w:rsidRDefault="00FE6C50" w:rsidP="00FE6C50">
      <w:pPr>
        <w:widowControl w:val="0"/>
        <w:tabs>
          <w:tab w:val="left" w:pos="6720"/>
        </w:tabs>
        <w:autoSpaceDE w:val="0"/>
        <w:autoSpaceDN w:val="0"/>
        <w:adjustRightInd w:val="0"/>
        <w:rPr>
          <w:color w:val="0F7001"/>
        </w:rPr>
      </w:pPr>
      <w:r w:rsidRPr="001A4002">
        <w:rPr>
          <w:b/>
          <w:bCs/>
          <w:color w:val="6B0001"/>
        </w:rPr>
        <w:t>2</w:t>
      </w:r>
      <w:r w:rsidRPr="001A4002">
        <w:rPr>
          <w:b/>
          <w:bCs/>
        </w:rPr>
        <w:t>:</w:t>
      </w:r>
      <w:r w:rsidRPr="001A4002">
        <w:t xml:space="preserve"> a person who is not of full age: </w:t>
      </w:r>
      <w:r w:rsidRPr="001A4002">
        <w:rPr>
          <w:color w:val="0F7001"/>
        </w:rPr>
        <w:t>MINOR</w:t>
      </w:r>
    </w:p>
    <w:p w14:paraId="18D2E3A8" w14:textId="77777777" w:rsidR="00FE6C50" w:rsidRPr="001A4002" w:rsidRDefault="00FE6C50" w:rsidP="00FE6C50">
      <w:pPr>
        <w:widowControl w:val="0"/>
        <w:tabs>
          <w:tab w:val="left" w:pos="6720"/>
        </w:tabs>
        <w:autoSpaceDE w:val="0"/>
        <w:autoSpaceDN w:val="0"/>
        <w:adjustRightInd w:val="0"/>
        <w:rPr>
          <w:color w:val="0F7001"/>
        </w:rPr>
      </w:pPr>
    </w:p>
    <w:p w14:paraId="6D7450B0" w14:textId="77777777" w:rsidR="00FE6C50" w:rsidRPr="001A4002" w:rsidRDefault="00FE6C50" w:rsidP="00FE6C50">
      <w:pPr>
        <w:widowControl w:val="0"/>
        <w:tabs>
          <w:tab w:val="left" w:pos="6720"/>
        </w:tabs>
        <w:autoSpaceDE w:val="0"/>
        <w:autoSpaceDN w:val="0"/>
        <w:adjustRightInd w:val="0"/>
        <w:rPr>
          <w:color w:val="0F7001"/>
        </w:rPr>
      </w:pPr>
    </w:p>
    <w:p w14:paraId="224853AB" w14:textId="77777777" w:rsidR="00FE6C50" w:rsidRPr="001A4002" w:rsidRDefault="00FE6C50" w:rsidP="00FE6C50">
      <w:pPr>
        <w:widowControl w:val="0"/>
        <w:autoSpaceDE w:val="0"/>
        <w:autoSpaceDN w:val="0"/>
        <w:adjustRightInd w:val="0"/>
      </w:pPr>
      <w:r w:rsidRPr="001A4002">
        <w:rPr>
          <w:b/>
          <w:bCs/>
        </w:rPr>
        <w:t>wry</w:t>
      </w:r>
      <w:r w:rsidRPr="001A4002">
        <w:rPr>
          <w:b/>
          <w:bCs/>
          <w:vertAlign w:val="superscript"/>
        </w:rPr>
        <w:t>2</w:t>
      </w:r>
      <w:r w:rsidRPr="001A4002">
        <w:t xml:space="preserve"> </w:t>
      </w:r>
      <w:r w:rsidRPr="001A4002">
        <w:rPr>
          <w:color w:val="0000FF"/>
        </w:rPr>
        <w:t>adj</w:t>
      </w:r>
      <w:r w:rsidRPr="001A4002">
        <w:t xml:space="preserve"> </w:t>
      </w:r>
      <w:r w:rsidRPr="001A4002">
        <w:rPr>
          <w:b/>
          <w:bCs/>
        </w:rPr>
        <w:t>wry·er</w:t>
      </w:r>
      <w:r w:rsidRPr="001A4002">
        <w:t xml:space="preserve"> /ˈrī(-</w:t>
      </w:r>
      <w:proofErr w:type="gramStart"/>
      <w:r w:rsidRPr="001A4002">
        <w:t>ə)r</w:t>
      </w:r>
      <w:proofErr w:type="gramEnd"/>
      <w:r w:rsidRPr="001A4002">
        <w:t xml:space="preserve">/; </w:t>
      </w:r>
      <w:r w:rsidRPr="001A4002">
        <w:rPr>
          <w:b/>
          <w:bCs/>
        </w:rPr>
        <w:t>wry·est</w:t>
      </w:r>
      <w:r w:rsidRPr="001A4002">
        <w:t xml:space="preserve"> /ˈrī-əst/ </w:t>
      </w:r>
      <w:r w:rsidRPr="001A4002">
        <w:rPr>
          <w:color w:val="0E6E6D"/>
        </w:rPr>
        <w:t>(15c)</w:t>
      </w:r>
    </w:p>
    <w:p w14:paraId="4BBE97F8" w14:textId="77777777" w:rsidR="00FE6C50" w:rsidRPr="001A4002" w:rsidRDefault="00FE6C50" w:rsidP="00FE6C50">
      <w:pPr>
        <w:widowControl w:val="0"/>
        <w:autoSpaceDE w:val="0"/>
        <w:autoSpaceDN w:val="0"/>
        <w:adjustRightInd w:val="0"/>
      </w:pPr>
      <w:r w:rsidRPr="001A4002">
        <w:rPr>
          <w:b/>
          <w:bCs/>
          <w:color w:val="6B0001"/>
        </w:rPr>
        <w:t>1</w:t>
      </w:r>
      <w:r w:rsidRPr="001A4002">
        <w:rPr>
          <w:b/>
          <w:bCs/>
        </w:rPr>
        <w:t>:</w:t>
      </w:r>
      <w:r w:rsidRPr="001A4002">
        <w:t xml:space="preserve"> having a bent or twisted shape or condition </w:t>
      </w:r>
      <w:r w:rsidRPr="001A4002">
        <w:rPr>
          <w:color w:val="0000FF"/>
        </w:rPr>
        <w:t>&lt;a ~ smile&gt;;</w:t>
      </w:r>
      <w:r w:rsidRPr="001A4002">
        <w:t xml:space="preserve"> also</w:t>
      </w:r>
      <w:r w:rsidRPr="001A4002">
        <w:rPr>
          <w:b/>
          <w:bCs/>
        </w:rPr>
        <w:t>:</w:t>
      </w:r>
      <w:r w:rsidRPr="001A4002">
        <w:t xml:space="preserve"> turned abnormally to one side </w:t>
      </w:r>
      <w:r w:rsidRPr="001A4002">
        <w:rPr>
          <w:color w:val="0000FF"/>
        </w:rPr>
        <w:t>&lt;a ~ neck&gt;</w:t>
      </w:r>
    </w:p>
    <w:p w14:paraId="69D8DE8E" w14:textId="77777777" w:rsidR="00FE6C50" w:rsidRPr="001A4002" w:rsidRDefault="00FE6C50" w:rsidP="00FE6C50">
      <w:pPr>
        <w:widowControl w:val="0"/>
        <w:autoSpaceDE w:val="0"/>
        <w:autoSpaceDN w:val="0"/>
        <w:adjustRightInd w:val="0"/>
      </w:pPr>
      <w:r w:rsidRPr="001A4002">
        <w:rPr>
          <w:b/>
          <w:bCs/>
          <w:color w:val="6B0001"/>
        </w:rPr>
        <w:t>2</w:t>
      </w:r>
      <w:r w:rsidRPr="001A4002">
        <w:rPr>
          <w:b/>
          <w:bCs/>
        </w:rPr>
        <w:t>:</w:t>
      </w:r>
      <w:r w:rsidRPr="001A4002">
        <w:t xml:space="preserve"> </w:t>
      </w:r>
      <w:r w:rsidRPr="001A4002">
        <w:rPr>
          <w:color w:val="0F7001"/>
        </w:rPr>
        <w:t>WRONGHEADED 1</w:t>
      </w:r>
    </w:p>
    <w:p w14:paraId="3FDEE925" w14:textId="77777777" w:rsidR="00FE6C50" w:rsidRPr="001A4002" w:rsidRDefault="00FE6C50" w:rsidP="00FE6C50">
      <w:pPr>
        <w:widowControl w:val="0"/>
        <w:tabs>
          <w:tab w:val="left" w:pos="6720"/>
        </w:tabs>
        <w:autoSpaceDE w:val="0"/>
        <w:autoSpaceDN w:val="0"/>
        <w:adjustRightInd w:val="0"/>
      </w:pPr>
      <w:r w:rsidRPr="001A4002">
        <w:rPr>
          <w:b/>
          <w:bCs/>
          <w:color w:val="6B0001"/>
        </w:rPr>
        <w:t>3</w:t>
      </w:r>
      <w:r w:rsidRPr="001A4002">
        <w:rPr>
          <w:b/>
          <w:bCs/>
        </w:rPr>
        <w:t>:</w:t>
      </w:r>
      <w:r w:rsidRPr="001A4002">
        <w:t xml:space="preserve"> cleverly and often ironically or grimly humorous</w:t>
      </w:r>
    </w:p>
    <w:p w14:paraId="65A2F812" w14:textId="77777777" w:rsidR="00FE6C50" w:rsidRPr="001A4002" w:rsidRDefault="00FE6C50" w:rsidP="00FE6C50"/>
    <w:p w14:paraId="1B36EA1C" w14:textId="610A9BEE" w:rsidR="00FE6C50" w:rsidRDefault="00FE6C50" w:rsidP="00A50FD2">
      <w:pPr>
        <w:rPr>
          <w:rFonts w:ascii="American Typewriter" w:hAnsi="American Typewriter"/>
          <w:color w:val="000000" w:themeColor="text1"/>
        </w:rPr>
      </w:pPr>
    </w:p>
    <w:p w14:paraId="6F0CEA74" w14:textId="5D8B51AF" w:rsidR="003146E8" w:rsidRDefault="003146E8" w:rsidP="00A50FD2">
      <w:pPr>
        <w:rPr>
          <w:rFonts w:ascii="American Typewriter" w:hAnsi="American Typewriter"/>
          <w:color w:val="000000" w:themeColor="text1"/>
        </w:rPr>
      </w:pPr>
    </w:p>
    <w:p w14:paraId="44C995FE" w14:textId="048C0EF0" w:rsidR="003146E8" w:rsidRDefault="003146E8" w:rsidP="00A50FD2">
      <w:pPr>
        <w:rPr>
          <w:rFonts w:ascii="American Typewriter" w:hAnsi="American Typewriter"/>
          <w:color w:val="000000" w:themeColor="text1"/>
        </w:rPr>
      </w:pPr>
    </w:p>
    <w:p w14:paraId="0C25C29D" w14:textId="1FA7C812" w:rsidR="003146E8" w:rsidRDefault="003146E8" w:rsidP="00A50FD2">
      <w:pPr>
        <w:rPr>
          <w:rFonts w:ascii="American Typewriter" w:hAnsi="American Typewriter"/>
          <w:color w:val="000000" w:themeColor="text1"/>
        </w:rPr>
      </w:pPr>
    </w:p>
    <w:p w14:paraId="02B31583" w14:textId="2B4CF432" w:rsidR="003146E8" w:rsidRDefault="003146E8" w:rsidP="00A50FD2">
      <w:pPr>
        <w:rPr>
          <w:rFonts w:ascii="American Typewriter" w:hAnsi="American Typewriter"/>
          <w:color w:val="000000" w:themeColor="text1"/>
        </w:rPr>
      </w:pPr>
    </w:p>
    <w:p w14:paraId="4240DF15" w14:textId="4DBB0CF5" w:rsidR="003146E8" w:rsidRDefault="003146E8" w:rsidP="00A50FD2">
      <w:pPr>
        <w:rPr>
          <w:rFonts w:ascii="American Typewriter" w:hAnsi="American Typewriter"/>
          <w:color w:val="000000" w:themeColor="text1"/>
        </w:rPr>
      </w:pPr>
    </w:p>
    <w:p w14:paraId="1BECF52A" w14:textId="6C85FDC8" w:rsidR="003146E8" w:rsidRDefault="003146E8" w:rsidP="00A50FD2">
      <w:pPr>
        <w:rPr>
          <w:rFonts w:ascii="American Typewriter" w:hAnsi="American Typewriter"/>
          <w:color w:val="000000" w:themeColor="text1"/>
        </w:rPr>
      </w:pPr>
    </w:p>
    <w:p w14:paraId="6B65E454" w14:textId="3EF56254" w:rsidR="003146E8" w:rsidRDefault="003146E8" w:rsidP="00A50FD2">
      <w:pPr>
        <w:rPr>
          <w:rFonts w:ascii="American Typewriter" w:hAnsi="American Typewriter"/>
          <w:color w:val="000000" w:themeColor="text1"/>
        </w:rPr>
      </w:pPr>
    </w:p>
    <w:p w14:paraId="66C9F513" w14:textId="6CCBBB75" w:rsidR="003146E8" w:rsidRDefault="003146E8" w:rsidP="00A50FD2">
      <w:pPr>
        <w:rPr>
          <w:rFonts w:ascii="American Typewriter" w:hAnsi="American Typewriter"/>
          <w:color w:val="000000" w:themeColor="text1"/>
        </w:rPr>
      </w:pPr>
    </w:p>
    <w:p w14:paraId="5EE36460" w14:textId="548E8DDE" w:rsidR="003146E8" w:rsidRDefault="003146E8" w:rsidP="00A50FD2">
      <w:pPr>
        <w:rPr>
          <w:rFonts w:ascii="American Typewriter" w:hAnsi="American Typewriter"/>
          <w:color w:val="000000" w:themeColor="text1"/>
        </w:rPr>
      </w:pPr>
    </w:p>
    <w:p w14:paraId="27B08FB7" w14:textId="77777777" w:rsidR="003146E8" w:rsidRDefault="003146E8" w:rsidP="003146E8">
      <w:pPr>
        <w:rPr>
          <w:b/>
          <w:u w:val="single"/>
        </w:rPr>
      </w:pPr>
      <w:r>
        <w:rPr>
          <w:b/>
          <w:u w:val="single"/>
        </w:rPr>
        <w:lastRenderedPageBreak/>
        <w:t>Name_____________________________________________________Date____________________________</w:t>
      </w:r>
    </w:p>
    <w:p w14:paraId="3B861F8B" w14:textId="4AB3AA07" w:rsidR="003146E8" w:rsidRDefault="003146E8" w:rsidP="003146E8">
      <w:r>
        <w:rPr>
          <w:b/>
        </w:rPr>
        <w:t xml:space="preserve">Stephen King’s </w:t>
      </w:r>
      <w:r>
        <w:rPr>
          <w:b/>
          <w:i/>
        </w:rPr>
        <w:t xml:space="preserve">The Body </w:t>
      </w:r>
      <w:r>
        <w:rPr>
          <w:b/>
        </w:rPr>
        <w:t>Lesson 24</w:t>
      </w:r>
      <w:r>
        <w:rPr>
          <w:b/>
          <w:i/>
        </w:rPr>
        <w:t xml:space="preserve">, </w:t>
      </w:r>
      <w:r>
        <w:rPr>
          <w:b/>
        </w:rPr>
        <w:t>Chapter 27</w:t>
      </w:r>
      <w:r>
        <w:rPr>
          <w:b/>
          <w:i/>
        </w:rPr>
        <w:t xml:space="preserve"> </w:t>
      </w:r>
      <w:r>
        <w:rPr>
          <w:b/>
        </w:rPr>
        <w:t>Homework: Exegesis</w:t>
      </w:r>
      <w:r>
        <w:rPr>
          <w:b/>
        </w:rPr>
        <w:t>.</w:t>
      </w:r>
      <w:bookmarkStart w:id="54" w:name="_GoBack"/>
      <w:bookmarkEnd w:id="54"/>
      <w:r>
        <w:rPr>
          <w:b/>
        </w:rPr>
        <w:t xml:space="preserve"> </w:t>
      </w:r>
      <w:r>
        <w:t xml:space="preserve">Using the text, and our classroom discussions, please answer the following critical questions about this chapter of </w:t>
      </w:r>
      <w:r>
        <w:rPr>
          <w:i/>
        </w:rPr>
        <w:t>The Body</w:t>
      </w:r>
      <w:r>
        <w:t>.</w:t>
      </w:r>
    </w:p>
    <w:p w14:paraId="2374FCF3" w14:textId="77777777" w:rsidR="003146E8" w:rsidRDefault="003146E8" w:rsidP="003146E8"/>
    <w:p w14:paraId="5A18CDDE" w14:textId="77777777" w:rsidR="003146E8" w:rsidRDefault="003146E8" w:rsidP="003146E8">
      <w:pPr>
        <w:pStyle w:val="ListParagraph"/>
        <w:numPr>
          <w:ilvl w:val="0"/>
          <w:numId w:val="4"/>
        </w:numPr>
      </w:pPr>
      <w:r>
        <w:t xml:space="preserve">This chapter, like so many in this book, begins with a simile. </w:t>
      </w:r>
      <w:r w:rsidRPr="00DD5444">
        <w:rPr>
          <w:b/>
        </w:rPr>
        <w:t>What</w:t>
      </w:r>
      <w:r>
        <w:t xml:space="preserve"> is it? </w:t>
      </w:r>
      <w:r w:rsidRPr="00DD5444">
        <w:rPr>
          <w:b/>
        </w:rPr>
        <w:t xml:space="preserve">Do you </w:t>
      </w:r>
      <w:r>
        <w:t xml:space="preserve">understand it? Based on your understanding (or not understanding) this comparison, </w:t>
      </w:r>
      <w:r w:rsidRPr="00DD5444">
        <w:rPr>
          <w:b/>
        </w:rPr>
        <w:t>how</w:t>
      </w:r>
      <w:r>
        <w:t xml:space="preserve"> effective do you find it?</w:t>
      </w:r>
    </w:p>
    <w:p w14:paraId="049EA474" w14:textId="77777777" w:rsidR="003146E8" w:rsidRDefault="003146E8" w:rsidP="003146E8"/>
    <w:p w14:paraId="5517B1B5" w14:textId="77777777" w:rsidR="003146E8" w:rsidRDefault="003146E8" w:rsidP="003146E8"/>
    <w:p w14:paraId="0909561B" w14:textId="77777777" w:rsidR="003146E8" w:rsidRDefault="003146E8" w:rsidP="003146E8"/>
    <w:p w14:paraId="46390C1F" w14:textId="77777777" w:rsidR="003146E8" w:rsidRDefault="003146E8" w:rsidP="003146E8"/>
    <w:p w14:paraId="1592D196" w14:textId="77777777" w:rsidR="003146E8" w:rsidRDefault="003146E8" w:rsidP="003146E8"/>
    <w:p w14:paraId="3C7F368B" w14:textId="77777777" w:rsidR="003146E8" w:rsidRDefault="003146E8" w:rsidP="003146E8"/>
    <w:p w14:paraId="775C3E2C" w14:textId="77777777" w:rsidR="003146E8" w:rsidRDefault="003146E8" w:rsidP="003146E8"/>
    <w:p w14:paraId="28CA095C" w14:textId="77777777" w:rsidR="003146E8" w:rsidRDefault="003146E8" w:rsidP="003146E8">
      <w:pPr>
        <w:pStyle w:val="ListParagraph"/>
        <w:numPr>
          <w:ilvl w:val="0"/>
          <w:numId w:val="4"/>
        </w:numPr>
      </w:pPr>
      <w:r w:rsidRPr="00DD5444">
        <w:rPr>
          <w:b/>
        </w:rPr>
        <w:t>How</w:t>
      </w:r>
      <w:r>
        <w:t xml:space="preserve">, in the second half of page 415, does Gordie describe the woods? </w:t>
      </w:r>
      <w:r w:rsidRPr="00DD5444">
        <w:rPr>
          <w:b/>
        </w:rPr>
        <w:t xml:space="preserve">What </w:t>
      </w:r>
      <w:r>
        <w:t xml:space="preserve">do we call this method in literature? </w:t>
      </w:r>
      <w:r w:rsidRPr="00DD5444">
        <w:rPr>
          <w:b/>
        </w:rPr>
        <w:t>Is it</w:t>
      </w:r>
      <w:r>
        <w:t xml:space="preserve"> used effectively here?</w:t>
      </w:r>
    </w:p>
    <w:p w14:paraId="69D5CD22" w14:textId="77777777" w:rsidR="003146E8" w:rsidRDefault="003146E8" w:rsidP="003146E8"/>
    <w:p w14:paraId="4A2B92D4" w14:textId="77777777" w:rsidR="003146E8" w:rsidRDefault="003146E8" w:rsidP="003146E8"/>
    <w:p w14:paraId="04ACA410" w14:textId="77777777" w:rsidR="003146E8" w:rsidRDefault="003146E8" w:rsidP="003146E8"/>
    <w:p w14:paraId="6E1EB381" w14:textId="77777777" w:rsidR="003146E8" w:rsidRDefault="003146E8" w:rsidP="003146E8"/>
    <w:p w14:paraId="2AD956D2" w14:textId="77777777" w:rsidR="003146E8" w:rsidRDefault="003146E8" w:rsidP="003146E8"/>
    <w:p w14:paraId="6EE492F9" w14:textId="77777777" w:rsidR="003146E8" w:rsidRDefault="003146E8" w:rsidP="003146E8"/>
    <w:p w14:paraId="51E74EBF" w14:textId="77777777" w:rsidR="003146E8" w:rsidRDefault="003146E8" w:rsidP="003146E8">
      <w:pPr>
        <w:pStyle w:val="ListParagraph"/>
        <w:numPr>
          <w:ilvl w:val="0"/>
          <w:numId w:val="4"/>
        </w:numPr>
      </w:pPr>
      <w:r w:rsidRPr="00DD5444">
        <w:rPr>
          <w:b/>
        </w:rPr>
        <w:t>What</w:t>
      </w:r>
      <w:r>
        <w:t xml:space="preserve"> simile do you find at the top of page 416?</w:t>
      </w:r>
    </w:p>
    <w:p w14:paraId="31C4CBA1" w14:textId="77777777" w:rsidR="003146E8" w:rsidRDefault="003146E8" w:rsidP="003146E8"/>
    <w:p w14:paraId="65C4BBF3" w14:textId="77777777" w:rsidR="003146E8" w:rsidRDefault="003146E8" w:rsidP="003146E8"/>
    <w:p w14:paraId="476B38A9" w14:textId="77777777" w:rsidR="003146E8" w:rsidRDefault="003146E8" w:rsidP="003146E8"/>
    <w:p w14:paraId="77698DFF" w14:textId="77777777" w:rsidR="003146E8" w:rsidRDefault="003146E8" w:rsidP="003146E8"/>
    <w:p w14:paraId="27797157" w14:textId="77777777" w:rsidR="003146E8" w:rsidRDefault="003146E8" w:rsidP="003146E8"/>
    <w:p w14:paraId="78FDDA43" w14:textId="77777777" w:rsidR="003146E8" w:rsidRDefault="003146E8" w:rsidP="003146E8"/>
    <w:p w14:paraId="3DAB3D5E" w14:textId="77777777" w:rsidR="003146E8" w:rsidRDefault="003146E8" w:rsidP="003146E8">
      <w:pPr>
        <w:pStyle w:val="ListParagraph"/>
        <w:numPr>
          <w:ilvl w:val="0"/>
          <w:numId w:val="4"/>
        </w:numPr>
      </w:pPr>
      <w:r>
        <w:t xml:space="preserve">In the middle of page 416, Gordie talks about “the crazy calypso” sound of the hail hitting the tree trunks. </w:t>
      </w:r>
      <w:r w:rsidRPr="00DD5444">
        <w:rPr>
          <w:b/>
        </w:rPr>
        <w:t>What</w:t>
      </w:r>
      <w:r>
        <w:t xml:space="preserve"> does this metaphor mean?</w:t>
      </w:r>
    </w:p>
    <w:p w14:paraId="6D5E10E5" w14:textId="77777777" w:rsidR="003146E8" w:rsidRDefault="003146E8" w:rsidP="003146E8"/>
    <w:p w14:paraId="4CBB018C" w14:textId="77777777" w:rsidR="003146E8" w:rsidRDefault="003146E8" w:rsidP="003146E8"/>
    <w:p w14:paraId="3D37487A" w14:textId="77777777" w:rsidR="003146E8" w:rsidRDefault="003146E8" w:rsidP="003146E8"/>
    <w:p w14:paraId="0CE44A63" w14:textId="77777777" w:rsidR="003146E8" w:rsidRDefault="003146E8" w:rsidP="003146E8"/>
    <w:p w14:paraId="2D06782E" w14:textId="77777777" w:rsidR="003146E8" w:rsidRDefault="003146E8" w:rsidP="003146E8"/>
    <w:p w14:paraId="6C3D49BC" w14:textId="77777777" w:rsidR="003146E8" w:rsidRDefault="003146E8" w:rsidP="003146E8"/>
    <w:p w14:paraId="0642A703" w14:textId="77777777" w:rsidR="003146E8" w:rsidRDefault="003146E8" w:rsidP="003146E8">
      <w:pPr>
        <w:pStyle w:val="ListParagraph"/>
        <w:numPr>
          <w:ilvl w:val="0"/>
          <w:numId w:val="4"/>
        </w:numPr>
      </w:pPr>
      <w:r>
        <w:t xml:space="preserve">At the top of page 417, Gordie uses another simile to describe Ray Brower’s corpse; </w:t>
      </w:r>
      <w:r w:rsidRPr="00DD5444">
        <w:rPr>
          <w:b/>
        </w:rPr>
        <w:t>what</w:t>
      </w:r>
      <w:r>
        <w:t xml:space="preserve"> is it? </w:t>
      </w:r>
      <w:r w:rsidRPr="00DD5444">
        <w:rPr>
          <w:b/>
        </w:rPr>
        <w:t>Do you</w:t>
      </w:r>
      <w:r>
        <w:t xml:space="preserve"> think this comparison adequately describes how Ray Brower looked to them?</w:t>
      </w:r>
    </w:p>
    <w:p w14:paraId="460DDF5A" w14:textId="77777777" w:rsidR="003146E8" w:rsidRDefault="003146E8" w:rsidP="003146E8"/>
    <w:p w14:paraId="1D3E618E" w14:textId="77777777" w:rsidR="003146E8" w:rsidRDefault="003146E8" w:rsidP="003146E8"/>
    <w:p w14:paraId="7D31409A" w14:textId="77777777" w:rsidR="003146E8" w:rsidRDefault="003146E8" w:rsidP="003146E8"/>
    <w:p w14:paraId="658840BD" w14:textId="77777777" w:rsidR="003146E8" w:rsidRDefault="003146E8" w:rsidP="003146E8"/>
    <w:p w14:paraId="372888F9" w14:textId="77777777" w:rsidR="003146E8" w:rsidRDefault="003146E8" w:rsidP="003146E8"/>
    <w:p w14:paraId="291B8B08" w14:textId="77777777" w:rsidR="003146E8" w:rsidRDefault="003146E8" w:rsidP="003146E8"/>
    <w:p w14:paraId="20B16BD4" w14:textId="77777777" w:rsidR="003146E8" w:rsidRDefault="003146E8" w:rsidP="003146E8">
      <w:pPr>
        <w:pStyle w:val="ListParagraph"/>
        <w:numPr>
          <w:ilvl w:val="0"/>
          <w:numId w:val="4"/>
        </w:numPr>
      </w:pPr>
      <w:r>
        <w:t xml:space="preserve">In the second two-thirds or so of page 417, there are two quick similes in a row. </w:t>
      </w:r>
      <w:r w:rsidRPr="00DD5444">
        <w:rPr>
          <w:b/>
        </w:rPr>
        <w:t>What</w:t>
      </w:r>
      <w:r>
        <w:t xml:space="preserve"> are they? </w:t>
      </w:r>
      <w:r w:rsidRPr="00DD5444">
        <w:rPr>
          <w:b/>
        </w:rPr>
        <w:t>Do you</w:t>
      </w:r>
      <w:r>
        <w:t xml:space="preserve"> think Stephen King overuses this literary device?</w:t>
      </w:r>
    </w:p>
    <w:p w14:paraId="51826727" w14:textId="77777777" w:rsidR="003146E8" w:rsidRDefault="003146E8" w:rsidP="003146E8"/>
    <w:p w14:paraId="12BC136B" w14:textId="77777777" w:rsidR="003146E8" w:rsidRDefault="003146E8" w:rsidP="003146E8"/>
    <w:p w14:paraId="5441B7F4" w14:textId="77777777" w:rsidR="003146E8" w:rsidRDefault="003146E8" w:rsidP="003146E8"/>
    <w:p w14:paraId="783ADB70" w14:textId="77777777" w:rsidR="003146E8" w:rsidRDefault="003146E8" w:rsidP="003146E8"/>
    <w:p w14:paraId="050142B0" w14:textId="77777777" w:rsidR="003146E8" w:rsidRDefault="003146E8" w:rsidP="003146E8"/>
    <w:p w14:paraId="1C681C1A" w14:textId="77777777" w:rsidR="003146E8" w:rsidRDefault="003146E8" w:rsidP="003146E8">
      <w:pPr>
        <w:pStyle w:val="ListParagraph"/>
        <w:numPr>
          <w:ilvl w:val="0"/>
          <w:numId w:val="4"/>
        </w:numPr>
      </w:pPr>
      <w:r w:rsidRPr="00DD5444">
        <w:rPr>
          <w:b/>
        </w:rPr>
        <w:lastRenderedPageBreak/>
        <w:t>What</w:t>
      </w:r>
      <w:r>
        <w:t xml:space="preserve"> is the metaphor that Gordie invokes when he describes Chris’s voice, at the top of page 418, as “reedy”? </w:t>
      </w:r>
      <w:r w:rsidRPr="00DD5444">
        <w:rPr>
          <w:b/>
        </w:rPr>
        <w:t>What</w:t>
      </w:r>
      <w:r>
        <w:t xml:space="preserve"> does Gordie mean by this word?</w:t>
      </w:r>
    </w:p>
    <w:p w14:paraId="610AD3D5" w14:textId="77777777" w:rsidR="003146E8" w:rsidRDefault="003146E8" w:rsidP="003146E8"/>
    <w:p w14:paraId="776D69AB" w14:textId="77777777" w:rsidR="003146E8" w:rsidRDefault="003146E8" w:rsidP="003146E8"/>
    <w:p w14:paraId="3B7BB66A" w14:textId="77777777" w:rsidR="003146E8" w:rsidRDefault="003146E8" w:rsidP="003146E8"/>
    <w:p w14:paraId="1411CC90" w14:textId="77777777" w:rsidR="003146E8" w:rsidRDefault="003146E8" w:rsidP="003146E8"/>
    <w:p w14:paraId="09E171CE" w14:textId="77777777" w:rsidR="003146E8" w:rsidRDefault="003146E8" w:rsidP="003146E8"/>
    <w:p w14:paraId="28D795DF" w14:textId="77777777" w:rsidR="003146E8" w:rsidRDefault="003146E8" w:rsidP="003146E8"/>
    <w:p w14:paraId="719D6207" w14:textId="77777777" w:rsidR="003146E8" w:rsidRPr="005601B2" w:rsidRDefault="003146E8" w:rsidP="003146E8">
      <w:pPr>
        <w:pStyle w:val="ListParagraph"/>
        <w:numPr>
          <w:ilvl w:val="0"/>
          <w:numId w:val="4"/>
        </w:numPr>
      </w:pPr>
      <w:r>
        <w:t xml:space="preserve">There are two more similes that close out this chapter: </w:t>
      </w:r>
      <w:r w:rsidRPr="00DD5444">
        <w:rPr>
          <w:b/>
        </w:rPr>
        <w:t>What</w:t>
      </w:r>
      <w:r>
        <w:t xml:space="preserve"> are they, as we read to the page break?</w:t>
      </w:r>
    </w:p>
    <w:p w14:paraId="3DC69477" w14:textId="77777777" w:rsidR="003146E8" w:rsidRDefault="003146E8" w:rsidP="003146E8"/>
    <w:p w14:paraId="063A5EB1" w14:textId="77777777" w:rsidR="003146E8" w:rsidRDefault="003146E8" w:rsidP="003146E8"/>
    <w:p w14:paraId="084F6E64" w14:textId="77777777" w:rsidR="003146E8" w:rsidRDefault="003146E8" w:rsidP="003146E8"/>
    <w:p w14:paraId="6A4AADBE" w14:textId="77777777" w:rsidR="003146E8" w:rsidRPr="00E572AF" w:rsidRDefault="003146E8" w:rsidP="003146E8"/>
    <w:p w14:paraId="7BE55310" w14:textId="77777777" w:rsidR="003146E8" w:rsidRPr="001E1B3D" w:rsidRDefault="003146E8" w:rsidP="00A50FD2">
      <w:pPr>
        <w:rPr>
          <w:rFonts w:ascii="American Typewriter" w:hAnsi="American Typewriter"/>
          <w:color w:val="000000" w:themeColor="text1"/>
        </w:rPr>
      </w:pPr>
    </w:p>
    <w:sectPr w:rsidR="003146E8" w:rsidRPr="001E1B3D"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606B2C"/>
    <w:multiLevelType w:val="hybridMultilevel"/>
    <w:tmpl w:val="17989634"/>
    <w:lvl w:ilvl="0" w:tplc="455E8F2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CA76F0"/>
    <w:multiLevelType w:val="hybridMultilevel"/>
    <w:tmpl w:val="EDA6B37A"/>
    <w:lvl w:ilvl="0" w:tplc="63182F5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D342478"/>
    <w:multiLevelType w:val="hybridMultilevel"/>
    <w:tmpl w:val="62D02B7E"/>
    <w:lvl w:ilvl="0" w:tplc="F3EEA9AA">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2373A1"/>
    <w:multiLevelType w:val="hybridMultilevel"/>
    <w:tmpl w:val="A4829018"/>
    <w:lvl w:ilvl="0" w:tplc="FAD460BC">
      <w:start w:val="2"/>
      <w:numFmt w:val="bullet"/>
      <w:lvlText w:val="-"/>
      <w:lvlJc w:val="left"/>
      <w:pPr>
        <w:ind w:left="720" w:hanging="360"/>
      </w:pPr>
      <w:rPr>
        <w:rFonts w:ascii="Lucida Grande" w:eastAsiaTheme="minorEastAsia" w:hAnsi="Lucida Grande" w:cs="Lucida Grande"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0B10EE"/>
    <w:rsid w:val="00103B5F"/>
    <w:rsid w:val="00136FE0"/>
    <w:rsid w:val="001E0D94"/>
    <w:rsid w:val="001E1B3D"/>
    <w:rsid w:val="00216773"/>
    <w:rsid w:val="002366EA"/>
    <w:rsid w:val="003146E8"/>
    <w:rsid w:val="00344B3E"/>
    <w:rsid w:val="00355068"/>
    <w:rsid w:val="004E2AC3"/>
    <w:rsid w:val="00802FAD"/>
    <w:rsid w:val="008E6C48"/>
    <w:rsid w:val="0090208D"/>
    <w:rsid w:val="00955468"/>
    <w:rsid w:val="00993D49"/>
    <w:rsid w:val="009B23A8"/>
    <w:rsid w:val="00A30E82"/>
    <w:rsid w:val="00A50FD2"/>
    <w:rsid w:val="00A661E2"/>
    <w:rsid w:val="00AD1E3E"/>
    <w:rsid w:val="00B1719C"/>
    <w:rsid w:val="00B67B41"/>
    <w:rsid w:val="00CE038F"/>
    <w:rsid w:val="00CE5420"/>
    <w:rsid w:val="00DC0E7C"/>
    <w:rsid w:val="00DD21AC"/>
    <w:rsid w:val="00E36C51"/>
    <w:rsid w:val="00E47302"/>
    <w:rsid w:val="00E761D8"/>
    <w:rsid w:val="00EA02BE"/>
    <w:rsid w:val="00EA702C"/>
    <w:rsid w:val="00EB089B"/>
    <w:rsid w:val="00F07566"/>
    <w:rsid w:val="00F07A3A"/>
    <w:rsid w:val="00F75AA7"/>
    <w:rsid w:val="00FE6C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6922A59"/>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E1B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7</Pages>
  <Words>2181</Words>
  <Characters>12436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29</cp:revision>
  <cp:lastPrinted>2014-06-02T17:33:00Z</cp:lastPrinted>
  <dcterms:created xsi:type="dcterms:W3CDTF">2014-01-08T12:51:00Z</dcterms:created>
  <dcterms:modified xsi:type="dcterms:W3CDTF">2020-03-02T21:33:00Z</dcterms:modified>
</cp:coreProperties>
</file>