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152C" w:rsidRDefault="00B1152C" w:rsidP="00B1152C">
      <w:pPr>
        <w:widowControl w:val="0"/>
        <w:autoSpaceDE w:val="0"/>
        <w:autoSpaceDN w:val="0"/>
        <w:adjustRightInd w:val="0"/>
        <w:rPr>
          <w:rFonts w:cs="Times New Roman"/>
          <w:b/>
          <w:bCs/>
          <w:i/>
          <w:iCs/>
          <w:kern w:val="0"/>
          <w:u w:color="000000"/>
          <w:lang w:eastAsia="ja-JP"/>
        </w:rPr>
      </w:pPr>
      <w:r>
        <w:rPr>
          <w:rFonts w:cs="Times New Roman"/>
          <w:b/>
          <w:bCs/>
          <w:kern w:val="0"/>
          <w:u w:color="000000"/>
          <w:lang w:eastAsia="ja-JP"/>
        </w:rPr>
        <w:t xml:space="preserve">7. </w:t>
      </w:r>
      <w:r w:rsidRPr="00A173CE">
        <w:rPr>
          <w:rFonts w:cs="Times New Roman"/>
          <w:b/>
          <w:bCs/>
          <w:i/>
          <w:iCs/>
          <w:kern w:val="0"/>
          <w:u w:color="000000"/>
          <w:lang w:eastAsia="ja-JP"/>
        </w:rPr>
        <w:t>Use a colon after an independent clause to introduce a list of particulars, an appositive, an amplification, or an illustrative principle.</w:t>
      </w:r>
    </w:p>
    <w:p w:rsidR="00B1152C" w:rsidRDefault="00B1152C" w:rsidP="00B1152C">
      <w:pPr>
        <w:widowControl w:val="0"/>
        <w:autoSpaceDE w:val="0"/>
        <w:autoSpaceDN w:val="0"/>
        <w:adjustRightInd w:val="0"/>
        <w:rPr>
          <w:rFonts w:cs="Times New Roman"/>
          <w:kern w:val="0"/>
          <w:u w:color="000000"/>
          <w:lang w:eastAsia="ja-JP"/>
        </w:rPr>
      </w:pPr>
      <w:r>
        <w:rPr>
          <w:rFonts w:cs="Times New Roman"/>
          <w:kern w:val="0"/>
          <w:u w:color="000000"/>
          <w:lang w:eastAsia="ja-JP"/>
        </w:rPr>
        <w:tab/>
        <w:t>A colon tells the reader that what follows is closely related to the preceding clause. The colon has more effect than the comma, less power to separate than the semicolon, and more formality than the dash. It usually follows an independent clause and should not separate a verb from its complement or a preposition from its object. In the four sentences that follow, the first sentence in each pair is wrong; it should be rewritten as in the second sentence.</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Your dedicated whittler requires: a knife, a piece of wood, and a back porch.</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 xml:space="preserve">Your dedicated whittler requires three props: a knife, a piece of wood, and a back </w:t>
      </w:r>
    </w:p>
    <w:p w:rsidR="00B1152C" w:rsidRDefault="00B1152C" w:rsidP="00B1152C">
      <w:pPr>
        <w:widowControl w:val="0"/>
        <w:autoSpaceDE w:val="0"/>
        <w:autoSpaceDN w:val="0"/>
        <w:adjustRightInd w:val="0"/>
        <w:ind w:left="720" w:firstLine="720"/>
        <w:rPr>
          <w:rFonts w:cs="Times New Roman"/>
          <w:kern w:val="0"/>
          <w:u w:color="000000"/>
          <w:lang w:eastAsia="ja-JP"/>
        </w:rPr>
      </w:pPr>
      <w:r>
        <w:rPr>
          <w:rFonts w:cs="Times New Roman"/>
          <w:kern w:val="0"/>
          <w:u w:color="000000"/>
          <w:lang w:eastAsia="ja-JP"/>
        </w:rPr>
        <w:t>porch.</w:t>
      </w:r>
    </w:p>
    <w:p w:rsidR="00B1152C" w:rsidRDefault="00B1152C" w:rsidP="00B1152C">
      <w:pPr>
        <w:widowControl w:val="0"/>
        <w:autoSpaceDE w:val="0"/>
        <w:autoSpaceDN w:val="0"/>
        <w:adjustRightInd w:val="0"/>
        <w:ind w:left="1440"/>
        <w:rPr>
          <w:rFonts w:cs="Times New Roman"/>
          <w:kern w:val="0"/>
          <w:u w:color="000000"/>
          <w:lang w:eastAsia="ja-JP"/>
        </w:rPr>
      </w:pPr>
    </w:p>
    <w:p w:rsidR="00B1152C" w:rsidRDefault="00B1152C" w:rsidP="00B1152C">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 xml:space="preserve">Understanding is that penetrating quality of knowledge that grows from: theory, </w:t>
      </w:r>
    </w:p>
    <w:p w:rsidR="00B1152C" w:rsidRDefault="00B1152C" w:rsidP="00B1152C">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practice, conviction, assertion, error, and humiliation.</w:t>
      </w:r>
    </w:p>
    <w:p w:rsidR="00B1152C" w:rsidRDefault="00B1152C" w:rsidP="00B1152C">
      <w:pPr>
        <w:widowControl w:val="0"/>
        <w:autoSpaceDE w:val="0"/>
        <w:autoSpaceDN w:val="0"/>
        <w:adjustRightInd w:val="0"/>
        <w:ind w:left="1440"/>
        <w:rPr>
          <w:rFonts w:cs="Times New Roman"/>
          <w:kern w:val="0"/>
          <w:u w:color="000000"/>
          <w:lang w:eastAsia="ja-JP"/>
        </w:rPr>
      </w:pPr>
    </w:p>
    <w:p w:rsidR="00B1152C" w:rsidRDefault="00B1152C" w:rsidP="00B1152C">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 xml:space="preserve">Understanding is that penetrating quality of knowledge that grows from theory, </w:t>
      </w:r>
    </w:p>
    <w:p w:rsidR="00B1152C" w:rsidRDefault="00B1152C" w:rsidP="00B1152C">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practice, conviction, assertion, error, and humiliation.</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rPr>
          <w:rFonts w:cs="Times New Roman"/>
          <w:kern w:val="0"/>
          <w:u w:color="000000"/>
          <w:lang w:eastAsia="ja-JP"/>
        </w:rPr>
      </w:pPr>
      <w:r>
        <w:rPr>
          <w:rFonts w:cs="Times New Roman"/>
          <w:kern w:val="0"/>
          <w:u w:color="000000"/>
          <w:lang w:eastAsia="ja-JP"/>
        </w:rPr>
        <w:t>Join two independent clauses with a colon if the second interprets or amplifies the first.</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 xml:space="preserve">But even so, there was directness and dispatch about animal burial: there was no stopover in the </w:t>
      </w:r>
      <w:proofErr w:type="gramStart"/>
      <w:r>
        <w:rPr>
          <w:rFonts w:cs="Times New Roman"/>
          <w:kern w:val="0"/>
          <w:u w:color="000000"/>
          <w:lang w:eastAsia="ja-JP"/>
        </w:rPr>
        <w:t>undertakers</w:t>
      </w:r>
      <w:proofErr w:type="gramEnd"/>
      <w:r>
        <w:rPr>
          <w:rFonts w:cs="Times New Roman"/>
          <w:kern w:val="0"/>
          <w:u w:color="000000"/>
          <w:lang w:eastAsia="ja-JP"/>
        </w:rPr>
        <w:t xml:space="preserve"> foul parlor, no wreath or spray.</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rPr>
          <w:rFonts w:cs="Times New Roman"/>
          <w:kern w:val="0"/>
          <w:u w:color="000000"/>
          <w:lang w:eastAsia="ja-JP"/>
        </w:rPr>
      </w:pPr>
      <w:r>
        <w:rPr>
          <w:rFonts w:cs="Times New Roman"/>
          <w:kern w:val="0"/>
          <w:u w:color="000000"/>
          <w:lang w:eastAsia="ja-JP"/>
        </w:rPr>
        <w:t>A colon may introduce a quotation that supports or contributes to the preceding clause.</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The squalor of the streets reminded her of a line from Oscar Wilde: “We are all in the gutter, but some of us are looking at the stars.”</w:t>
      </w:r>
    </w:p>
    <w:p w:rsidR="00B1152C" w:rsidRDefault="00B1152C" w:rsidP="00B1152C">
      <w:pPr>
        <w:widowControl w:val="0"/>
        <w:autoSpaceDE w:val="0"/>
        <w:autoSpaceDN w:val="0"/>
        <w:adjustRightInd w:val="0"/>
        <w:rPr>
          <w:rFonts w:cs="Times New Roman"/>
          <w:kern w:val="0"/>
          <w:u w:color="000000"/>
          <w:lang w:eastAsia="ja-JP"/>
        </w:rPr>
      </w:pPr>
    </w:p>
    <w:p w:rsidR="00B1152C" w:rsidRDefault="00B1152C" w:rsidP="00B1152C">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The colon also has certain functions to form: to follow the salutation of a formal letter, to separate hour from minute in a notation of time, and to separate the title of a work from its subtitle or a Bible chapter from a verse.</w:t>
      </w:r>
    </w:p>
    <w:p w:rsidR="00B1152C" w:rsidRDefault="00B1152C" w:rsidP="00B1152C">
      <w:pPr>
        <w:widowControl w:val="0"/>
        <w:autoSpaceDE w:val="0"/>
        <w:autoSpaceDN w:val="0"/>
        <w:adjustRightInd w:val="0"/>
        <w:ind w:firstLine="720"/>
        <w:rPr>
          <w:rFonts w:cs="Times New Roman"/>
          <w:kern w:val="0"/>
          <w:u w:color="000000"/>
          <w:lang w:eastAsia="ja-JP"/>
        </w:rPr>
      </w:pPr>
    </w:p>
    <w:p w:rsidR="00B1152C" w:rsidRDefault="00B1152C" w:rsidP="00B1152C">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t>Dear Mr. Montague:</w:t>
      </w:r>
    </w:p>
    <w:p w:rsidR="00B1152C" w:rsidRDefault="00B1152C" w:rsidP="00B1152C">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r>
    </w:p>
    <w:p w:rsidR="00B1152C" w:rsidRDefault="00B1152C" w:rsidP="00B1152C">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t>departs at 10:48 P.M.</w:t>
      </w:r>
    </w:p>
    <w:p w:rsidR="00B1152C" w:rsidRDefault="00B1152C" w:rsidP="00B1152C">
      <w:pPr>
        <w:widowControl w:val="0"/>
        <w:autoSpaceDE w:val="0"/>
        <w:autoSpaceDN w:val="0"/>
        <w:adjustRightInd w:val="0"/>
        <w:ind w:firstLine="720"/>
        <w:rPr>
          <w:rFonts w:cs="Times New Roman"/>
          <w:kern w:val="0"/>
          <w:u w:color="000000"/>
          <w:lang w:eastAsia="ja-JP"/>
        </w:rPr>
      </w:pPr>
    </w:p>
    <w:p w:rsidR="00B1152C" w:rsidRDefault="00B1152C" w:rsidP="00B1152C">
      <w:pPr>
        <w:widowControl w:val="0"/>
        <w:autoSpaceDE w:val="0"/>
        <w:autoSpaceDN w:val="0"/>
        <w:adjustRightInd w:val="0"/>
        <w:ind w:firstLine="720"/>
        <w:rPr>
          <w:rFonts w:cs="Times New Roman"/>
          <w:i/>
          <w:iCs/>
          <w:kern w:val="0"/>
          <w:u w:color="000000"/>
          <w:lang w:eastAsia="ja-JP"/>
        </w:rPr>
      </w:pPr>
      <w:r>
        <w:rPr>
          <w:rFonts w:cs="Times New Roman"/>
          <w:kern w:val="0"/>
          <w:u w:color="000000"/>
          <w:lang w:eastAsia="ja-JP"/>
        </w:rPr>
        <w:tab/>
      </w:r>
      <w:r>
        <w:rPr>
          <w:rFonts w:cs="Times New Roman"/>
          <w:i/>
          <w:iCs/>
          <w:kern w:val="0"/>
          <w:u w:color="000000"/>
          <w:lang w:eastAsia="ja-JP"/>
        </w:rPr>
        <w:t>Practical Calligraphy: A Guide to Italic Script</w:t>
      </w:r>
    </w:p>
    <w:p w:rsidR="00B1152C" w:rsidRDefault="00B1152C" w:rsidP="00B1152C">
      <w:pPr>
        <w:widowControl w:val="0"/>
        <w:autoSpaceDE w:val="0"/>
        <w:autoSpaceDN w:val="0"/>
        <w:adjustRightInd w:val="0"/>
        <w:ind w:firstLine="720"/>
        <w:rPr>
          <w:rFonts w:cs="Times New Roman"/>
          <w:i/>
          <w:iCs/>
          <w:kern w:val="0"/>
          <w:u w:color="000000"/>
          <w:lang w:eastAsia="ja-JP"/>
        </w:rPr>
      </w:pPr>
    </w:p>
    <w:p w:rsidR="00B1152C" w:rsidRDefault="00B1152C" w:rsidP="00B1152C">
      <w:pPr>
        <w:widowControl w:val="0"/>
        <w:autoSpaceDE w:val="0"/>
        <w:autoSpaceDN w:val="0"/>
        <w:adjustRightInd w:val="0"/>
        <w:ind w:firstLine="720"/>
        <w:rPr>
          <w:rFonts w:cs="Times New Roman"/>
          <w:kern w:val="0"/>
          <w:u w:color="000000"/>
          <w:lang w:eastAsia="ja-JP"/>
        </w:rPr>
      </w:pPr>
      <w:r>
        <w:rPr>
          <w:rFonts w:cs="Times New Roman"/>
          <w:i/>
          <w:iCs/>
          <w:kern w:val="0"/>
          <w:u w:color="000000"/>
          <w:lang w:eastAsia="ja-JP"/>
        </w:rPr>
        <w:tab/>
      </w:r>
      <w:r>
        <w:rPr>
          <w:rFonts w:cs="Times New Roman"/>
          <w:kern w:val="0"/>
          <w:u w:color="000000"/>
          <w:lang w:eastAsia="ja-JP"/>
        </w:rPr>
        <w:t>Nehemiah 11:7</w:t>
      </w:r>
    </w:p>
    <w:p w:rsidR="00B1152C" w:rsidRDefault="00B1152C" w:rsidP="00B1152C">
      <w:pPr>
        <w:widowControl w:val="0"/>
        <w:autoSpaceDE w:val="0"/>
        <w:autoSpaceDN w:val="0"/>
        <w:adjustRightInd w:val="0"/>
        <w:rPr>
          <w:rFonts w:cs="Times New Roman"/>
          <w:kern w:val="0"/>
          <w:u w:color="000000"/>
          <w:lang w:eastAsia="ja-JP"/>
        </w:rPr>
      </w:pPr>
    </w:p>
    <w:p w:rsidR="00B1152C" w:rsidRPr="008C0FE8" w:rsidRDefault="00B1152C" w:rsidP="00B1152C">
      <w:pPr>
        <w:widowControl w:val="0"/>
        <w:autoSpaceDE w:val="0"/>
        <w:autoSpaceDN w:val="0"/>
        <w:adjustRightInd w:val="0"/>
        <w:rPr>
          <w:rFonts w:cs="Times New Roman"/>
          <w:bCs/>
          <w:color w:val="000000"/>
          <w:kern w:val="0"/>
          <w:u w:color="000000"/>
          <w:lang w:eastAsia="ja-JP"/>
        </w:rPr>
      </w:pPr>
      <w:r>
        <w:rPr>
          <w:rFonts w:cs="Times New Roman"/>
          <w:b/>
          <w:color w:val="000000"/>
          <w:kern w:val="0"/>
          <w:u w:color="000000"/>
          <w:lang w:eastAsia="ja-JP"/>
        </w:rPr>
        <w:t xml:space="preserve">Excerpted from: </w:t>
      </w:r>
      <w:r w:rsidRPr="008C0FE8">
        <w:rPr>
          <w:rFonts w:cs="Times New Roman"/>
          <w:bCs/>
          <w:color w:val="000000"/>
          <w:kern w:val="0"/>
          <w:u w:color="000000"/>
          <w:lang w:eastAsia="ja-JP"/>
        </w:rPr>
        <w:t>Strunk, William Jr., and E.B. White.</w:t>
      </w:r>
      <w:r w:rsidRPr="008C0FE8">
        <w:rPr>
          <w:rFonts w:cs="Times New Roman"/>
          <w:color w:val="000000"/>
          <w:kern w:val="0"/>
          <w:u w:color="000000"/>
          <w:lang w:eastAsia="ja-JP"/>
        </w:rPr>
        <w:t xml:space="preserve"> </w:t>
      </w:r>
      <w:r w:rsidRPr="008C0FE8">
        <w:rPr>
          <w:rFonts w:cs="Times New Roman"/>
          <w:bCs/>
          <w:i/>
          <w:iCs/>
          <w:color w:val="000000"/>
          <w:kern w:val="0"/>
          <w:lang w:eastAsia="ja-JP"/>
        </w:rPr>
        <w:t>The Elements of Style, Fourth Edition</w:t>
      </w:r>
      <w:r w:rsidRPr="008C0FE8">
        <w:rPr>
          <w:rFonts w:cs="Times New Roman"/>
          <w:bCs/>
          <w:color w:val="000000"/>
          <w:kern w:val="0"/>
          <w:u w:color="000000"/>
          <w:lang w:eastAsia="ja-JP"/>
        </w:rPr>
        <w:t>. New York: Longman, 2000.</w:t>
      </w:r>
    </w:p>
    <w:p w:rsidR="00B577EA" w:rsidRPr="00C869E6" w:rsidRDefault="00B1152C"/>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52C"/>
    <w:rsid w:val="00082020"/>
    <w:rsid w:val="0038015A"/>
    <w:rsid w:val="00410E3E"/>
    <w:rsid w:val="00660C35"/>
    <w:rsid w:val="00852BCF"/>
    <w:rsid w:val="00993C25"/>
    <w:rsid w:val="009A2D84"/>
    <w:rsid w:val="00A901AC"/>
    <w:rsid w:val="00AC1512"/>
    <w:rsid w:val="00B1152C"/>
    <w:rsid w:val="00B507D2"/>
    <w:rsid w:val="00C869E6"/>
    <w:rsid w:val="00CB2A61"/>
    <w:rsid w:val="00D87583"/>
    <w:rsid w:val="00E16D41"/>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93B79CF2-1CD5-B14E-8891-D0C04D4DC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1152C"/>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295</Words>
  <Characters>1685</Characters>
  <Application>Microsoft Office Word</Application>
  <DocSecurity>0</DocSecurity>
  <Lines>14</Lines>
  <Paragraphs>3</Paragraphs>
  <ScaleCrop>false</ScaleCrop>
  <Company>Mark's Text Terminal</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2020-03-13T15:23:00Z</dcterms:created>
  <dcterms:modified xsi:type="dcterms:W3CDTF">2020-03-13T15:24:00Z</dcterms:modified>
</cp:coreProperties>
</file>