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115264" w14:textId="77777777" w:rsidR="00B46FED" w:rsidRDefault="00B46FED" w:rsidP="00B46FE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52B493D" w:rsidR="00027642" w:rsidRPr="00B46FED" w:rsidRDefault="00B46FED" w:rsidP="00B46FED">
      <w:pPr>
        <w:rPr>
          <w:b/>
        </w:rPr>
      </w:pPr>
      <w:r>
        <w:rPr>
          <w:b/>
        </w:rPr>
        <w:t xml:space="preserve">Cultural Literacy Worksheet: </w:t>
      </w:r>
      <w:r w:rsidR="00850D80" w:rsidRPr="00B46FED">
        <w:rPr>
          <w:b/>
          <w:i/>
        </w:rPr>
        <w:t>Fugitive Slave Act</w:t>
      </w:r>
      <w:r>
        <w:rPr>
          <w:b/>
        </w:rPr>
        <w:t>.</w:t>
      </w:r>
      <w:r w:rsidR="00027642">
        <w:rPr>
          <w:b/>
        </w:rPr>
        <w:t xml:space="preserve"> </w:t>
      </w:r>
      <w:r w:rsidR="00027642" w:rsidRPr="00B46FE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B7B88D3" w14:textId="6CDCFA87" w:rsidR="00850D80" w:rsidRDefault="00850D80" w:rsidP="00850D80">
      <w:pPr>
        <w:widowControl w:val="0"/>
        <w:autoSpaceDE w:val="0"/>
        <w:autoSpaceDN w:val="0"/>
        <w:adjustRightInd w:val="0"/>
        <w:rPr>
          <w:rFonts w:cs="Times New Roman"/>
          <w:kern w:val="0"/>
          <w:lang w:eastAsia="ja-JP"/>
        </w:rPr>
      </w:pPr>
      <w:r>
        <w:rPr>
          <w:rFonts w:cs="Times New Roman"/>
          <w:b/>
          <w:kern w:val="0"/>
          <w:lang w:eastAsia="ja-JP"/>
        </w:rPr>
        <w:t>Fugitive Slave Act</w:t>
      </w:r>
      <w:r w:rsidR="00147050">
        <w:rPr>
          <w:rFonts w:cs="Times New Roman"/>
          <w:b/>
          <w:kern w:val="0"/>
          <w:lang w:eastAsia="ja-JP"/>
        </w:rPr>
        <w:t>:</w:t>
      </w:r>
      <w:r>
        <w:rPr>
          <w:rFonts w:cs="Times New Roman"/>
          <w:b/>
          <w:kern w:val="0"/>
          <w:lang w:eastAsia="ja-JP"/>
        </w:rPr>
        <w:t xml:space="preserve"> </w:t>
      </w:r>
      <w:r>
        <w:rPr>
          <w:rFonts w:cs="Times New Roman"/>
          <w:kern w:val="0"/>
          <w:lang w:eastAsia="ja-JP"/>
        </w:rPr>
        <w:t>A law passed as part of the Compromise of 1850, which provided southern slaveholders with legal weapons to capture slaves who had escaped to the free states. The law was highly unpopular in the North and helped to convert many previously indifferent northerners to antislavery.</w:t>
      </w:r>
    </w:p>
    <w:p w14:paraId="74840D9E" w14:textId="77777777" w:rsidR="00147050" w:rsidRDefault="00147050" w:rsidP="00850D80">
      <w:pPr>
        <w:widowControl w:val="0"/>
        <w:autoSpaceDE w:val="0"/>
        <w:autoSpaceDN w:val="0"/>
        <w:adjustRightInd w:val="0"/>
        <w:rPr>
          <w:rFonts w:cs="Times New Roman"/>
          <w:kern w:val="0"/>
          <w:lang w:eastAsia="ja-JP"/>
        </w:rPr>
      </w:pPr>
    </w:p>
    <w:p w14:paraId="793B786C" w14:textId="77777777" w:rsidR="004B1BF4" w:rsidRDefault="004B1BF4" w:rsidP="004B1BF4">
      <w:pPr>
        <w:pStyle w:val="ListParagraph"/>
        <w:widowControl w:val="0"/>
        <w:numPr>
          <w:ilvl w:val="0"/>
          <w:numId w:val="2"/>
        </w:numPr>
        <w:autoSpaceDE w:val="0"/>
        <w:autoSpaceDN w:val="0"/>
        <w:adjustRightInd w:val="0"/>
        <w:rPr>
          <w:rFonts w:cs="Times New Roman"/>
          <w:kern w:val="0"/>
          <w:lang w:eastAsia="ja-JP"/>
        </w:rPr>
      </w:pPr>
      <w:r w:rsidRPr="004B1BF4">
        <w:rPr>
          <w:rFonts w:cs="Times New Roman"/>
          <w:b/>
          <w:kern w:val="0"/>
          <w:lang w:eastAsia="ja-JP"/>
        </w:rPr>
        <w:t>What</w:t>
      </w:r>
      <w:r w:rsidRPr="004B1BF4">
        <w:rPr>
          <w:rFonts w:cs="Times New Roman"/>
          <w:kern w:val="0"/>
          <w:lang w:eastAsia="ja-JP"/>
        </w:rPr>
        <w:t xml:space="preserve"> was the Fugitive Slave Act? </w:t>
      </w:r>
    </w:p>
    <w:p w14:paraId="68069080" w14:textId="77777777" w:rsidR="004B1BF4" w:rsidRDefault="004B1BF4" w:rsidP="004B1BF4">
      <w:pPr>
        <w:widowControl w:val="0"/>
        <w:autoSpaceDE w:val="0"/>
        <w:autoSpaceDN w:val="0"/>
        <w:adjustRightInd w:val="0"/>
        <w:rPr>
          <w:rFonts w:cs="Times New Roman"/>
          <w:kern w:val="0"/>
          <w:lang w:eastAsia="ja-JP"/>
        </w:rPr>
      </w:pPr>
    </w:p>
    <w:p w14:paraId="32FA7259" w14:textId="77777777" w:rsidR="004B1BF4" w:rsidRPr="004B1BF4" w:rsidRDefault="004B1BF4" w:rsidP="004B1BF4">
      <w:pPr>
        <w:widowControl w:val="0"/>
        <w:autoSpaceDE w:val="0"/>
        <w:autoSpaceDN w:val="0"/>
        <w:adjustRightInd w:val="0"/>
        <w:rPr>
          <w:rFonts w:cs="Times New Roman"/>
          <w:kern w:val="0"/>
          <w:lang w:eastAsia="ja-JP"/>
        </w:rPr>
      </w:pPr>
    </w:p>
    <w:p w14:paraId="090B5AEA" w14:textId="169AD577" w:rsidR="00147050" w:rsidRDefault="004B1BF4" w:rsidP="004B1BF4">
      <w:pPr>
        <w:pStyle w:val="ListParagraph"/>
        <w:widowControl w:val="0"/>
        <w:numPr>
          <w:ilvl w:val="0"/>
          <w:numId w:val="2"/>
        </w:numPr>
        <w:autoSpaceDE w:val="0"/>
        <w:autoSpaceDN w:val="0"/>
        <w:adjustRightInd w:val="0"/>
        <w:rPr>
          <w:rFonts w:cs="Times New Roman"/>
          <w:kern w:val="0"/>
          <w:lang w:eastAsia="ja-JP"/>
        </w:rPr>
      </w:pPr>
      <w:r w:rsidRPr="004B1BF4">
        <w:rPr>
          <w:rFonts w:cs="Times New Roman"/>
          <w:b/>
          <w:kern w:val="0"/>
          <w:lang w:eastAsia="ja-JP"/>
        </w:rPr>
        <w:t>What</w:t>
      </w:r>
      <w:r w:rsidRPr="004B1BF4">
        <w:rPr>
          <w:rFonts w:cs="Times New Roman"/>
          <w:kern w:val="0"/>
          <w:lang w:eastAsia="ja-JP"/>
        </w:rPr>
        <w:t xml:space="preserve"> did </w:t>
      </w:r>
      <w:r>
        <w:rPr>
          <w:rFonts w:cs="Times New Roman"/>
          <w:kern w:val="0"/>
          <w:lang w:eastAsia="ja-JP"/>
        </w:rPr>
        <w:t xml:space="preserve">the </w:t>
      </w:r>
      <w:r w:rsidRPr="004B1BF4">
        <w:rPr>
          <w:rFonts w:cs="Times New Roman"/>
          <w:kern w:val="0"/>
          <w:lang w:eastAsia="ja-JP"/>
        </w:rPr>
        <w:t xml:space="preserve">Fugitive Slave Act provide, and </w:t>
      </w:r>
      <w:r w:rsidRPr="004B1BF4">
        <w:rPr>
          <w:rFonts w:cs="Times New Roman"/>
          <w:b/>
          <w:kern w:val="0"/>
          <w:lang w:eastAsia="ja-JP"/>
        </w:rPr>
        <w:t>to whom</w:t>
      </w:r>
      <w:r w:rsidRPr="004B1BF4">
        <w:rPr>
          <w:rFonts w:cs="Times New Roman"/>
          <w:kern w:val="0"/>
          <w:lang w:eastAsia="ja-JP"/>
        </w:rPr>
        <w:t>?</w:t>
      </w:r>
    </w:p>
    <w:p w14:paraId="3BCD4B70" w14:textId="77777777" w:rsidR="004B1BF4" w:rsidRDefault="004B1BF4" w:rsidP="004B1BF4">
      <w:pPr>
        <w:widowControl w:val="0"/>
        <w:autoSpaceDE w:val="0"/>
        <w:autoSpaceDN w:val="0"/>
        <w:adjustRightInd w:val="0"/>
        <w:rPr>
          <w:rFonts w:cs="Times New Roman"/>
          <w:kern w:val="0"/>
          <w:lang w:eastAsia="ja-JP"/>
        </w:rPr>
      </w:pPr>
    </w:p>
    <w:p w14:paraId="3149D9F6" w14:textId="77777777" w:rsidR="004B1BF4" w:rsidRPr="004B1BF4" w:rsidRDefault="004B1BF4" w:rsidP="004B1BF4">
      <w:pPr>
        <w:widowControl w:val="0"/>
        <w:autoSpaceDE w:val="0"/>
        <w:autoSpaceDN w:val="0"/>
        <w:adjustRightInd w:val="0"/>
        <w:rPr>
          <w:rFonts w:cs="Times New Roman"/>
          <w:kern w:val="0"/>
          <w:lang w:eastAsia="ja-JP"/>
        </w:rPr>
      </w:pPr>
    </w:p>
    <w:p w14:paraId="0E122F33" w14:textId="11EC9EF1" w:rsidR="004B1BF4" w:rsidRDefault="004B1BF4" w:rsidP="004B1BF4">
      <w:pPr>
        <w:pStyle w:val="ListParagraph"/>
        <w:widowControl w:val="0"/>
        <w:numPr>
          <w:ilvl w:val="0"/>
          <w:numId w:val="2"/>
        </w:numPr>
        <w:autoSpaceDE w:val="0"/>
        <w:autoSpaceDN w:val="0"/>
        <w:adjustRightInd w:val="0"/>
        <w:rPr>
          <w:rFonts w:cs="Times New Roman"/>
          <w:kern w:val="0"/>
          <w:lang w:eastAsia="ja-JP"/>
        </w:rPr>
      </w:pPr>
      <w:r w:rsidRPr="004B1BF4">
        <w:rPr>
          <w:rFonts w:cs="Times New Roman"/>
          <w:b/>
          <w:kern w:val="0"/>
          <w:lang w:eastAsia="ja-JP"/>
        </w:rPr>
        <w:t>With whom</w:t>
      </w:r>
      <w:r>
        <w:rPr>
          <w:rFonts w:cs="Times New Roman"/>
          <w:kern w:val="0"/>
          <w:lang w:eastAsia="ja-JP"/>
        </w:rPr>
        <w:t xml:space="preserve"> was the </w:t>
      </w:r>
      <w:r w:rsidRPr="004B1BF4">
        <w:rPr>
          <w:rFonts w:cs="Times New Roman"/>
          <w:kern w:val="0"/>
          <w:lang w:eastAsia="ja-JP"/>
        </w:rPr>
        <w:t>Fugitive Slave Act</w:t>
      </w:r>
      <w:r>
        <w:rPr>
          <w:rFonts w:cs="Times New Roman"/>
          <w:kern w:val="0"/>
          <w:lang w:eastAsia="ja-JP"/>
        </w:rPr>
        <w:t xml:space="preserve"> highly unpopular? </w:t>
      </w:r>
      <w:r w:rsidRPr="004B1BF4">
        <w:rPr>
          <w:rFonts w:cs="Times New Roman"/>
          <w:b/>
          <w:kern w:val="0"/>
          <w:lang w:eastAsia="ja-JP"/>
        </w:rPr>
        <w:t>Whom</w:t>
      </w:r>
      <w:r>
        <w:rPr>
          <w:rFonts w:cs="Times New Roman"/>
          <w:kern w:val="0"/>
          <w:lang w:eastAsia="ja-JP"/>
        </w:rPr>
        <w:t xml:space="preserve"> did it convert to what?</w:t>
      </w:r>
    </w:p>
    <w:p w14:paraId="31EF9DDC" w14:textId="77777777" w:rsidR="004B1BF4" w:rsidRDefault="004B1BF4" w:rsidP="004B1BF4">
      <w:pPr>
        <w:widowControl w:val="0"/>
        <w:autoSpaceDE w:val="0"/>
        <w:autoSpaceDN w:val="0"/>
        <w:adjustRightInd w:val="0"/>
        <w:rPr>
          <w:rFonts w:cs="Times New Roman"/>
          <w:kern w:val="0"/>
          <w:lang w:eastAsia="ja-JP"/>
        </w:rPr>
      </w:pPr>
    </w:p>
    <w:p w14:paraId="1DC09296" w14:textId="77777777" w:rsidR="004B1BF4" w:rsidRDefault="004B1BF4" w:rsidP="004B1BF4">
      <w:pPr>
        <w:widowControl w:val="0"/>
        <w:autoSpaceDE w:val="0"/>
        <w:autoSpaceDN w:val="0"/>
        <w:adjustRightInd w:val="0"/>
        <w:rPr>
          <w:rFonts w:cs="Times New Roman"/>
          <w:kern w:val="0"/>
          <w:lang w:eastAsia="ja-JP"/>
        </w:rPr>
      </w:pPr>
    </w:p>
    <w:p w14:paraId="7FC44CF2" w14:textId="77777777" w:rsidR="004B1BF4" w:rsidRDefault="004B1BF4" w:rsidP="004B1BF4">
      <w:pPr>
        <w:widowControl w:val="0"/>
        <w:autoSpaceDE w:val="0"/>
        <w:autoSpaceDN w:val="0"/>
        <w:adjustRightInd w:val="0"/>
        <w:rPr>
          <w:rFonts w:cs="Times New Roman"/>
          <w:kern w:val="0"/>
          <w:lang w:eastAsia="ja-JP"/>
        </w:rPr>
      </w:pPr>
    </w:p>
    <w:p w14:paraId="28C8D28E" w14:textId="77777777" w:rsidR="004B1BF4" w:rsidRDefault="004B1BF4" w:rsidP="004B1BF4">
      <w:pPr>
        <w:widowControl w:val="0"/>
        <w:autoSpaceDE w:val="0"/>
        <w:autoSpaceDN w:val="0"/>
        <w:adjustRightInd w:val="0"/>
        <w:rPr>
          <w:rFonts w:cs="Times New Roman"/>
          <w:kern w:val="0"/>
          <w:lang w:eastAsia="ja-JP"/>
        </w:rPr>
      </w:pPr>
    </w:p>
    <w:p w14:paraId="3B426821" w14:textId="77777777" w:rsidR="004B1BF4" w:rsidRDefault="004B1BF4" w:rsidP="004B1BF4">
      <w:pPr>
        <w:widowControl w:val="0"/>
        <w:autoSpaceDE w:val="0"/>
        <w:autoSpaceDN w:val="0"/>
        <w:adjustRightInd w:val="0"/>
        <w:rPr>
          <w:rFonts w:cs="Times New Roman"/>
          <w:kern w:val="0"/>
          <w:lang w:eastAsia="ja-JP"/>
        </w:rPr>
      </w:pPr>
    </w:p>
    <w:p w14:paraId="7DA18BF5" w14:textId="77777777" w:rsidR="004B1BF4" w:rsidRDefault="004B1BF4" w:rsidP="004B1BF4">
      <w:pPr>
        <w:widowControl w:val="0"/>
        <w:autoSpaceDE w:val="0"/>
        <w:autoSpaceDN w:val="0"/>
        <w:adjustRightInd w:val="0"/>
        <w:rPr>
          <w:rFonts w:cs="Times New Roman"/>
          <w:kern w:val="0"/>
          <w:lang w:eastAsia="ja-JP"/>
        </w:rPr>
      </w:pPr>
    </w:p>
    <w:p w14:paraId="39832B44" w14:textId="77777777" w:rsidR="004B1BF4" w:rsidRDefault="004B1BF4" w:rsidP="004B1BF4">
      <w:pPr>
        <w:widowControl w:val="0"/>
        <w:autoSpaceDE w:val="0"/>
        <w:autoSpaceDN w:val="0"/>
        <w:adjustRightInd w:val="0"/>
        <w:rPr>
          <w:rFonts w:cs="Times New Roman"/>
          <w:kern w:val="0"/>
          <w:lang w:eastAsia="ja-JP"/>
        </w:rPr>
      </w:pPr>
    </w:p>
    <w:p w14:paraId="04FB025D" w14:textId="77777777" w:rsidR="00B46FED" w:rsidRDefault="00B46FED" w:rsidP="00B46FE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E865EEC" w14:textId="2C965FF6" w:rsidR="004B1BF4" w:rsidRDefault="00B46FED" w:rsidP="00B46FED">
      <w:pPr>
        <w:widowControl w:val="0"/>
        <w:autoSpaceDE w:val="0"/>
        <w:autoSpaceDN w:val="0"/>
        <w:adjustRightInd w:val="0"/>
        <w:rPr>
          <w:rFonts w:cs="Times New Roman"/>
          <w:kern w:val="0"/>
          <w:lang w:eastAsia="ja-JP"/>
        </w:rPr>
      </w:pPr>
      <w:r>
        <w:rPr>
          <w:b/>
        </w:rPr>
        <w:t xml:space="preserve">Cultural Literacy Worksheet: </w:t>
      </w:r>
      <w:r w:rsidRPr="00B46FED">
        <w:rPr>
          <w:b/>
          <w:i/>
        </w:rPr>
        <w:t>Fugitive Slave Act</w:t>
      </w:r>
      <w:r>
        <w:rPr>
          <w:b/>
        </w:rPr>
        <w:t xml:space="preserve">. </w:t>
      </w:r>
      <w:r w:rsidRPr="00B46FED">
        <w:rPr>
          <w:rFonts w:eastAsia="Times New Roman" w:cs="Times New Roman"/>
          <w:b/>
          <w:bCs/>
        </w:rPr>
        <w:t>Cultural literacy</w:t>
      </w:r>
      <w:r>
        <w:rPr>
          <w:rFonts w:eastAsia="Times New Roman" w:cs="Times New Roman"/>
        </w:rPr>
        <w:t xml:space="preserve"> </w:t>
      </w:r>
      <w:bookmarkStart w:id="0" w:name="_GoBack"/>
      <w:bookmarkEnd w:id="0"/>
      <w:r w:rsidR="004B1BF4">
        <w:rPr>
          <w:rFonts w:eastAsia="Times New Roman" w:cs="Times New Roman"/>
        </w:rPr>
        <w:t>is familiarity with and ability to understand the idioms, allusions, and informal content that create and constitute a culture. Here is a short reading from</w:t>
      </w:r>
      <w:r w:rsidR="004B1BF4">
        <w:rPr>
          <w:rFonts w:cs="Times New Roman"/>
          <w:kern w:val="0"/>
          <w:lang w:eastAsia="ja-JP"/>
        </w:rPr>
        <w:t xml:space="preserve"> </w:t>
      </w:r>
      <w:r w:rsidR="004B1BF4">
        <w:rPr>
          <w:rFonts w:cs="Times New Roman"/>
          <w:kern w:val="0"/>
          <w:u w:val="single"/>
          <w:lang w:eastAsia="ja-JP"/>
        </w:rPr>
        <w:t>The New Dictionary of Cultural Literacy</w:t>
      </w:r>
      <w:r w:rsidR="004B1BF4">
        <w:rPr>
          <w:rFonts w:cs="Times New Roman"/>
          <w:kern w:val="0"/>
          <w:lang w:eastAsia="ja-JP"/>
        </w:rPr>
        <w:t xml:space="preserve"> (Hirsch, E.D., Joseph F. </w:t>
      </w:r>
      <w:proofErr w:type="spellStart"/>
      <w:r w:rsidR="004B1BF4">
        <w:rPr>
          <w:rFonts w:cs="Times New Roman"/>
          <w:kern w:val="0"/>
          <w:lang w:eastAsia="ja-JP"/>
        </w:rPr>
        <w:t>Kett</w:t>
      </w:r>
      <w:proofErr w:type="spellEnd"/>
      <w:r w:rsidR="004B1BF4">
        <w:rPr>
          <w:rFonts w:cs="Times New Roman"/>
          <w:kern w:val="0"/>
          <w:lang w:eastAsia="ja-JP"/>
        </w:rPr>
        <w:t xml:space="preserve">, and James </w:t>
      </w:r>
      <w:proofErr w:type="spellStart"/>
      <w:r w:rsidR="004B1BF4">
        <w:rPr>
          <w:rFonts w:cs="Times New Roman"/>
          <w:kern w:val="0"/>
          <w:lang w:eastAsia="ja-JP"/>
        </w:rPr>
        <w:t>Trefil</w:t>
      </w:r>
      <w:proofErr w:type="spellEnd"/>
      <w:r w:rsidR="004B1BF4">
        <w:rPr>
          <w:rFonts w:cs="Times New Roman"/>
          <w:kern w:val="0"/>
          <w:lang w:eastAsia="ja-JP"/>
        </w:rPr>
        <w:t>, New York: Houghton Mifflin, 2002). Please answer the accompanying questions.</w:t>
      </w:r>
    </w:p>
    <w:p w14:paraId="73F45F5E" w14:textId="77777777" w:rsidR="004B1BF4" w:rsidRDefault="004B1BF4" w:rsidP="004B1BF4">
      <w:pPr>
        <w:widowControl w:val="0"/>
        <w:autoSpaceDE w:val="0"/>
        <w:autoSpaceDN w:val="0"/>
        <w:adjustRightInd w:val="0"/>
        <w:rPr>
          <w:rFonts w:cs="Times New Roman"/>
          <w:kern w:val="0"/>
          <w:lang w:eastAsia="ja-JP"/>
        </w:rPr>
      </w:pPr>
      <w:r>
        <w:rPr>
          <w:rFonts w:cs="Times New Roman"/>
          <w:b/>
          <w:kern w:val="0"/>
          <w:lang w:eastAsia="ja-JP"/>
        </w:rPr>
        <w:t xml:space="preserve">Fugitive Slave Act: </w:t>
      </w:r>
      <w:r>
        <w:rPr>
          <w:rFonts w:cs="Times New Roman"/>
          <w:kern w:val="0"/>
          <w:lang w:eastAsia="ja-JP"/>
        </w:rPr>
        <w:t>A law passed as part of the Compromise of 1850, which provided southern slaveholders with legal weapons to capture slaves who had escaped to the free states. The law was highly unpopular in the North and helped to convert many previously indifferent northerners to antislavery.</w:t>
      </w:r>
    </w:p>
    <w:p w14:paraId="00FB9EF9" w14:textId="77777777" w:rsidR="004B1BF4" w:rsidRDefault="004B1BF4" w:rsidP="004B1BF4">
      <w:pPr>
        <w:widowControl w:val="0"/>
        <w:autoSpaceDE w:val="0"/>
        <w:autoSpaceDN w:val="0"/>
        <w:adjustRightInd w:val="0"/>
        <w:rPr>
          <w:rFonts w:cs="Times New Roman"/>
          <w:kern w:val="0"/>
          <w:lang w:eastAsia="ja-JP"/>
        </w:rPr>
      </w:pPr>
    </w:p>
    <w:p w14:paraId="500E79D1" w14:textId="77777777" w:rsidR="004B1BF4" w:rsidRDefault="004B1BF4" w:rsidP="004B1BF4">
      <w:pPr>
        <w:pStyle w:val="ListParagraph"/>
        <w:widowControl w:val="0"/>
        <w:numPr>
          <w:ilvl w:val="0"/>
          <w:numId w:val="3"/>
        </w:numPr>
        <w:autoSpaceDE w:val="0"/>
        <w:autoSpaceDN w:val="0"/>
        <w:adjustRightInd w:val="0"/>
        <w:rPr>
          <w:rFonts w:cs="Times New Roman"/>
          <w:kern w:val="0"/>
          <w:lang w:eastAsia="ja-JP"/>
        </w:rPr>
      </w:pPr>
      <w:r w:rsidRPr="004B1BF4">
        <w:rPr>
          <w:rFonts w:cs="Times New Roman"/>
          <w:b/>
          <w:kern w:val="0"/>
          <w:lang w:eastAsia="ja-JP"/>
        </w:rPr>
        <w:t>What</w:t>
      </w:r>
      <w:r w:rsidRPr="004B1BF4">
        <w:rPr>
          <w:rFonts w:cs="Times New Roman"/>
          <w:kern w:val="0"/>
          <w:lang w:eastAsia="ja-JP"/>
        </w:rPr>
        <w:t xml:space="preserve"> was the Fugitive Slave Act? </w:t>
      </w:r>
    </w:p>
    <w:p w14:paraId="56642C14" w14:textId="77777777" w:rsidR="004B1BF4" w:rsidRDefault="004B1BF4" w:rsidP="004B1BF4">
      <w:pPr>
        <w:widowControl w:val="0"/>
        <w:autoSpaceDE w:val="0"/>
        <w:autoSpaceDN w:val="0"/>
        <w:adjustRightInd w:val="0"/>
        <w:rPr>
          <w:rFonts w:cs="Times New Roman"/>
          <w:kern w:val="0"/>
          <w:lang w:eastAsia="ja-JP"/>
        </w:rPr>
      </w:pPr>
    </w:p>
    <w:p w14:paraId="5BFBE8CF" w14:textId="77777777" w:rsidR="004B1BF4" w:rsidRPr="004B1BF4" w:rsidRDefault="004B1BF4" w:rsidP="004B1BF4">
      <w:pPr>
        <w:widowControl w:val="0"/>
        <w:autoSpaceDE w:val="0"/>
        <w:autoSpaceDN w:val="0"/>
        <w:adjustRightInd w:val="0"/>
        <w:rPr>
          <w:rFonts w:cs="Times New Roman"/>
          <w:kern w:val="0"/>
          <w:lang w:eastAsia="ja-JP"/>
        </w:rPr>
      </w:pPr>
    </w:p>
    <w:p w14:paraId="6A1F3C77" w14:textId="77777777" w:rsidR="004B1BF4" w:rsidRDefault="004B1BF4" w:rsidP="004B1BF4">
      <w:pPr>
        <w:pStyle w:val="ListParagraph"/>
        <w:widowControl w:val="0"/>
        <w:numPr>
          <w:ilvl w:val="0"/>
          <w:numId w:val="3"/>
        </w:numPr>
        <w:autoSpaceDE w:val="0"/>
        <w:autoSpaceDN w:val="0"/>
        <w:adjustRightInd w:val="0"/>
        <w:rPr>
          <w:rFonts w:cs="Times New Roman"/>
          <w:kern w:val="0"/>
          <w:lang w:eastAsia="ja-JP"/>
        </w:rPr>
      </w:pPr>
      <w:r w:rsidRPr="004B1BF4">
        <w:rPr>
          <w:rFonts w:cs="Times New Roman"/>
          <w:b/>
          <w:kern w:val="0"/>
          <w:lang w:eastAsia="ja-JP"/>
        </w:rPr>
        <w:t>What</w:t>
      </w:r>
      <w:r w:rsidRPr="004B1BF4">
        <w:rPr>
          <w:rFonts w:cs="Times New Roman"/>
          <w:kern w:val="0"/>
          <w:lang w:eastAsia="ja-JP"/>
        </w:rPr>
        <w:t xml:space="preserve"> did </w:t>
      </w:r>
      <w:r>
        <w:rPr>
          <w:rFonts w:cs="Times New Roman"/>
          <w:kern w:val="0"/>
          <w:lang w:eastAsia="ja-JP"/>
        </w:rPr>
        <w:t xml:space="preserve">the </w:t>
      </w:r>
      <w:r w:rsidRPr="004B1BF4">
        <w:rPr>
          <w:rFonts w:cs="Times New Roman"/>
          <w:kern w:val="0"/>
          <w:lang w:eastAsia="ja-JP"/>
        </w:rPr>
        <w:t xml:space="preserve">Fugitive Slave Act provide, and </w:t>
      </w:r>
      <w:r w:rsidRPr="004B1BF4">
        <w:rPr>
          <w:rFonts w:cs="Times New Roman"/>
          <w:b/>
          <w:kern w:val="0"/>
          <w:lang w:eastAsia="ja-JP"/>
        </w:rPr>
        <w:t>to whom</w:t>
      </w:r>
      <w:r w:rsidRPr="004B1BF4">
        <w:rPr>
          <w:rFonts w:cs="Times New Roman"/>
          <w:kern w:val="0"/>
          <w:lang w:eastAsia="ja-JP"/>
        </w:rPr>
        <w:t>?</w:t>
      </w:r>
    </w:p>
    <w:p w14:paraId="4B5F9751" w14:textId="77777777" w:rsidR="004B1BF4" w:rsidRDefault="004B1BF4" w:rsidP="004B1BF4">
      <w:pPr>
        <w:widowControl w:val="0"/>
        <w:autoSpaceDE w:val="0"/>
        <w:autoSpaceDN w:val="0"/>
        <w:adjustRightInd w:val="0"/>
        <w:rPr>
          <w:rFonts w:cs="Times New Roman"/>
          <w:kern w:val="0"/>
          <w:lang w:eastAsia="ja-JP"/>
        </w:rPr>
      </w:pPr>
    </w:p>
    <w:p w14:paraId="2D3CE275" w14:textId="77777777" w:rsidR="004B1BF4" w:rsidRPr="004B1BF4" w:rsidRDefault="004B1BF4" w:rsidP="004B1BF4">
      <w:pPr>
        <w:widowControl w:val="0"/>
        <w:autoSpaceDE w:val="0"/>
        <w:autoSpaceDN w:val="0"/>
        <w:adjustRightInd w:val="0"/>
        <w:rPr>
          <w:rFonts w:cs="Times New Roman"/>
          <w:kern w:val="0"/>
          <w:lang w:eastAsia="ja-JP"/>
        </w:rPr>
      </w:pPr>
    </w:p>
    <w:p w14:paraId="13C868CA" w14:textId="77777777" w:rsidR="004B1BF4" w:rsidRPr="004B1BF4" w:rsidRDefault="004B1BF4" w:rsidP="004B1BF4">
      <w:pPr>
        <w:pStyle w:val="ListParagraph"/>
        <w:widowControl w:val="0"/>
        <w:numPr>
          <w:ilvl w:val="0"/>
          <w:numId w:val="3"/>
        </w:numPr>
        <w:autoSpaceDE w:val="0"/>
        <w:autoSpaceDN w:val="0"/>
        <w:adjustRightInd w:val="0"/>
        <w:rPr>
          <w:rFonts w:cs="Times New Roman"/>
          <w:kern w:val="0"/>
          <w:lang w:eastAsia="ja-JP"/>
        </w:rPr>
      </w:pPr>
      <w:r w:rsidRPr="004B1BF4">
        <w:rPr>
          <w:rFonts w:cs="Times New Roman"/>
          <w:b/>
          <w:kern w:val="0"/>
          <w:lang w:eastAsia="ja-JP"/>
        </w:rPr>
        <w:t>With whom</w:t>
      </w:r>
      <w:r>
        <w:rPr>
          <w:rFonts w:cs="Times New Roman"/>
          <w:kern w:val="0"/>
          <w:lang w:eastAsia="ja-JP"/>
        </w:rPr>
        <w:t xml:space="preserve"> was the </w:t>
      </w:r>
      <w:r w:rsidRPr="004B1BF4">
        <w:rPr>
          <w:rFonts w:cs="Times New Roman"/>
          <w:kern w:val="0"/>
          <w:lang w:eastAsia="ja-JP"/>
        </w:rPr>
        <w:t>Fugitive Slave Act</w:t>
      </w:r>
      <w:r>
        <w:rPr>
          <w:rFonts w:cs="Times New Roman"/>
          <w:kern w:val="0"/>
          <w:lang w:eastAsia="ja-JP"/>
        </w:rPr>
        <w:t xml:space="preserve"> highly unpopular? </w:t>
      </w:r>
      <w:r w:rsidRPr="004B1BF4">
        <w:rPr>
          <w:rFonts w:cs="Times New Roman"/>
          <w:b/>
          <w:kern w:val="0"/>
          <w:lang w:eastAsia="ja-JP"/>
        </w:rPr>
        <w:t>Whom</w:t>
      </w:r>
      <w:r>
        <w:rPr>
          <w:rFonts w:cs="Times New Roman"/>
          <w:kern w:val="0"/>
          <w:lang w:eastAsia="ja-JP"/>
        </w:rPr>
        <w:t xml:space="preserve"> did it convert to what?</w:t>
      </w:r>
    </w:p>
    <w:p w14:paraId="0A68CF66" w14:textId="77777777" w:rsidR="004B1BF4" w:rsidRDefault="004B1BF4" w:rsidP="004B1BF4">
      <w:pPr>
        <w:widowControl w:val="0"/>
        <w:autoSpaceDE w:val="0"/>
        <w:autoSpaceDN w:val="0"/>
        <w:adjustRightInd w:val="0"/>
        <w:rPr>
          <w:rFonts w:cs="Times New Roman"/>
          <w:kern w:val="0"/>
          <w:lang w:eastAsia="ja-JP"/>
        </w:rPr>
      </w:pPr>
    </w:p>
    <w:p w14:paraId="71E93080" w14:textId="77777777" w:rsidR="004B1BF4" w:rsidRDefault="004B1BF4" w:rsidP="004B1BF4">
      <w:pPr>
        <w:widowControl w:val="0"/>
        <w:autoSpaceDE w:val="0"/>
        <w:autoSpaceDN w:val="0"/>
        <w:adjustRightInd w:val="0"/>
        <w:rPr>
          <w:rFonts w:cs="Times New Roman"/>
          <w:kern w:val="0"/>
          <w:lang w:eastAsia="ja-JP"/>
        </w:rPr>
      </w:pPr>
    </w:p>
    <w:p w14:paraId="19F6A466" w14:textId="77777777" w:rsidR="004B1BF4" w:rsidRPr="007F0B43" w:rsidRDefault="004B1BF4" w:rsidP="004B1BF4">
      <w:pPr>
        <w:rPr>
          <w:b/>
        </w:rPr>
      </w:pPr>
    </w:p>
    <w:p w14:paraId="781FB3E1" w14:textId="77777777" w:rsidR="004B1BF4" w:rsidRPr="004B1BF4" w:rsidRDefault="004B1BF4" w:rsidP="004B1BF4">
      <w:pPr>
        <w:widowControl w:val="0"/>
        <w:autoSpaceDE w:val="0"/>
        <w:autoSpaceDN w:val="0"/>
        <w:adjustRightInd w:val="0"/>
        <w:rPr>
          <w:rFonts w:cs="Times New Roman"/>
          <w:kern w:val="0"/>
          <w:lang w:eastAsia="ja-JP"/>
        </w:rPr>
      </w:pPr>
    </w:p>
    <w:p w14:paraId="2EF8D7CC" w14:textId="77777777" w:rsidR="00850D80" w:rsidRDefault="00850D8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F616B"/>
    <w:multiLevelType w:val="hybridMultilevel"/>
    <w:tmpl w:val="6FD011C2"/>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441812"/>
    <w:multiLevelType w:val="hybridMultilevel"/>
    <w:tmpl w:val="6FD011C2"/>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47050"/>
    <w:rsid w:val="004B1BF4"/>
    <w:rsid w:val="007F0B43"/>
    <w:rsid w:val="00850D80"/>
    <w:rsid w:val="00955468"/>
    <w:rsid w:val="00995445"/>
    <w:rsid w:val="00B46FED"/>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B1B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267</Words>
  <Characters>1525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2015-09-01T19:48:00Z</dcterms:modified>
</cp:coreProperties>
</file>