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B065EF" w14:textId="77777777" w:rsidR="006C7B89" w:rsidRDefault="006C7B89" w:rsidP="006C7B8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8EC85B7" w:rsidR="00027642" w:rsidRDefault="006C7B89" w:rsidP="006C7B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04557" w:rsidRPr="006C7B89">
        <w:rPr>
          <w:b/>
          <w:i/>
        </w:rPr>
        <w:t>Significant Other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C7B8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561C8B6" w14:textId="7A7F1B08" w:rsidR="00404557" w:rsidRDefault="00404557" w:rsidP="0040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Significant Other</w:t>
      </w:r>
      <w:r w:rsidR="00866C8A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person whose close relationship with an individual affects that individual’s behavior and attitudes. A significant other is usually a family member, spouse, child, employer, coworker, friend, or lover, who serves as a role model or whose acceptance and approval is sought.</w:t>
      </w:r>
    </w:p>
    <w:p w14:paraId="793D0999" w14:textId="77777777" w:rsidR="00866C8A" w:rsidRDefault="00866C8A" w:rsidP="0040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A630FD" w14:textId="6D665E9A" w:rsidR="00866C8A" w:rsidRDefault="00866C8A" w:rsidP="00866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What</w:t>
      </w:r>
      <w:r w:rsidRPr="00866C8A">
        <w:rPr>
          <w:rFonts w:cs="Times New Roman"/>
          <w:kern w:val="0"/>
          <w:lang w:eastAsia="ja-JP"/>
        </w:rPr>
        <w:t xml:space="preserve"> is a “significant other”?</w:t>
      </w:r>
    </w:p>
    <w:p w14:paraId="2D91B74E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A7A2D6" w14:textId="77777777" w:rsidR="00866C8A" w:rsidRP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A56E9C" w14:textId="2EE00CBB" w:rsidR="00866C8A" w:rsidRDefault="00866C8A" w:rsidP="00866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>, usually, is a significant other?</w:t>
      </w:r>
    </w:p>
    <w:p w14:paraId="64553374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9578E7" w14:textId="77777777" w:rsidR="00866C8A" w:rsidRP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1EA656" w14:textId="714C0065" w:rsidR="00866C8A" w:rsidRDefault="00866C8A" w:rsidP="00866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capacity does a significant other generally serve?</w:t>
      </w:r>
    </w:p>
    <w:p w14:paraId="54214CC0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EFCA77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36ECBB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248FF1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B2B80A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4B26E8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2072DE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E3674B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E8E60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A8C287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3BA416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7BF48A" w14:textId="77777777" w:rsidR="006C7B89" w:rsidRDefault="006C7B89" w:rsidP="006C7B8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F27132D" w14:textId="23613A36" w:rsidR="00866C8A" w:rsidRDefault="006C7B89" w:rsidP="006C7B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C7B89">
        <w:rPr>
          <w:b/>
          <w:i/>
        </w:rPr>
        <w:t>Significant Other</w:t>
      </w:r>
      <w:r>
        <w:rPr>
          <w:b/>
        </w:rPr>
        <w:t xml:space="preserve">. </w:t>
      </w:r>
      <w:r w:rsidRPr="006C7B8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866C8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66C8A">
        <w:rPr>
          <w:rFonts w:cs="Times New Roman"/>
          <w:kern w:val="0"/>
          <w:lang w:eastAsia="ja-JP"/>
        </w:rPr>
        <w:t xml:space="preserve"> </w:t>
      </w:r>
      <w:r w:rsidR="00866C8A">
        <w:rPr>
          <w:rFonts w:cs="Times New Roman"/>
          <w:kern w:val="0"/>
          <w:u w:val="single"/>
          <w:lang w:eastAsia="ja-JP"/>
        </w:rPr>
        <w:t>The New Dictionary of Cultural Literacy</w:t>
      </w:r>
      <w:r w:rsidR="00866C8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66C8A">
        <w:rPr>
          <w:rFonts w:cs="Times New Roman"/>
          <w:kern w:val="0"/>
          <w:lang w:eastAsia="ja-JP"/>
        </w:rPr>
        <w:t>Kett</w:t>
      </w:r>
      <w:proofErr w:type="spellEnd"/>
      <w:r w:rsidR="00866C8A">
        <w:rPr>
          <w:rFonts w:cs="Times New Roman"/>
          <w:kern w:val="0"/>
          <w:lang w:eastAsia="ja-JP"/>
        </w:rPr>
        <w:t xml:space="preserve">, and James </w:t>
      </w:r>
      <w:proofErr w:type="spellStart"/>
      <w:r w:rsidR="00866C8A">
        <w:rPr>
          <w:rFonts w:cs="Times New Roman"/>
          <w:kern w:val="0"/>
          <w:lang w:eastAsia="ja-JP"/>
        </w:rPr>
        <w:t>Trefil</w:t>
      </w:r>
      <w:proofErr w:type="spellEnd"/>
      <w:r w:rsidR="00866C8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917990A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Significant Other: </w:t>
      </w:r>
      <w:r>
        <w:rPr>
          <w:rFonts w:cs="Times New Roman"/>
          <w:kern w:val="0"/>
          <w:lang w:eastAsia="ja-JP"/>
        </w:rPr>
        <w:t>A person whose close relationship with an individual affects that individual’s behavior and attitudes. A significant other is usually a family member, spouse, child, employer, coworker, friend, or lover, who serves as a role model or whose acceptance and approval is sought.</w:t>
      </w:r>
    </w:p>
    <w:p w14:paraId="3956D97E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E28DD7" w14:textId="77777777" w:rsidR="00866C8A" w:rsidRDefault="00866C8A" w:rsidP="00866C8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What</w:t>
      </w:r>
      <w:r w:rsidRPr="00866C8A">
        <w:rPr>
          <w:rFonts w:cs="Times New Roman"/>
          <w:kern w:val="0"/>
          <w:lang w:eastAsia="ja-JP"/>
        </w:rPr>
        <w:t xml:space="preserve"> is a “significant other”?</w:t>
      </w:r>
    </w:p>
    <w:p w14:paraId="35684D7E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71B32F" w14:textId="77777777" w:rsidR="00866C8A" w:rsidRP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41F2B" w14:textId="77777777" w:rsidR="00866C8A" w:rsidRDefault="00866C8A" w:rsidP="00866C8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>, usually, is a significant other?</w:t>
      </w:r>
    </w:p>
    <w:p w14:paraId="695C694B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4056B0" w14:textId="77777777" w:rsidR="00866C8A" w:rsidRP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4A5BC1" w14:textId="77777777" w:rsidR="00866C8A" w:rsidRPr="00866C8A" w:rsidRDefault="00866C8A" w:rsidP="00866C8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capacity does a significant other generally serve?</w:t>
      </w:r>
    </w:p>
    <w:p w14:paraId="43AECF55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454D004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BCDEA6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B68529" w14:textId="77777777" w:rsidR="00866C8A" w:rsidRPr="007F0B43" w:rsidRDefault="00866C8A" w:rsidP="00866C8A">
      <w:pPr>
        <w:rPr>
          <w:b/>
        </w:rPr>
      </w:pPr>
    </w:p>
    <w:p w14:paraId="3D12C153" w14:textId="77777777" w:rsidR="00866C8A" w:rsidRP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5DAE54" w14:textId="77777777" w:rsidR="00404557" w:rsidRDefault="00404557" w:rsidP="00404557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E92EB82" w14:textId="77777777" w:rsidR="00404557" w:rsidRDefault="0040455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86D9C"/>
    <w:multiLevelType w:val="hybridMultilevel"/>
    <w:tmpl w:val="D7602A4C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1E667B"/>
    <w:multiLevelType w:val="hybridMultilevel"/>
    <w:tmpl w:val="D7602A4C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04557"/>
    <w:rsid w:val="006C7B89"/>
    <w:rsid w:val="007F0B43"/>
    <w:rsid w:val="00866C8A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66C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253</Words>
  <Characters>1447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2015-09-01T14:03:00Z</dcterms:modified>
</cp:coreProperties>
</file>