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5E6E41" w14:textId="6705E45D" w:rsidR="00950311" w:rsidRPr="00850B35" w:rsidRDefault="008804B2" w:rsidP="00950311">
      <w:pPr>
        <w:jc w:val="center"/>
        <w:rPr>
          <w:b/>
        </w:rPr>
      </w:pPr>
      <w:bookmarkStart w:id="0" w:name="OLE_LINK11"/>
      <w:bookmarkStart w:id="1" w:name="OLE_LINK12"/>
      <w:bookmarkStart w:id="2" w:name="OLE_LINK21"/>
      <w:r w:rsidRPr="00850B35">
        <w:rPr>
          <w:b/>
        </w:rPr>
        <w:t>Parts of Speech Unit 2,</w:t>
      </w:r>
      <w:r w:rsidR="00E37C74" w:rsidRPr="00850B35">
        <w:rPr>
          <w:b/>
        </w:rPr>
        <w:t xml:space="preserve"> </w:t>
      </w:r>
      <w:r w:rsidR="00E37C74" w:rsidRPr="00850B35">
        <w:rPr>
          <w:b/>
          <w:i/>
        </w:rPr>
        <w:t>Verbs</w:t>
      </w:r>
      <w:r w:rsidR="00E37C74" w:rsidRPr="00850B35">
        <w:rPr>
          <w:b/>
        </w:rPr>
        <w:t>,</w:t>
      </w:r>
      <w:r w:rsidR="00E84C74" w:rsidRPr="00850B35">
        <w:rPr>
          <w:b/>
        </w:rPr>
        <w:t xml:space="preserve"> Lesson 3</w:t>
      </w:r>
      <w:r w:rsidRPr="00850B35">
        <w:rPr>
          <w:b/>
        </w:rPr>
        <w:t xml:space="preserve">: </w:t>
      </w:r>
      <w:r w:rsidRPr="00850B35">
        <w:rPr>
          <w:b/>
          <w:i/>
        </w:rPr>
        <w:t>The Linking Verb</w:t>
      </w:r>
      <w:r w:rsidRPr="00850B35">
        <w:rPr>
          <w:b/>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998"/>
      </w:tblGrid>
      <w:tr w:rsidR="00950311" w:rsidRPr="00850B35" w14:paraId="499A4C25" w14:textId="77777777" w:rsidTr="00E609C8">
        <w:tc>
          <w:tcPr>
            <w:tcW w:w="10998" w:type="dxa"/>
            <w:shd w:val="clear" w:color="auto" w:fill="auto"/>
          </w:tcPr>
          <w:bookmarkEnd w:id="0"/>
          <w:bookmarkEnd w:id="1"/>
          <w:bookmarkEnd w:id="2"/>
          <w:p w14:paraId="732E12F6" w14:textId="375CBB8A" w:rsidR="00237CCC" w:rsidRPr="00850B35" w:rsidRDefault="000B3CF2" w:rsidP="008F3AE7">
            <w:pPr>
              <w:rPr>
                <w:b/>
              </w:rPr>
            </w:pPr>
            <w:r w:rsidRPr="00850B35">
              <w:rPr>
                <w:b/>
              </w:rPr>
              <w:t xml:space="preserve">Standards Met: </w:t>
            </w:r>
            <w:r w:rsidRPr="00850B35">
              <w:t xml:space="preserve">This lesson is part of the English Language Arts, Parts of Speech Unit 2, </w:t>
            </w:r>
            <w:r w:rsidRPr="00850B35">
              <w:rPr>
                <w:i/>
              </w:rPr>
              <w:t>Verbs</w:t>
            </w:r>
            <w:r w:rsidRPr="00850B35">
              <w:t>,</w:t>
            </w:r>
            <w:r w:rsidRPr="00850B35">
              <w:rPr>
                <w:i/>
              </w:rPr>
              <w:t xml:space="preserve"> </w:t>
            </w:r>
            <w:r w:rsidRPr="00850B35">
              <w:t>and meets the standards and activates the habits of mind delineated in that unit plan document.</w:t>
            </w:r>
            <w:r w:rsidRPr="00850B35">
              <w:rPr>
                <w:b/>
              </w:rPr>
              <w:t xml:space="preserve"> </w:t>
            </w:r>
            <w:r w:rsidR="008804B2" w:rsidRPr="00850B35">
              <w:rPr>
                <w:b/>
              </w:rPr>
              <w:t xml:space="preserve">Big Ideas: </w:t>
            </w:r>
            <w:r w:rsidR="001C3F5B" w:rsidRPr="00850B35">
              <w:t>verbs as action words, verbs as integral p</w:t>
            </w:r>
            <w:r w:rsidR="008804B2" w:rsidRPr="00850B35">
              <w:t xml:space="preserve">arts of </w:t>
            </w:r>
            <w:r w:rsidR="001C3F5B" w:rsidRPr="00850B35">
              <w:t>g</w:t>
            </w:r>
            <w:r w:rsidR="008804B2" w:rsidRPr="00850B35">
              <w:t xml:space="preserve">rammatically </w:t>
            </w:r>
            <w:r w:rsidR="001C3F5B" w:rsidRPr="00850B35">
              <w:t>complete sentences, subjects and predicates, complements, subjective complements, predicate p</w:t>
            </w:r>
            <w:r w:rsidR="00CE7FCB" w:rsidRPr="00850B35">
              <w:t>ronouns, predicate adjectives, writing grammatically complete sentences, c</w:t>
            </w:r>
            <w:r w:rsidR="008804B2" w:rsidRPr="00850B35">
              <w:t xml:space="preserve">ogent, </w:t>
            </w:r>
            <w:r w:rsidR="00CE7FCB" w:rsidRPr="00850B35">
              <w:t>stylish w</w:t>
            </w:r>
            <w:r w:rsidR="008804B2" w:rsidRPr="00850B35">
              <w:t>riting.</w:t>
            </w:r>
            <w:r w:rsidR="008804B2" w:rsidRPr="00850B35">
              <w:rPr>
                <w:b/>
              </w:rPr>
              <w:t xml:space="preserve"> This lesson aim </w:t>
            </w:r>
            <w:r w:rsidR="008804B2" w:rsidRPr="00850B35">
              <w:t>assist students in developing their understanding of the use of linking verbs to join simple subjects to simple predicates.</w:t>
            </w:r>
            <w:r w:rsidR="008804B2" w:rsidRPr="00850B35">
              <w:rPr>
                <w:b/>
              </w:rPr>
              <w:t xml:space="preserve"> This lesson activates prior knowledge </w:t>
            </w:r>
            <w:r w:rsidR="008804B2" w:rsidRPr="00850B35">
              <w:t>of nouns as complements, including the subjective complement, the predicate adjective, and the predicate pronoun, objects, predicates, grammatically complete sentences, nouns and verbs as the workhorses of the English language.</w:t>
            </w:r>
            <w:r w:rsidR="008804B2" w:rsidRPr="00850B35">
              <w:rPr>
                <w:b/>
              </w:rPr>
              <w:t xml:space="preserve"> Students will be able to </w:t>
            </w:r>
            <w:r w:rsidR="008804B2" w:rsidRPr="00850B35">
              <w:t>understand and use linking verbs to link simple subjects and predicates</w:t>
            </w:r>
            <w:r w:rsidR="00CB409F">
              <w:t xml:space="preserve"> </w:t>
            </w:r>
            <w:bookmarkStart w:id="3" w:name="_GoBack"/>
            <w:bookmarkEnd w:id="3"/>
            <w:r w:rsidR="008804B2" w:rsidRPr="00850B35">
              <w:t>and apply that understanding to compose sentences.</w:t>
            </w:r>
          </w:p>
        </w:tc>
      </w:tr>
      <w:tr w:rsidR="0080232E" w:rsidRPr="00850B35" w14:paraId="539D1121" w14:textId="77777777" w:rsidTr="00E609C8">
        <w:tc>
          <w:tcPr>
            <w:tcW w:w="10998" w:type="dxa"/>
            <w:shd w:val="clear" w:color="auto" w:fill="auto"/>
          </w:tcPr>
          <w:p w14:paraId="15CC2466" w14:textId="7EE5B83C" w:rsidR="0080232E" w:rsidRPr="00850B35" w:rsidRDefault="000B3CF2" w:rsidP="008804B2">
            <w:pPr>
              <w:rPr>
                <w:b/>
                <w:lang w:bidi="x-none"/>
              </w:rPr>
            </w:pPr>
            <w:r w:rsidRPr="00850B35">
              <w:rPr>
                <w:b/>
                <w:lang w:bidi="x-none"/>
              </w:rPr>
              <w:t>Classroom Aim</w:t>
            </w:r>
            <w:r w:rsidR="0080232E" w:rsidRPr="00850B35">
              <w:rPr>
                <w:b/>
                <w:lang w:bidi="x-none"/>
              </w:rPr>
              <w:t>:</w:t>
            </w:r>
            <w:r w:rsidR="008804B2" w:rsidRPr="00850B35">
              <w:rPr>
                <w:b/>
                <w:lang w:bidi="x-none"/>
              </w:rPr>
              <w:t xml:space="preserve"> </w:t>
            </w:r>
            <w:r w:rsidR="008804B2" w:rsidRPr="00850B35">
              <w:rPr>
                <w:b/>
              </w:rPr>
              <w:t xml:space="preserve">What </w:t>
            </w:r>
            <w:r w:rsidR="008804B2" w:rsidRPr="00850B35">
              <w:t xml:space="preserve">is a verb? </w:t>
            </w:r>
            <w:r w:rsidR="008804B2" w:rsidRPr="00850B35">
              <w:rPr>
                <w:b/>
              </w:rPr>
              <w:t>What</w:t>
            </w:r>
            <w:r w:rsidR="008804B2" w:rsidRPr="00850B35">
              <w:t xml:space="preserve"> do verbs do in sentences? </w:t>
            </w:r>
            <w:r w:rsidR="008804B2" w:rsidRPr="00850B35">
              <w:rPr>
                <w:b/>
              </w:rPr>
              <w:t>What</w:t>
            </w:r>
            <w:r w:rsidR="008804B2" w:rsidRPr="00850B35">
              <w:t xml:space="preserve"> is a linking or copulative verb, and </w:t>
            </w:r>
            <w:r w:rsidR="008804B2" w:rsidRPr="00850B35">
              <w:rPr>
                <w:b/>
              </w:rPr>
              <w:t>what</w:t>
            </w:r>
            <w:r w:rsidR="008804B2" w:rsidRPr="00850B35">
              <w:t xml:space="preserve"> does it do in a sentence? </w:t>
            </w:r>
            <w:r w:rsidR="008804B2" w:rsidRPr="00850B35">
              <w:rPr>
                <w:b/>
              </w:rPr>
              <w:t>How</w:t>
            </w:r>
            <w:r w:rsidR="008804B2" w:rsidRPr="00850B35">
              <w:t xml:space="preserve"> do linking verbs link subjects to predicates?</w:t>
            </w:r>
          </w:p>
        </w:tc>
      </w:tr>
      <w:tr w:rsidR="00950311" w:rsidRPr="00850B35" w14:paraId="47A34FE1" w14:textId="77777777" w:rsidTr="00E609C8">
        <w:tc>
          <w:tcPr>
            <w:tcW w:w="10998" w:type="dxa"/>
            <w:shd w:val="clear" w:color="auto" w:fill="auto"/>
          </w:tcPr>
          <w:p w14:paraId="61063EC7" w14:textId="16A1242A" w:rsidR="00950311" w:rsidRPr="00850B35" w:rsidRDefault="00237CCC" w:rsidP="001D3E21">
            <w:pPr>
              <w:rPr>
                <w:b/>
                <w:lang w:bidi="x-none"/>
              </w:rPr>
            </w:pPr>
            <w:r w:rsidRPr="00850B35">
              <w:rPr>
                <w:b/>
                <w:lang w:bidi="x-none"/>
              </w:rPr>
              <w:t>Do Now:</w:t>
            </w:r>
            <w:r w:rsidR="008804B2" w:rsidRPr="00850B35">
              <w:rPr>
                <w:b/>
                <w:lang w:bidi="x-none"/>
              </w:rPr>
              <w:t xml:space="preserve"> </w:t>
            </w:r>
            <w:r w:rsidR="00E84C74" w:rsidRPr="00850B35">
              <w:t xml:space="preserve">Cultural Literacy Selection: </w:t>
            </w:r>
            <w:r w:rsidR="001D3E21" w:rsidRPr="00850B35">
              <w:rPr>
                <w:i/>
              </w:rPr>
              <w:t>Intransitive Verb</w:t>
            </w:r>
          </w:p>
        </w:tc>
      </w:tr>
      <w:tr w:rsidR="00237CCC" w:rsidRPr="00850B35" w14:paraId="42E626C3" w14:textId="77777777" w:rsidTr="00E609C8">
        <w:tc>
          <w:tcPr>
            <w:tcW w:w="10998" w:type="dxa"/>
            <w:shd w:val="clear" w:color="auto" w:fill="auto"/>
          </w:tcPr>
          <w:p w14:paraId="258A3A2A" w14:textId="18104375" w:rsidR="00237CCC" w:rsidRPr="00850B35" w:rsidRDefault="00237CCC" w:rsidP="00E653F1">
            <w:pPr>
              <w:rPr>
                <w:b/>
                <w:i/>
                <w:lang w:bidi="x-none"/>
              </w:rPr>
            </w:pPr>
            <w:r w:rsidRPr="00850B35">
              <w:rPr>
                <w:b/>
                <w:lang w:bidi="x-none"/>
              </w:rPr>
              <w:t>Class Work:</w:t>
            </w:r>
            <w:r w:rsidR="008804B2" w:rsidRPr="00850B35">
              <w:rPr>
                <w:b/>
                <w:lang w:bidi="x-none"/>
              </w:rPr>
              <w:t xml:space="preserve"> </w:t>
            </w:r>
            <w:bookmarkStart w:id="4" w:name="OLE_LINK22"/>
            <w:bookmarkStart w:id="5" w:name="OLE_LINK23"/>
            <w:r w:rsidR="002D145B" w:rsidRPr="00850B35">
              <w:rPr>
                <w:lang w:bidi="x-none"/>
              </w:rPr>
              <w:t>Guided inquiry using a</w:t>
            </w:r>
            <w:r w:rsidR="002D145B" w:rsidRPr="00850B35">
              <w:t xml:space="preserve"> teacher-made, structured worksheet in a three-part scaffold that calls upon students: </w:t>
            </w:r>
            <w:r w:rsidR="002D145B" w:rsidRPr="00850B35">
              <w:rPr>
                <w:b/>
              </w:rPr>
              <w:t xml:space="preserve">1. </w:t>
            </w:r>
            <w:r w:rsidR="00E653F1" w:rsidRPr="00850B35">
              <w:t>Using a pool of adjectives on a learning support, to complete a series of modified close exercises by inserting an appropriate predicate adjective after the linking verb, which students will also identify and highlight;</w:t>
            </w:r>
            <w:r w:rsidR="002D145B" w:rsidRPr="00850B35">
              <w:rPr>
                <w:b/>
              </w:rPr>
              <w:t xml:space="preserve"> 2. </w:t>
            </w:r>
            <w:r w:rsidR="00E653F1" w:rsidRPr="00850B35">
              <w:t xml:space="preserve">Using a support containing a list of linking verbs, as well as a table with the verb </w:t>
            </w:r>
            <w:r w:rsidR="00E653F1" w:rsidRPr="00850B35">
              <w:rPr>
                <w:i/>
              </w:rPr>
              <w:t>to be</w:t>
            </w:r>
            <w:r w:rsidR="00E653F1" w:rsidRPr="00850B35">
              <w:t xml:space="preserve"> fully conjugated in both the past and present tense, complete a series of modified cloze exercises by inserting the appropriate linking verb, in its proper conjugation, in the blank;</w:t>
            </w:r>
            <w:r w:rsidR="002D145B" w:rsidRPr="00850B35">
              <w:rPr>
                <w:b/>
              </w:rPr>
              <w:t xml:space="preserve"> 3.</w:t>
            </w:r>
            <w:bookmarkEnd w:id="4"/>
            <w:bookmarkEnd w:id="5"/>
            <w:r w:rsidR="002D145B" w:rsidRPr="00850B35">
              <w:rPr>
                <w:b/>
              </w:rPr>
              <w:t xml:space="preserve"> </w:t>
            </w:r>
            <w:r w:rsidR="002D145B" w:rsidRPr="00850B35">
              <w:t>To</w:t>
            </w:r>
            <w:r w:rsidR="00E653F1" w:rsidRPr="00850B35">
              <w:t xml:space="preserve"> compose six grammatically complete and correct sentences, from subject to period, using linking verbs and predicate adjectives.</w:t>
            </w:r>
            <w:r w:rsidR="000B3CF2" w:rsidRPr="00850B35">
              <w:t xml:space="preserve"> </w:t>
            </w:r>
            <w:r w:rsidR="000B3CF2" w:rsidRPr="00850B35">
              <w:rPr>
                <w:b/>
              </w:rPr>
              <w:t xml:space="preserve">Support: </w:t>
            </w:r>
            <w:r w:rsidR="000B3CF2" w:rsidRPr="00850B35">
              <w:rPr>
                <w:b/>
                <w:i/>
              </w:rPr>
              <w:t>The verb to be, linking verbs</w:t>
            </w:r>
          </w:p>
        </w:tc>
      </w:tr>
      <w:tr w:rsidR="00237CCC" w:rsidRPr="00850B35" w14:paraId="03F41858" w14:textId="77777777" w:rsidTr="00E609C8">
        <w:tc>
          <w:tcPr>
            <w:tcW w:w="10998" w:type="dxa"/>
            <w:shd w:val="clear" w:color="auto" w:fill="auto"/>
          </w:tcPr>
          <w:p w14:paraId="1269E7F3" w14:textId="4D068827" w:rsidR="00237CCC" w:rsidRPr="00850B35" w:rsidRDefault="008804B2" w:rsidP="00F33B17">
            <w:pPr>
              <w:rPr>
                <w:b/>
                <w:lang w:bidi="x-none"/>
              </w:rPr>
            </w:pPr>
            <w:r w:rsidRPr="00850B35">
              <w:rPr>
                <w:b/>
                <w:lang w:bidi="x-none"/>
              </w:rPr>
              <w:t>Independent Practice</w:t>
            </w:r>
            <w:r w:rsidR="00F33B17" w:rsidRPr="00850B35">
              <w:rPr>
                <w:b/>
                <w:lang w:bidi="x-none"/>
              </w:rPr>
              <w:t xml:space="preserve">: </w:t>
            </w:r>
            <w:r w:rsidRPr="00850B35">
              <w:t>Compose six sentences with a properly used linking verb, clearly identified (underline of circle them) linking verb.</w:t>
            </w:r>
          </w:p>
        </w:tc>
      </w:tr>
    </w:tbl>
    <w:p w14:paraId="3DEA8D70" w14:textId="77777777" w:rsidR="00894CC6" w:rsidRPr="00850B35" w:rsidRDefault="00894CC6" w:rsidP="00894CC6">
      <w:bookmarkStart w:id="6" w:name="OLE_LINK5"/>
      <w:bookmarkStart w:id="7" w:name="OLE_LINK6"/>
      <w:bookmarkStart w:id="8" w:name="OLE_LINK1"/>
      <w:bookmarkStart w:id="9" w:name="OLE_LINK2"/>
      <w:bookmarkStart w:id="10" w:name="OLE_LINK35"/>
      <w:bookmarkStart w:id="11" w:name="OLE_LINK36"/>
      <w:r w:rsidRPr="00850B35">
        <w:rPr>
          <w:b/>
        </w:rPr>
        <w:t xml:space="preserve">Methods and Materials: </w:t>
      </w:r>
      <w:bookmarkStart w:id="12" w:name="OLE_LINK7"/>
      <w:bookmarkStart w:id="13" w:name="OLE_LINK8"/>
      <w:r w:rsidRPr="00850B35">
        <w:rPr>
          <w:b/>
        </w:rPr>
        <w:t xml:space="preserve">Please see </w:t>
      </w:r>
      <w:r w:rsidRPr="00850B35">
        <w:rPr>
          <w:i/>
        </w:rPr>
        <w:t>Parts of Speech Unit 2: Verbs Unit Plan</w:t>
      </w:r>
      <w:r w:rsidRPr="00850B35">
        <w:t xml:space="preserve"> for a fuller exposition of the students this lesson is meant to serve and its methods in meeting their needs. This lesson uses formal guided inquiry as its method of delivery—in this case a reading passage in which students will identify all the nouns. However, students will be required, as independent practice (i.e. homework) to compose six sentences “from the ground up”</w:t>
      </w:r>
      <w:bookmarkEnd w:id="12"/>
      <w:bookmarkEnd w:id="13"/>
      <w:r w:rsidRPr="00850B35">
        <w:t xml:space="preserve"> using verbs in a variety of conjugations and configurations to demonstrate their understanding of these words’ correct use. </w:t>
      </w:r>
    </w:p>
    <w:p w14:paraId="2EFF9A58" w14:textId="77777777" w:rsidR="007B1BBC" w:rsidRPr="00850B35" w:rsidRDefault="007B1BBC" w:rsidP="007B1BBC"/>
    <w:p w14:paraId="1ED0DE23" w14:textId="51A2FE7F" w:rsidR="007B1BBC" w:rsidRPr="00850B35" w:rsidRDefault="007B1BBC" w:rsidP="007B1BBC">
      <w:r w:rsidRPr="00850B35">
        <w:rPr>
          <w:b/>
        </w:rPr>
        <w:t xml:space="preserve">Need for Lesson: </w:t>
      </w:r>
      <w:bookmarkStart w:id="14" w:name="OLE_LINK9"/>
      <w:bookmarkStart w:id="15" w:name="OLE_LINK10"/>
      <w:r w:rsidR="00E84C74" w:rsidRPr="00850B35">
        <w:t>ELA POS UP2V</w:t>
      </w:r>
      <w:r w:rsidR="000B3CF2" w:rsidRPr="00850B35">
        <w:t xml:space="preserve"> LP3*</w:t>
      </w:r>
      <w:proofErr w:type="spellStart"/>
      <w:r w:rsidR="000B3CF2" w:rsidRPr="00850B35">
        <w:t>lp</w:t>
      </w:r>
      <w:proofErr w:type="spellEnd"/>
      <w:r w:rsidR="00E84C74" w:rsidRPr="00850B35">
        <w:t xml:space="preserve">; </w:t>
      </w:r>
      <w:r w:rsidR="000B3CF2" w:rsidRPr="00850B35">
        <w:t>ELA POS UP2V LP3*</w:t>
      </w:r>
      <w:proofErr w:type="spellStart"/>
      <w:r w:rsidR="004F655E" w:rsidRPr="00850B35">
        <w:t>dn</w:t>
      </w:r>
      <w:proofErr w:type="spellEnd"/>
      <w:r w:rsidR="004F655E" w:rsidRPr="00850B35">
        <w:t xml:space="preserve">; </w:t>
      </w:r>
      <w:r w:rsidR="000B3CF2" w:rsidRPr="00850B35">
        <w:t>ELA POS UP2V LP3*</w:t>
      </w:r>
      <w:r w:rsidR="0072537F" w:rsidRPr="00850B35">
        <w:t>sup (two pages, parts 1 and 2, in one document)</w:t>
      </w:r>
      <w:r w:rsidR="004F655E" w:rsidRPr="00850B35">
        <w:t>;</w:t>
      </w:r>
      <w:bookmarkEnd w:id="14"/>
      <w:bookmarkEnd w:id="15"/>
      <w:r w:rsidR="00E84C74" w:rsidRPr="00850B35">
        <w:t xml:space="preserve"> </w:t>
      </w:r>
      <w:r w:rsidR="000B3CF2" w:rsidRPr="00850B35">
        <w:t>ELA POS UP2V LP3*</w:t>
      </w:r>
      <w:proofErr w:type="spellStart"/>
      <w:r w:rsidR="004F655E" w:rsidRPr="00850B35">
        <w:t>ws</w:t>
      </w:r>
      <w:proofErr w:type="spellEnd"/>
    </w:p>
    <w:p w14:paraId="4DE6B915" w14:textId="77777777" w:rsidR="007B1BBC" w:rsidRPr="00850B35" w:rsidRDefault="007B1BBC" w:rsidP="007B1BBC"/>
    <w:p w14:paraId="275748B3" w14:textId="77777777" w:rsidR="007B1BBC" w:rsidRPr="00850B35" w:rsidRDefault="007B1BBC" w:rsidP="007B1BBC">
      <w:pPr>
        <w:rPr>
          <w:b/>
        </w:rPr>
      </w:pPr>
      <w:r w:rsidRPr="00850B35">
        <w:rPr>
          <w:b/>
        </w:rPr>
        <w:t>Key Points and Connections:</w:t>
      </w:r>
    </w:p>
    <w:p w14:paraId="57A69321" w14:textId="36C3DD25" w:rsidR="00DA6E47" w:rsidRPr="00850B35" w:rsidRDefault="00DA6E47" w:rsidP="007B1BBC">
      <w:r w:rsidRPr="00850B35">
        <w:rPr>
          <w:b/>
        </w:rPr>
        <w:t>*Remind</w:t>
      </w:r>
      <w:r w:rsidRPr="00850B35">
        <w:t xml:space="preserve"> students that </w:t>
      </w:r>
      <w:r w:rsidR="00310E0A" w:rsidRPr="00850B35">
        <w:t xml:space="preserve">they have dealt with the predicate adjective previously (in the nouns unit) and will again (in the adjectives unit), and that </w:t>
      </w:r>
      <w:r w:rsidRPr="00850B35">
        <w:t>this is</w:t>
      </w:r>
      <w:r w:rsidR="00310E0A" w:rsidRPr="00850B35">
        <w:t xml:space="preserve"> another way of approaching this part of grammar and composition</w:t>
      </w:r>
      <w:r w:rsidRPr="00850B35">
        <w:t>.</w:t>
      </w:r>
    </w:p>
    <w:p w14:paraId="693BA567" w14:textId="2A7DBB79" w:rsidR="001D3E21" w:rsidRPr="00850B35" w:rsidRDefault="001D3E21" w:rsidP="007B1BBC">
      <w:pPr>
        <w:rPr>
          <w:b/>
        </w:rPr>
      </w:pPr>
      <w:r w:rsidRPr="00850B35">
        <w:rPr>
          <w:b/>
        </w:rPr>
        <w:t xml:space="preserve">*DON’T FORGET </w:t>
      </w:r>
      <w:r w:rsidRPr="00850B35">
        <w:t>the support!</w:t>
      </w:r>
    </w:p>
    <w:p w14:paraId="5A8CCE59" w14:textId="77777777" w:rsidR="007B1BBC" w:rsidRPr="00850B35" w:rsidRDefault="007B1BBC" w:rsidP="007B1BBC"/>
    <w:bookmarkEnd w:id="6"/>
    <w:bookmarkEnd w:id="7"/>
    <w:p w14:paraId="66D50592" w14:textId="77777777" w:rsidR="007B1BBC" w:rsidRPr="00850B35" w:rsidRDefault="007B1BBC" w:rsidP="007B1BBC">
      <w:pPr>
        <w:rPr>
          <w:b/>
        </w:rPr>
      </w:pPr>
      <w:r w:rsidRPr="00850B35">
        <w:rPr>
          <w:b/>
        </w:rPr>
        <w:t>Some Essential Questions:</w:t>
      </w:r>
    </w:p>
    <w:p w14:paraId="285BE5AA" w14:textId="04F6541B" w:rsidR="00E653F1" w:rsidRPr="00850B35" w:rsidRDefault="00E653F1" w:rsidP="007B1BBC">
      <w:r w:rsidRPr="00850B35">
        <w:rPr>
          <w:b/>
        </w:rPr>
        <w:t>*Why</w:t>
      </w:r>
      <w:r w:rsidRPr="00850B35">
        <w:t xml:space="preserve"> are we doing this? Explain to students that many languages (and perhaps their own!) simply elide the verb to be, and that English does not, and that it is a key element in most English sentences.</w:t>
      </w:r>
    </w:p>
    <w:p w14:paraId="154398B2" w14:textId="77777777" w:rsidR="007B1BBC" w:rsidRPr="00850B35" w:rsidRDefault="007B1BBC" w:rsidP="007B1BBC">
      <w:pPr>
        <w:rPr>
          <w:b/>
        </w:rPr>
      </w:pPr>
    </w:p>
    <w:bookmarkEnd w:id="8"/>
    <w:bookmarkEnd w:id="9"/>
    <w:p w14:paraId="7646F869" w14:textId="750A2101" w:rsidR="00E42A36" w:rsidRPr="00850B35" w:rsidRDefault="007B1BBC" w:rsidP="00E42A36">
      <w:pPr>
        <w:rPr>
          <w:i/>
        </w:rPr>
      </w:pPr>
      <w:r w:rsidRPr="00850B35">
        <w:rPr>
          <w:b/>
        </w:rPr>
        <w:t>Next Lesson:</w:t>
      </w:r>
      <w:bookmarkEnd w:id="10"/>
      <w:bookmarkEnd w:id="11"/>
      <w:r w:rsidR="002D50DE" w:rsidRPr="00850B35">
        <w:rPr>
          <w:i/>
        </w:rPr>
        <w:t xml:space="preserve"> </w:t>
      </w:r>
      <w:bookmarkStart w:id="16" w:name="OLE_LINK147"/>
      <w:bookmarkStart w:id="17" w:name="OLE_LINK148"/>
      <w:r w:rsidR="000B3CF2" w:rsidRPr="00850B35">
        <w:t xml:space="preserve">Parts of Speech Unit 2, </w:t>
      </w:r>
      <w:r w:rsidR="002D50DE" w:rsidRPr="00850B35">
        <w:t>Lesson 4</w:t>
      </w:r>
      <w:r w:rsidR="00E42A36" w:rsidRPr="00850B35">
        <w:t>:</w:t>
      </w:r>
      <w:r w:rsidR="00E42A36" w:rsidRPr="00850B35">
        <w:rPr>
          <w:i/>
        </w:rPr>
        <w:t xml:space="preserve"> The Auxiliary or “Helping” Verb</w:t>
      </w:r>
      <w:r w:rsidR="002D50DE" w:rsidRPr="00850B35">
        <w:rPr>
          <w:i/>
        </w:rPr>
        <w:t xml:space="preserve"> I</w:t>
      </w:r>
      <w:bookmarkEnd w:id="16"/>
      <w:bookmarkEnd w:id="17"/>
    </w:p>
    <w:p w14:paraId="510A38D6" w14:textId="77777777" w:rsidR="007B1BBC" w:rsidRPr="00850B35" w:rsidRDefault="007B1BBC" w:rsidP="00E42A36">
      <w:pPr>
        <w:rPr>
          <w:i/>
          <w:sz w:val="22"/>
          <w:szCs w:val="22"/>
        </w:rPr>
      </w:pPr>
    </w:p>
    <w:p w14:paraId="103351AC" w14:textId="77777777" w:rsidR="007B1BBC" w:rsidRPr="00E42A36" w:rsidRDefault="007B1BBC" w:rsidP="007B1BBC">
      <w:pPr>
        <w:rPr>
          <w:i/>
        </w:rPr>
      </w:pPr>
    </w:p>
    <w:p w14:paraId="011AF2AC" w14:textId="643B13BE" w:rsidR="00950311" w:rsidRPr="00237CCC" w:rsidRDefault="00950311" w:rsidP="007B1BBC">
      <w:pPr>
        <w:rPr>
          <w:b/>
        </w:rPr>
      </w:pPr>
    </w:p>
    <w:sectPr w:rsidR="00950311" w:rsidRPr="00237CCC" w:rsidSect="00E609C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B3CF2"/>
    <w:rsid w:val="001C3F5B"/>
    <w:rsid w:val="001D3E21"/>
    <w:rsid w:val="00230C4A"/>
    <w:rsid w:val="00237CCC"/>
    <w:rsid w:val="002D145B"/>
    <w:rsid w:val="002D50DE"/>
    <w:rsid w:val="00310E0A"/>
    <w:rsid w:val="00454ACC"/>
    <w:rsid w:val="004C2C76"/>
    <w:rsid w:val="004C7C68"/>
    <w:rsid w:val="004E3951"/>
    <w:rsid w:val="004F655E"/>
    <w:rsid w:val="00564BC3"/>
    <w:rsid w:val="0072537F"/>
    <w:rsid w:val="007B1BBC"/>
    <w:rsid w:val="0080232E"/>
    <w:rsid w:val="00850B35"/>
    <w:rsid w:val="008804B2"/>
    <w:rsid w:val="00894CC6"/>
    <w:rsid w:val="008F3AE7"/>
    <w:rsid w:val="00950311"/>
    <w:rsid w:val="00955468"/>
    <w:rsid w:val="00970EE8"/>
    <w:rsid w:val="009B7417"/>
    <w:rsid w:val="00A93A89"/>
    <w:rsid w:val="00C642EC"/>
    <w:rsid w:val="00C727A5"/>
    <w:rsid w:val="00CB409F"/>
    <w:rsid w:val="00CE7FCB"/>
    <w:rsid w:val="00DA6E47"/>
    <w:rsid w:val="00DB6B97"/>
    <w:rsid w:val="00DD3A1D"/>
    <w:rsid w:val="00E37C74"/>
    <w:rsid w:val="00E42A36"/>
    <w:rsid w:val="00E609C8"/>
    <w:rsid w:val="00E627C8"/>
    <w:rsid w:val="00E653F1"/>
    <w:rsid w:val="00E84C74"/>
    <w:rsid w:val="00EB24CF"/>
    <w:rsid w:val="00F33B17"/>
    <w:rsid w:val="00F52384"/>
    <w:rsid w:val="00FA309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D64180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8804B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1</Pages>
  <Words>531</Words>
  <Characters>3028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37</cp:revision>
  <cp:lastPrinted>2013-11-20T16:04:00Z</cp:lastPrinted>
  <dcterms:created xsi:type="dcterms:W3CDTF">2012-08-13T12:03:00Z</dcterms:created>
  <dcterms:modified xsi:type="dcterms:W3CDTF">2019-12-03T13:16:00Z</dcterms:modified>
</cp:coreProperties>
</file>