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52F08" w14:textId="30D279D3" w:rsidR="00BC4D2B" w:rsidRPr="00EF036E" w:rsidRDefault="00D93FAA" w:rsidP="00EF4C90">
      <w:pPr>
        <w:tabs>
          <w:tab w:val="left" w:pos="1890"/>
        </w:tabs>
        <w:jc w:val="center"/>
        <w:rPr>
          <w:b/>
          <w:u w:val="single"/>
        </w:rPr>
      </w:pPr>
      <w:bookmarkStart w:id="0" w:name="OLE_LINK78"/>
      <w:bookmarkStart w:id="1" w:name="OLE_LINK79"/>
      <w:r w:rsidRPr="00EF036E">
        <w:rPr>
          <w:b/>
        </w:rPr>
        <w:t xml:space="preserve">Parts of Speech Unit 5, </w:t>
      </w:r>
      <w:bookmarkStart w:id="2" w:name="OLE_LINK138"/>
      <w:bookmarkStart w:id="3" w:name="OLE_LINK139"/>
      <w:r w:rsidRPr="00EF036E">
        <w:rPr>
          <w:b/>
          <w:i/>
        </w:rPr>
        <w:t>Pronouns</w:t>
      </w:r>
      <w:r w:rsidR="00DE2230" w:rsidRPr="00EF036E">
        <w:rPr>
          <w:b/>
        </w:rPr>
        <w:t>, Lesson 6</w:t>
      </w:r>
      <w:bookmarkStart w:id="4" w:name="OLE_LINK5"/>
      <w:bookmarkStart w:id="5" w:name="OLE_LINK6"/>
      <w:bookmarkEnd w:id="2"/>
      <w:bookmarkEnd w:id="3"/>
      <w:r w:rsidR="00EF1BEF" w:rsidRPr="00EF036E">
        <w:rPr>
          <w:b/>
        </w:rPr>
        <w:t xml:space="preserve">: </w:t>
      </w:r>
      <w:r w:rsidRPr="00EF036E">
        <w:rPr>
          <w:b/>
          <w:i/>
        </w:rPr>
        <w:t>The Interrogative Pronoun</w:t>
      </w:r>
      <w:r w:rsidRPr="00EF036E">
        <w:rPr>
          <w:b/>
        </w:rPr>
        <w:t xml:space="preserve"> </w:t>
      </w:r>
      <w:bookmarkEnd w:id="4"/>
      <w:bookmarkEnd w:id="5"/>
    </w:p>
    <w:tbl>
      <w:tblPr>
        <w:tblStyle w:val="TableGrid"/>
        <w:tblW w:w="0" w:type="auto"/>
        <w:tblLook w:val="00A0" w:firstRow="1" w:lastRow="0" w:firstColumn="1" w:lastColumn="0" w:noHBand="0" w:noVBand="0"/>
      </w:tblPr>
      <w:tblGrid>
        <w:gridCol w:w="10998"/>
      </w:tblGrid>
      <w:tr w:rsidR="00BC4D2B" w:rsidRPr="00EF036E" w14:paraId="6621D853" w14:textId="77777777" w:rsidTr="0065276A">
        <w:tc>
          <w:tcPr>
            <w:tcW w:w="10998" w:type="dxa"/>
          </w:tcPr>
          <w:p w14:paraId="525A1D46" w14:textId="22C38652" w:rsidR="00BC4D2B" w:rsidRPr="00EF036E" w:rsidRDefault="005F4C03" w:rsidP="005F4C03">
            <w:pPr>
              <w:rPr>
                <w:b/>
                <w:u w:val="single"/>
              </w:rPr>
            </w:pPr>
            <w:bookmarkStart w:id="6" w:name="_GoBack"/>
            <w:bookmarkEnd w:id="0"/>
            <w:bookmarkEnd w:id="1"/>
            <w:r w:rsidRPr="00EF036E">
              <w:rPr>
                <w:b/>
              </w:rPr>
              <w:t xml:space="preserve">Standards Met: </w:t>
            </w:r>
            <w:r w:rsidRPr="00EF036E">
              <w:t xml:space="preserve">This lesson is part of the English Language Arts, Parts of Speech Unit 5, </w:t>
            </w:r>
            <w:r w:rsidRPr="00EF036E">
              <w:rPr>
                <w:i/>
              </w:rPr>
              <w:t>Pronouns</w:t>
            </w:r>
            <w:r w:rsidRPr="00EF036E">
              <w:t>,</w:t>
            </w:r>
            <w:r w:rsidRPr="00EF036E">
              <w:rPr>
                <w:i/>
              </w:rPr>
              <w:t xml:space="preserve"> </w:t>
            </w:r>
            <w:r w:rsidRPr="00EF036E">
              <w:t>and meets the standards and activates the habits of mind delineated in that unit plan document.</w:t>
            </w:r>
            <w:r w:rsidRPr="00EF036E">
              <w:rPr>
                <w:b/>
              </w:rPr>
              <w:t xml:space="preserve"> </w:t>
            </w:r>
            <w:r w:rsidR="00D93FAA" w:rsidRPr="00EF036E">
              <w:rPr>
                <w:b/>
              </w:rPr>
              <w:t xml:space="preserve">Big Ideas: </w:t>
            </w:r>
            <w:r w:rsidR="00D93FAA" w:rsidRPr="00EF036E">
              <w:t xml:space="preserve">Grammatically correct sentences, nominative, objective and possessive case, writing clear, cogent and forceful expository prose, proper use of pronouns, questioning and interrogation, pronouns as replacements for nouns, antecedent and verb number, and case.  </w:t>
            </w:r>
            <w:r w:rsidR="00D93FAA" w:rsidRPr="00EF036E">
              <w:rPr>
                <w:b/>
              </w:rPr>
              <w:t>This lesson aims</w:t>
            </w:r>
            <w:r w:rsidR="00D93FAA" w:rsidRPr="00EF036E">
              <w:t xml:space="preserve"> to assist students in constructing an understanding of the interrogative pronouns and their use in interrogative sentences. The interrogative pronouns, are, of course, </w:t>
            </w:r>
            <w:r w:rsidR="00D93FAA" w:rsidRPr="00EF036E">
              <w:rPr>
                <w:b/>
              </w:rPr>
              <w:t>who</w:t>
            </w:r>
            <w:r w:rsidR="00D93FAA" w:rsidRPr="00EF036E">
              <w:t xml:space="preserve">, </w:t>
            </w:r>
            <w:r w:rsidR="00D93FAA" w:rsidRPr="00EF036E">
              <w:rPr>
                <w:b/>
              </w:rPr>
              <w:t>which</w:t>
            </w:r>
            <w:r w:rsidR="00D93FAA" w:rsidRPr="00EF036E">
              <w:t xml:space="preserve">, </w:t>
            </w:r>
            <w:r w:rsidR="00D93FAA" w:rsidRPr="00EF036E">
              <w:rPr>
                <w:b/>
              </w:rPr>
              <w:t>what,</w:t>
            </w:r>
            <w:r w:rsidR="00D93FAA" w:rsidRPr="00EF036E">
              <w:t xml:space="preserve"> </w:t>
            </w:r>
            <w:r w:rsidR="00D93FAA" w:rsidRPr="00EF036E">
              <w:rPr>
                <w:b/>
              </w:rPr>
              <w:t>whom</w:t>
            </w:r>
            <w:r w:rsidR="00D93FAA" w:rsidRPr="00EF036E">
              <w:t xml:space="preserve"> and </w:t>
            </w:r>
            <w:r w:rsidR="00D93FAA" w:rsidRPr="00EF036E">
              <w:rPr>
                <w:b/>
              </w:rPr>
              <w:t>whose</w:t>
            </w:r>
            <w:r w:rsidR="00D93FAA" w:rsidRPr="00EF036E">
              <w:t xml:space="preserve">. </w:t>
            </w:r>
            <w:r w:rsidR="00D93FAA" w:rsidRPr="00EF036E">
              <w:rPr>
                <w:b/>
              </w:rPr>
              <w:t>Prior knowledge activated:</w:t>
            </w:r>
            <w:r w:rsidR="00D93FAA" w:rsidRPr="00EF036E">
              <w:t xml:space="preserve"> Nouns, verbs, adjectives, adverbs from preceding units, personal pronouns in the nominative, objective and possessive cases, interrogative adjectives, pronouns as subjects of sentences and replacements for nouns, antecedent and number.</w:t>
            </w:r>
          </w:p>
        </w:tc>
      </w:tr>
      <w:bookmarkEnd w:id="6"/>
      <w:tr w:rsidR="00BC4D2B" w:rsidRPr="00EF036E" w14:paraId="0C53BBA5" w14:textId="77777777" w:rsidTr="0065276A">
        <w:tc>
          <w:tcPr>
            <w:tcW w:w="10998" w:type="dxa"/>
          </w:tcPr>
          <w:p w14:paraId="3B74D673" w14:textId="77777777" w:rsidR="00BC4D2B" w:rsidRPr="00EF036E" w:rsidRDefault="00D93FAA" w:rsidP="00BC4D2B">
            <w:pPr>
              <w:rPr>
                <w:b/>
                <w:u w:val="single"/>
              </w:rPr>
            </w:pPr>
            <w:r w:rsidRPr="00EF036E">
              <w:rPr>
                <w:b/>
              </w:rPr>
              <w:t>Classroom Aim: What</w:t>
            </w:r>
            <w:r w:rsidRPr="00EF036E">
              <w:t xml:space="preserve"> is a pronoun? </w:t>
            </w:r>
            <w:r w:rsidRPr="00EF036E">
              <w:rPr>
                <w:b/>
              </w:rPr>
              <w:t>How</w:t>
            </w:r>
            <w:r w:rsidRPr="00EF036E">
              <w:t xml:space="preserve"> do pronouns function in sentences? </w:t>
            </w:r>
            <w:r w:rsidRPr="00EF036E">
              <w:rPr>
                <w:b/>
              </w:rPr>
              <w:t>What</w:t>
            </w:r>
            <w:r w:rsidRPr="00EF036E">
              <w:t xml:space="preserve"> is an interrogative pronoun, and </w:t>
            </w:r>
            <w:r w:rsidRPr="00EF036E">
              <w:rPr>
                <w:b/>
              </w:rPr>
              <w:t>how</w:t>
            </w:r>
            <w:r w:rsidRPr="00EF036E">
              <w:t xml:space="preserve"> do we differentiate it from an interrogative adjective, and </w:t>
            </w:r>
            <w:r w:rsidRPr="00EF036E">
              <w:rPr>
                <w:b/>
              </w:rPr>
              <w:t>how</w:t>
            </w:r>
            <w:r w:rsidRPr="00EF036E">
              <w:t xml:space="preserve"> do we use it in an interrogative sentence?</w:t>
            </w:r>
          </w:p>
        </w:tc>
      </w:tr>
      <w:tr w:rsidR="00BC4D2B" w:rsidRPr="00EF036E" w14:paraId="07BEFCEC" w14:textId="77777777" w:rsidTr="0065276A">
        <w:tc>
          <w:tcPr>
            <w:tcW w:w="10998" w:type="dxa"/>
          </w:tcPr>
          <w:p w14:paraId="03524F75" w14:textId="5EE55B30" w:rsidR="00BC4D2B" w:rsidRPr="00EF036E" w:rsidRDefault="00D93FAA" w:rsidP="000837CB">
            <w:pPr>
              <w:rPr>
                <w:i/>
              </w:rPr>
            </w:pPr>
            <w:r w:rsidRPr="00EF036E">
              <w:rPr>
                <w:b/>
              </w:rPr>
              <w:t xml:space="preserve">Do Now: </w:t>
            </w:r>
            <w:r w:rsidR="008A3A0D" w:rsidRPr="00EF036E">
              <w:rPr>
                <w:b/>
              </w:rPr>
              <w:t>1</w:t>
            </w:r>
            <w:r w:rsidR="008254A6" w:rsidRPr="00EF036E">
              <w:rPr>
                <w:b/>
              </w:rPr>
              <w:t xml:space="preserve">. </w:t>
            </w:r>
            <w:r w:rsidR="008254A6" w:rsidRPr="00EF036E">
              <w:t xml:space="preserve">Homophones Worksheet: </w:t>
            </w:r>
            <w:r w:rsidR="008254A6" w:rsidRPr="00EF036E">
              <w:rPr>
                <w:i/>
              </w:rPr>
              <w:t>Your, You’re</w:t>
            </w:r>
            <w:r w:rsidR="005F4C03" w:rsidRPr="00EF036E">
              <w:t xml:space="preserve">; </w:t>
            </w:r>
            <w:r w:rsidR="005F4C03" w:rsidRPr="00EF036E">
              <w:rPr>
                <w:b/>
              </w:rPr>
              <w:t xml:space="preserve">2. </w:t>
            </w:r>
            <w:r w:rsidR="005F4C03" w:rsidRPr="00EF036E">
              <w:t xml:space="preserve">Cultural Literacy Worksheet, </w:t>
            </w:r>
            <w:r w:rsidR="005F4C03" w:rsidRPr="00EF036E">
              <w:rPr>
                <w:i/>
              </w:rPr>
              <w:t>Plagiarism</w:t>
            </w:r>
          </w:p>
        </w:tc>
      </w:tr>
      <w:tr w:rsidR="00BC4D2B" w:rsidRPr="00EF036E" w14:paraId="349B859B" w14:textId="77777777" w:rsidTr="0065276A">
        <w:tc>
          <w:tcPr>
            <w:tcW w:w="10998" w:type="dxa"/>
          </w:tcPr>
          <w:p w14:paraId="44F98CCE" w14:textId="4DD95B69" w:rsidR="00BC4D2B" w:rsidRPr="00EF036E" w:rsidRDefault="00D93FAA" w:rsidP="00BC4D2B">
            <w:pPr>
              <w:rPr>
                <w:b/>
              </w:rPr>
            </w:pPr>
            <w:r w:rsidRPr="00EF036E">
              <w:rPr>
                <w:b/>
              </w:rPr>
              <w:t xml:space="preserve">Classwork: </w:t>
            </w:r>
            <w:r w:rsidRPr="00EF036E">
              <w:t>Guided inquiry</w:t>
            </w:r>
            <w:r w:rsidR="00E871C8" w:rsidRPr="00EF036E">
              <w:t>, using a teacher-made worksheet and learning support</w:t>
            </w:r>
            <w:r w:rsidR="006C10AC" w:rsidRPr="00EF036E">
              <w:t>s</w:t>
            </w:r>
            <w:r w:rsidR="00E871C8" w:rsidRPr="00EF036E">
              <w:t>,</w:t>
            </w:r>
            <w:r w:rsidRPr="00EF036E">
              <w:t xml:space="preserve"> on the use of interrogative pronoun with an emphasis on differentiating it from interrogative adjectives.</w:t>
            </w:r>
          </w:p>
        </w:tc>
      </w:tr>
      <w:tr w:rsidR="00BC4D2B" w:rsidRPr="00EF036E" w14:paraId="2BBFFC7F" w14:textId="77777777" w:rsidTr="0065276A">
        <w:tc>
          <w:tcPr>
            <w:tcW w:w="10998" w:type="dxa"/>
          </w:tcPr>
          <w:p w14:paraId="4D616080" w14:textId="36FAF370" w:rsidR="00BC4D2B" w:rsidRPr="00EF036E" w:rsidRDefault="005E1505" w:rsidP="005E1505">
            <w:pPr>
              <w:rPr>
                <w:b/>
              </w:rPr>
            </w:pPr>
            <w:bookmarkStart w:id="7" w:name="OLE_LINK47"/>
            <w:bookmarkStart w:id="8" w:name="OLE_LINK48"/>
            <w:bookmarkStart w:id="9" w:name="OLE_LINK49"/>
            <w:bookmarkStart w:id="10" w:name="OLE_LINK50"/>
            <w:bookmarkStart w:id="11" w:name="OLE_LINK53"/>
            <w:bookmarkStart w:id="12" w:name="OLE_LINK54"/>
            <w:bookmarkStart w:id="13" w:name="OLE_LINK61"/>
            <w:bookmarkStart w:id="14" w:name="OLE_LINK62"/>
            <w:bookmarkStart w:id="15" w:name="OLE_LINK66"/>
            <w:bookmarkStart w:id="16" w:name="OLE_LINK67"/>
            <w:bookmarkStart w:id="17" w:name="OLE_LINK1"/>
            <w:bookmarkStart w:id="18" w:name="OLE_LINK2"/>
            <w:bookmarkStart w:id="19" w:name="OLE_LINK3"/>
            <w:bookmarkStart w:id="20" w:name="OLE_LINK4"/>
            <w:r w:rsidRPr="00EF036E">
              <w:rPr>
                <w:b/>
              </w:rPr>
              <w:t>Independent Practice:</w:t>
            </w:r>
            <w:bookmarkEnd w:id="7"/>
            <w:bookmarkEnd w:id="8"/>
            <w:bookmarkEnd w:id="9"/>
            <w:bookmarkEnd w:id="10"/>
            <w:bookmarkEnd w:id="11"/>
            <w:bookmarkEnd w:id="12"/>
            <w:bookmarkEnd w:id="13"/>
            <w:bookmarkEnd w:id="14"/>
            <w:bookmarkEnd w:id="15"/>
            <w:bookmarkEnd w:id="16"/>
            <w:bookmarkEnd w:id="17"/>
            <w:bookmarkEnd w:id="18"/>
            <w:bookmarkEnd w:id="19"/>
            <w:bookmarkEnd w:id="20"/>
            <w:r w:rsidRPr="00EF036E">
              <w:rPr>
                <w:b/>
              </w:rPr>
              <w:t xml:space="preserve"> </w:t>
            </w:r>
            <w:r w:rsidR="00D93FAA" w:rsidRPr="00EF036E">
              <w:t>Write six sentences demonstrating your understanding of the use of interrogative pronouns.</w:t>
            </w:r>
          </w:p>
        </w:tc>
      </w:tr>
    </w:tbl>
    <w:p w14:paraId="0279CAAD" w14:textId="60E2991F" w:rsidR="000837CB" w:rsidRPr="00EF036E" w:rsidRDefault="000837CB" w:rsidP="000837CB">
      <w:bookmarkStart w:id="21" w:name="OLE_LINK90"/>
      <w:bookmarkStart w:id="22" w:name="OLE_LINK98"/>
      <w:bookmarkStart w:id="23" w:name="OLE_LINK117"/>
      <w:bookmarkStart w:id="24" w:name="OLE_LINK118"/>
      <w:bookmarkStart w:id="25" w:name="OLE_LINK56"/>
      <w:bookmarkStart w:id="26" w:name="OLE_LINK55"/>
      <w:bookmarkStart w:id="27" w:name="OLE_LINK52"/>
      <w:bookmarkStart w:id="28" w:name="OLE_LINK51"/>
      <w:r w:rsidRPr="00EF036E">
        <w:rPr>
          <w:b/>
        </w:rPr>
        <w:t xml:space="preserve">Methods and Materials: </w:t>
      </w:r>
      <w:r w:rsidRPr="00EF036E">
        <w:t xml:space="preserve">The structure of this lesson is carefully contrived to meet the learning needs and styles of a variety of students with learning differences or struggles with various aspects of language understanding and use. The entire lesson relies upon a formal guided inquiry as its method of delivery. Students will use teacher-made worksheets to serve as their guide, but will be asked to complete, as a group activity, a teacher-made modified cloze activity in which they fill in the cloze blanks with the appropriate pronoun in the nominative case. Homework consists of independent practice with this skill, to wit composing six sentences demonstrating an understanding of the use of pronouns used in the nominative case. As with the rest of the Parts of Speech Units, this lesson relies heavily upon Karen Elizabeth Gordon’s stylishly excellent grammar manual, </w:t>
      </w:r>
      <w:r w:rsidRPr="00EF036E">
        <w:rPr>
          <w:i/>
        </w:rPr>
        <w:t>The Deluxe Transitive Vampire</w:t>
      </w:r>
      <w:r w:rsidRPr="00EF036E">
        <w:t xml:space="preserve"> (New York: Pantheon, 1993). </w:t>
      </w:r>
      <w:r w:rsidR="00E871C8" w:rsidRPr="00EF036E">
        <w:t xml:space="preserve"> All of the</w:t>
      </w:r>
      <w:r w:rsidR="00FC59EB" w:rsidRPr="00EF036E">
        <w:t xml:space="preserve"> materials used in this lesson are teacher made or adapted.</w:t>
      </w:r>
    </w:p>
    <w:p w14:paraId="15610805" w14:textId="77777777" w:rsidR="000837CB" w:rsidRPr="00EF036E" w:rsidRDefault="000837CB" w:rsidP="000837CB"/>
    <w:bookmarkEnd w:id="21"/>
    <w:bookmarkEnd w:id="22"/>
    <w:bookmarkEnd w:id="23"/>
    <w:bookmarkEnd w:id="24"/>
    <w:p w14:paraId="180CB806" w14:textId="77777777" w:rsidR="005E1505" w:rsidRPr="00EF036E" w:rsidRDefault="005E1505" w:rsidP="005E1505">
      <w:pPr>
        <w:rPr>
          <w:b/>
        </w:rPr>
      </w:pPr>
    </w:p>
    <w:p w14:paraId="3AFC7494" w14:textId="2EB917AC" w:rsidR="005E1505" w:rsidRPr="00EF036E" w:rsidRDefault="005E1505" w:rsidP="005E1505">
      <w:r w:rsidRPr="00EF036E">
        <w:rPr>
          <w:b/>
        </w:rPr>
        <w:t>Need for Lesson</w:t>
      </w:r>
      <w:r w:rsidRPr="00EF036E">
        <w:t xml:space="preserve">: </w:t>
      </w:r>
      <w:bookmarkStart w:id="29" w:name="OLE_LINK132"/>
      <w:bookmarkStart w:id="30" w:name="OLE_LINK133"/>
      <w:bookmarkStart w:id="31" w:name="OLE_LINK154"/>
      <w:bookmarkStart w:id="32" w:name="OLE_LINK155"/>
      <w:bookmarkStart w:id="33" w:name="OLE_LINK144"/>
      <w:bookmarkStart w:id="34" w:name="OLE_LINK145"/>
      <w:r w:rsidR="000837CB" w:rsidRPr="00EF036E">
        <w:t>ELA POS UP5PR</w:t>
      </w:r>
      <w:r w:rsidR="00F11091" w:rsidRPr="00EF036E">
        <w:t xml:space="preserve"> LP6*</w:t>
      </w:r>
      <w:proofErr w:type="spellStart"/>
      <w:r w:rsidR="00F11091" w:rsidRPr="00EF036E">
        <w:t>lp</w:t>
      </w:r>
      <w:proofErr w:type="spellEnd"/>
      <w:r w:rsidR="000837CB" w:rsidRPr="00EF036E">
        <w:t xml:space="preserve">; </w:t>
      </w:r>
      <w:bookmarkEnd w:id="29"/>
      <w:bookmarkEnd w:id="30"/>
      <w:r w:rsidR="00F11091" w:rsidRPr="00EF036E">
        <w:t>ELA POS UP5PR LP6*</w:t>
      </w:r>
      <w:r w:rsidR="008254A6" w:rsidRPr="00EF036E">
        <w:t>dn1</w:t>
      </w:r>
      <w:r w:rsidR="000837CB" w:rsidRPr="00EF036E">
        <w:t xml:space="preserve">; </w:t>
      </w:r>
      <w:r w:rsidR="00F11091" w:rsidRPr="00EF036E">
        <w:t>ELA POS UP5PR LP6*</w:t>
      </w:r>
      <w:r w:rsidR="008254A6" w:rsidRPr="00EF036E">
        <w:t>dn2</w:t>
      </w:r>
      <w:r w:rsidR="000837CB" w:rsidRPr="00EF036E">
        <w:t xml:space="preserve">; </w:t>
      </w:r>
      <w:r w:rsidR="00F11091" w:rsidRPr="00EF036E">
        <w:t>ELA POS UP5PR LP6*</w:t>
      </w:r>
      <w:proofErr w:type="spellStart"/>
      <w:r w:rsidR="008254A6" w:rsidRPr="00EF036E">
        <w:t>ws</w:t>
      </w:r>
      <w:proofErr w:type="spellEnd"/>
    </w:p>
    <w:bookmarkEnd w:id="31"/>
    <w:bookmarkEnd w:id="32"/>
    <w:p w14:paraId="021126AA" w14:textId="77777777" w:rsidR="005E1505" w:rsidRPr="00EF036E" w:rsidRDefault="005E1505" w:rsidP="005E1505"/>
    <w:bookmarkEnd w:id="33"/>
    <w:bookmarkEnd w:id="34"/>
    <w:p w14:paraId="6704F384" w14:textId="37520BBB" w:rsidR="005E1505" w:rsidRPr="00EF036E" w:rsidRDefault="005E1505" w:rsidP="005E1505">
      <w:pPr>
        <w:rPr>
          <w:b/>
        </w:rPr>
      </w:pPr>
      <w:r w:rsidRPr="00EF036E">
        <w:rPr>
          <w:b/>
        </w:rPr>
        <w:t>Key Points</w:t>
      </w:r>
      <w:r w:rsidR="00885A19" w:rsidRPr="00EF036E">
        <w:rPr>
          <w:b/>
        </w:rPr>
        <w:t xml:space="preserve"> and Connections</w:t>
      </w:r>
      <w:r w:rsidRPr="00EF036E">
        <w:rPr>
          <w:b/>
        </w:rPr>
        <w:t>:</w:t>
      </w:r>
    </w:p>
    <w:p w14:paraId="3E212E18" w14:textId="77777777" w:rsidR="000837CB" w:rsidRPr="00EF036E" w:rsidRDefault="000837CB" w:rsidP="000837CB">
      <w:bookmarkStart w:id="35" w:name="OLE_LINK101"/>
      <w:bookmarkStart w:id="36" w:name="OLE_LINK102"/>
      <w:bookmarkStart w:id="37" w:name="OLE_LINK110"/>
      <w:bookmarkStart w:id="38" w:name="OLE_LINK116"/>
      <w:r w:rsidRPr="00EF036E">
        <w:rPr>
          <w:b/>
        </w:rPr>
        <w:t xml:space="preserve">*Keep </w:t>
      </w:r>
      <w:r w:rsidRPr="00EF036E">
        <w:t xml:space="preserve">copies of the </w:t>
      </w:r>
      <w:r w:rsidRPr="00EF036E">
        <w:rPr>
          <w:i/>
        </w:rPr>
        <w:t>Pronouns and Case</w:t>
      </w:r>
      <w:r w:rsidRPr="00EF036E">
        <w:t xml:space="preserve"> Learning Support for all the lessons in the </w:t>
      </w:r>
      <w:r w:rsidRPr="00EF036E">
        <w:rPr>
          <w:i/>
        </w:rPr>
        <w:t xml:space="preserve">Pronouns </w:t>
      </w:r>
      <w:r w:rsidRPr="00EF036E">
        <w:t>Unit.</w:t>
      </w:r>
    </w:p>
    <w:bookmarkEnd w:id="35"/>
    <w:bookmarkEnd w:id="36"/>
    <w:bookmarkEnd w:id="37"/>
    <w:bookmarkEnd w:id="38"/>
    <w:p w14:paraId="19F21BAC" w14:textId="77777777" w:rsidR="000837CB" w:rsidRPr="00EF036E" w:rsidRDefault="000837CB" w:rsidP="000837CB"/>
    <w:p w14:paraId="43FEEBCB" w14:textId="77777777" w:rsidR="005E1505" w:rsidRPr="00EF036E" w:rsidRDefault="005E1505" w:rsidP="005E1505">
      <w:pPr>
        <w:rPr>
          <w:b/>
        </w:rPr>
      </w:pPr>
    </w:p>
    <w:p w14:paraId="25A89740" w14:textId="77777777" w:rsidR="005E1505" w:rsidRPr="00EF036E" w:rsidRDefault="005E1505" w:rsidP="005E1505">
      <w:pPr>
        <w:rPr>
          <w:b/>
        </w:rPr>
      </w:pPr>
      <w:r w:rsidRPr="00EF036E">
        <w:rPr>
          <w:b/>
        </w:rPr>
        <w:t>Essential Questions:</w:t>
      </w:r>
    </w:p>
    <w:p w14:paraId="6198E644" w14:textId="77777777" w:rsidR="00885A19" w:rsidRPr="00EF036E" w:rsidRDefault="00885A19" w:rsidP="005E1505">
      <w:pPr>
        <w:rPr>
          <w:b/>
        </w:rPr>
      </w:pPr>
    </w:p>
    <w:p w14:paraId="01BAB908" w14:textId="1A461402" w:rsidR="00885A19" w:rsidRPr="00EF036E" w:rsidRDefault="00885A19" w:rsidP="00885A19">
      <w:pPr>
        <w:tabs>
          <w:tab w:val="left" w:pos="1890"/>
        </w:tabs>
        <w:rPr>
          <w:b/>
          <w:i/>
          <w:u w:val="single"/>
        </w:rPr>
      </w:pPr>
      <w:r w:rsidRPr="00EF036E">
        <w:rPr>
          <w:b/>
        </w:rPr>
        <w:t xml:space="preserve">Next Lesson: </w:t>
      </w:r>
      <w:r w:rsidR="00F11091" w:rsidRPr="00EF036E">
        <w:t>Parts of Speech, Lesson 7:</w:t>
      </w:r>
      <w:r w:rsidRPr="00EF036E">
        <w:rPr>
          <w:i/>
        </w:rPr>
        <w:t xml:space="preserve"> </w:t>
      </w:r>
      <w:bookmarkStart w:id="39" w:name="OLE_LINK7"/>
      <w:bookmarkStart w:id="40" w:name="OLE_LINK8"/>
      <w:r w:rsidRPr="00EF036E">
        <w:rPr>
          <w:i/>
        </w:rPr>
        <w:t>The Indefinite Pronoun</w:t>
      </w:r>
      <w:r w:rsidRPr="00EF036E">
        <w:rPr>
          <w:b/>
        </w:rPr>
        <w:t xml:space="preserve"> </w:t>
      </w:r>
      <w:bookmarkEnd w:id="39"/>
      <w:bookmarkEnd w:id="40"/>
    </w:p>
    <w:p w14:paraId="3257F93F" w14:textId="7401BCF3" w:rsidR="00885A19" w:rsidRDefault="00885A19" w:rsidP="005E1505">
      <w:pPr>
        <w:rPr>
          <w:b/>
        </w:rPr>
      </w:pPr>
    </w:p>
    <w:bookmarkEnd w:id="25"/>
    <w:bookmarkEnd w:id="26"/>
    <w:bookmarkEnd w:id="27"/>
    <w:bookmarkEnd w:id="28"/>
    <w:p w14:paraId="4FBF372F" w14:textId="77777777" w:rsidR="005E1505" w:rsidRDefault="005E1505" w:rsidP="005E1505">
      <w:pPr>
        <w:rPr>
          <w:b/>
        </w:rPr>
      </w:pPr>
    </w:p>
    <w:p w14:paraId="6D74EC8E" w14:textId="77777777" w:rsidR="005E1505" w:rsidRPr="00D51242" w:rsidRDefault="005E1505" w:rsidP="00BC4D2B">
      <w:pPr>
        <w:ind w:firstLine="720"/>
      </w:pPr>
    </w:p>
    <w:p w14:paraId="63E40CB9" w14:textId="77777777" w:rsidR="00BC4D2B" w:rsidRPr="00D51242" w:rsidRDefault="00EF036E" w:rsidP="00BC4D2B"/>
    <w:p w14:paraId="3EC91329" w14:textId="77777777" w:rsidR="00BC4D2B" w:rsidRDefault="00EF036E"/>
    <w:sectPr w:rsidR="00BC4D2B" w:rsidSect="0065276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7CB"/>
    <w:rsid w:val="001C6AEC"/>
    <w:rsid w:val="002C6A76"/>
    <w:rsid w:val="005E1505"/>
    <w:rsid w:val="005F4C03"/>
    <w:rsid w:val="0065276A"/>
    <w:rsid w:val="006C10AC"/>
    <w:rsid w:val="008254A6"/>
    <w:rsid w:val="0088582A"/>
    <w:rsid w:val="00885A19"/>
    <w:rsid w:val="008A3A0D"/>
    <w:rsid w:val="008D099B"/>
    <w:rsid w:val="00955468"/>
    <w:rsid w:val="00D93FAA"/>
    <w:rsid w:val="00DE2230"/>
    <w:rsid w:val="00E871C8"/>
    <w:rsid w:val="00EF036E"/>
    <w:rsid w:val="00EF1BEF"/>
    <w:rsid w:val="00EF4C90"/>
    <w:rsid w:val="00F11091"/>
    <w:rsid w:val="00FC59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09B789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08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B085C"/>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46846"/>
    <w:rPr>
      <w:color w:val="0000FF"/>
      <w:u w:val="single"/>
    </w:rPr>
  </w:style>
  <w:style w:type="character" w:styleId="FollowedHyperlink">
    <w:name w:val="FollowedHyperlink"/>
    <w:basedOn w:val="DefaultParagraphFont"/>
    <w:rsid w:val="0025391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44015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1</Pages>
  <Words>442</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English Language Arts, Parts of Speech Writing Unit Five, Pronouns, Lesson </vt:lpstr>
    </vt:vector>
  </TitlesOfParts>
  <Company/>
  <LinksUpToDate>false</LinksUpToDate>
  <CharactersWithSpaces>2963</CharactersWithSpaces>
  <SharedDoc>false</SharedDoc>
  <HLinks>
    <vt:vector size="6" baseType="variant">
      <vt:variant>
        <vt:i4>65582</vt:i4>
      </vt:variant>
      <vt:variant>
        <vt:i4>0</vt:i4>
      </vt:variant>
      <vt:variant>
        <vt:i4>0</vt:i4>
      </vt:variant>
      <vt:variant>
        <vt:i4>5</vt:i4>
      </vt:variant>
      <vt:variant>
        <vt:lpwstr>http://www.educationworld.com/a_lesson/edit/edit0208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Parts of Speech Writing Unit Five, Pronouns, Lesson </dc:title>
  <dc:subject/>
  <dc:creator>Mark Feltskog</dc:creator>
  <cp:keywords/>
  <cp:lastModifiedBy>Mark Feltskog</cp:lastModifiedBy>
  <cp:revision>21</cp:revision>
  <dcterms:created xsi:type="dcterms:W3CDTF">2012-08-16T15:04:00Z</dcterms:created>
  <dcterms:modified xsi:type="dcterms:W3CDTF">2019-09-05T17:16:00Z</dcterms:modified>
</cp:coreProperties>
</file>