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356B94" w:rsidP="00356B94">
      <w:pPr>
        <w:jc w:val="center"/>
        <w:rPr>
          <w:b/>
          <w:bCs/>
          <w:u w:val="single"/>
        </w:rPr>
      </w:pPr>
      <w:r>
        <w:rPr>
          <w:b/>
          <w:bCs/>
          <w:sz w:val="28"/>
          <w:szCs w:val="28"/>
          <w:u w:val="single"/>
        </w:rPr>
        <w:t xml:space="preserve">A Basic Glossary of </w:t>
      </w:r>
      <w:r w:rsidR="00461FD1">
        <w:rPr>
          <w:b/>
          <w:bCs/>
          <w:sz w:val="28"/>
          <w:szCs w:val="28"/>
          <w:u w:val="single"/>
        </w:rPr>
        <w:t xml:space="preserve">Common </w:t>
      </w:r>
      <w:r>
        <w:rPr>
          <w:b/>
          <w:bCs/>
          <w:sz w:val="28"/>
          <w:szCs w:val="28"/>
          <w:u w:val="single"/>
        </w:rPr>
        <w:t>Fractions Terms</w:t>
      </w:r>
    </w:p>
    <w:p w:rsidR="00D556AD" w:rsidRDefault="00D556AD" w:rsidP="00461FD1"/>
    <w:p w:rsidR="00D556AD" w:rsidRDefault="00D556AD" w:rsidP="00D556AD">
      <w:pPr>
        <w:rPr>
          <w:i/>
          <w:iCs/>
        </w:rPr>
      </w:pPr>
      <w:r>
        <w:rPr>
          <w:b/>
          <w:bCs/>
        </w:rPr>
        <w:t xml:space="preserve">Fraction: </w:t>
      </w:r>
      <w:r>
        <w:t xml:space="preserve">a fraction is a measure of how something is to be divided up or shared out. </w:t>
      </w:r>
      <w:r>
        <w:rPr>
          <w:i/>
          <w:iCs/>
        </w:rPr>
        <w:t xml:space="preserve">There are four principal ways of </w:t>
      </w:r>
      <w:proofErr w:type="spellStart"/>
      <w:r>
        <w:rPr>
          <w:i/>
          <w:iCs/>
        </w:rPr>
        <w:t>expressing</w:t>
      </w:r>
      <w:proofErr w:type="spellEnd"/>
      <w:r>
        <w:rPr>
          <w:i/>
          <w:iCs/>
        </w:rPr>
        <w:t xml:space="preserve"> fractions: common, decimal, percentage, and ration.</w:t>
      </w:r>
    </w:p>
    <w:p w:rsidR="00D556AD" w:rsidRDefault="00D556AD" w:rsidP="00D556AD">
      <w:pPr>
        <w:rPr>
          <w:i/>
          <w:iCs/>
        </w:rPr>
      </w:pPr>
    </w:p>
    <w:p w:rsidR="00461FD1" w:rsidRDefault="00D556AD" w:rsidP="00D556AD">
      <w:pPr>
        <w:contextualSpacing/>
        <w:rPr>
          <w:i/>
          <w:iCs/>
        </w:rPr>
      </w:pPr>
      <w:r>
        <w:rPr>
          <w:b/>
          <w:bCs/>
        </w:rPr>
        <w:t xml:space="preserve">Common Fraction: </w:t>
      </w:r>
      <w:r>
        <w:t xml:space="preserve">a common fraction is a </w:t>
      </w:r>
      <w:r>
        <w:rPr>
          <w:b/>
          <w:bCs/>
        </w:rPr>
        <w:t>fraction</w:t>
      </w:r>
      <w:r>
        <w:t xml:space="preserve"> written in the form of two whole numbers, one above the other, separated by a line. The bottom number must not be a 1 or zero.</w:t>
      </w:r>
      <w:r w:rsidR="00C07B4B">
        <w:t xml:space="preserve"> </w:t>
      </w:r>
      <w:r w:rsidR="00C07B4B">
        <w:rPr>
          <w:i/>
          <w:iCs/>
        </w:rPr>
        <w:t xml:space="preserve">It represents a </w:t>
      </w:r>
      <w:proofErr w:type="spellStart"/>
      <w:r w:rsidR="00C07B4B">
        <w:rPr>
          <w:i/>
          <w:iCs/>
        </w:rPr>
        <w:t>divison</w:t>
      </w:r>
      <w:proofErr w:type="spellEnd"/>
      <w:r w:rsidR="00C07B4B">
        <w:rPr>
          <w:i/>
          <w:iCs/>
        </w:rPr>
        <w:t xml:space="preserve"> to be done, where the upper number is to be divided by the bottom.</w:t>
      </w:r>
      <w:r w:rsidR="00461FD1">
        <w:rPr>
          <w:i/>
          <w:iCs/>
        </w:rPr>
        <w:t xml:space="preserve"> </w:t>
      </w:r>
    </w:p>
    <w:p w:rsidR="00D556AD" w:rsidRDefault="00461FD1" w:rsidP="00D556AD">
      <w:pPr>
        <w:contextualSpacing/>
        <w:rPr>
          <w:i/>
          <w:iCs/>
        </w:rPr>
      </w:pPr>
      <w:r w:rsidRPr="00461FD1">
        <w:rPr>
          <w:b/>
          <w:bCs/>
          <w:i/>
          <w:iCs/>
        </w:rPr>
        <w:t>Examples</w:t>
      </w:r>
      <w:r>
        <w:rPr>
          <w:i/>
          <w:iCs/>
        </w:rPr>
        <w:t>:</w:t>
      </w:r>
      <w:r w:rsidR="00454D65">
        <w:rPr>
          <w:i/>
          <w:iCs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454D65">
        <w:rPr>
          <w:i/>
          <w:iCs/>
        </w:rPr>
        <w:t xml:space="preserve">, 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i/>
          <w:iCs/>
        </w:rPr>
        <w:t>,</w:t>
      </w:r>
      <w:r w:rsidR="00454D65">
        <w:rPr>
          <w:i/>
          <w:iCs/>
        </w:rPr>
        <w:t xml:space="preserve"> </w:t>
      </w:r>
      <w:r>
        <w:rPr>
          <w:i/>
          <w:iCs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i/>
          <w:iCs/>
        </w:rPr>
        <w:t>,</w:t>
      </w:r>
      <w:r w:rsidR="00454D65">
        <w:rPr>
          <w:i/>
          <w:iCs/>
        </w:rPr>
        <w:t xml:space="preserve"> </w:t>
      </w:r>
      <w:r>
        <w:rPr>
          <w:i/>
          <w:iCs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i/>
          <w:iCs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99</m:t>
            </m:r>
          </m:num>
          <m:den>
            <m:r>
              <w:rPr>
                <w:rFonts w:ascii="Cambria Math" w:hAnsi="Cambria Math"/>
              </w:rPr>
              <m:t>150.</m:t>
            </m:r>
          </m:den>
        </m:f>
      </m:oMath>
    </w:p>
    <w:p w:rsidR="00461FD1" w:rsidRDefault="00461FD1" w:rsidP="00D556AD">
      <w:pPr>
        <w:contextualSpacing/>
        <w:rPr>
          <w:b/>
          <w:bCs/>
          <w:i/>
          <w:iCs/>
        </w:rPr>
      </w:pPr>
    </w:p>
    <w:p w:rsidR="00461FD1" w:rsidRDefault="00461FD1" w:rsidP="00461FD1">
      <w:pPr>
        <w:contextualSpacing/>
      </w:pPr>
      <w:r>
        <w:rPr>
          <w:b/>
          <w:bCs/>
        </w:rPr>
        <w:t xml:space="preserve">Numerator: </w:t>
      </w:r>
      <w:r>
        <w:t xml:space="preserve">the numerator is the top number in a </w:t>
      </w:r>
      <w:r>
        <w:rPr>
          <w:b/>
          <w:bCs/>
        </w:rPr>
        <w:t xml:space="preserve">common </w:t>
      </w:r>
      <w:proofErr w:type="spellStart"/>
      <w:r>
        <w:rPr>
          <w:b/>
          <w:bCs/>
        </w:rPr>
        <w:t>fraction</w:t>
      </w:r>
      <w:r>
        <w:t>.</w:t>
      </w:r>
      <w:proofErr w:type="spellEnd"/>
    </w:p>
    <w:p w:rsidR="00461FD1" w:rsidRDefault="00461FD1" w:rsidP="00461FD1">
      <w:pPr>
        <w:contextualSpacing/>
      </w:pPr>
    </w:p>
    <w:p w:rsidR="00461FD1" w:rsidRDefault="00461FD1" w:rsidP="00461FD1">
      <w:pPr>
        <w:contextualSpacing/>
      </w:pPr>
      <w:r>
        <w:rPr>
          <w:b/>
          <w:bCs/>
        </w:rPr>
        <w:t xml:space="preserve">Denominator: </w:t>
      </w:r>
      <w:r>
        <w:t xml:space="preserve">the denominator is the bottom number in a common fraction. </w:t>
      </w:r>
    </w:p>
    <w:p w:rsidR="00461FD1" w:rsidRDefault="00461FD1" w:rsidP="00461FD1">
      <w:pPr>
        <w:contextualSpacing/>
        <w:rPr>
          <w:i/>
          <w:iCs/>
        </w:rPr>
      </w:pPr>
      <w:r w:rsidRPr="00461FD1">
        <w:rPr>
          <w:b/>
          <w:bCs/>
          <w:i/>
          <w:iCs/>
        </w:rPr>
        <w:t>Example:</w:t>
      </w:r>
      <w:r>
        <w:rPr>
          <w:i/>
          <w:iCs/>
        </w:rPr>
        <w:t xml:space="preserve"> in the fraction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>
        <w:rPr>
          <w:i/>
          <w:iCs/>
        </w:rPr>
        <w:t>, 8 is the numerator, 9 the denominator.</w:t>
      </w:r>
    </w:p>
    <w:p w:rsidR="00461FD1" w:rsidRDefault="00461FD1" w:rsidP="00461FD1">
      <w:pPr>
        <w:contextualSpacing/>
        <w:rPr>
          <w:i/>
          <w:iCs/>
        </w:rPr>
      </w:pPr>
    </w:p>
    <w:p w:rsidR="00461FD1" w:rsidRDefault="00461FD1" w:rsidP="00461FD1">
      <w:pPr>
        <w:contextualSpacing/>
        <w:rPr>
          <w:i/>
          <w:iCs/>
        </w:rPr>
      </w:pPr>
      <w:r>
        <w:rPr>
          <w:b/>
          <w:bCs/>
        </w:rPr>
        <w:t xml:space="preserve">Least Common Denominator </w:t>
      </w:r>
      <w:r>
        <w:t xml:space="preserve">or </w:t>
      </w:r>
      <w:r>
        <w:rPr>
          <w:b/>
          <w:bCs/>
        </w:rPr>
        <w:t xml:space="preserve">LCD: </w:t>
      </w:r>
      <w:r>
        <w:t xml:space="preserve">The least (or lowest) common denominator of two (or more) fractions is the smallest number into which all their </w:t>
      </w:r>
      <w:r w:rsidRPr="00461FD1">
        <w:rPr>
          <w:b/>
          <w:bCs/>
        </w:rPr>
        <w:t>denominators</w:t>
      </w:r>
      <w:r>
        <w:t xml:space="preserve"> will divide. </w:t>
      </w:r>
      <w:r>
        <w:rPr>
          <w:i/>
          <w:iCs/>
        </w:rPr>
        <w:t>It is the least common multiple of the denominators.</w:t>
      </w:r>
    </w:p>
    <w:p w:rsidR="00461FD1" w:rsidRDefault="00461FD1" w:rsidP="00461FD1">
      <w:pPr>
        <w:contextualSpacing/>
        <w:rPr>
          <w:i/>
          <w:iCs/>
        </w:rPr>
      </w:pPr>
      <w:r>
        <w:rPr>
          <w:b/>
          <w:bCs/>
          <w:i/>
          <w:iCs/>
        </w:rPr>
        <w:t xml:space="preserve">Example: </w:t>
      </w:r>
      <w:r>
        <w:rPr>
          <w:i/>
          <w:iCs/>
        </w:rPr>
        <w:t xml:space="preserve">for the fractions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i/>
          <w:iCs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rPr>
          <w:i/>
          <w:iCs/>
        </w:rPr>
        <w:t>, and</w:t>
      </w:r>
      <w:r w:rsidR="000275A4">
        <w:rPr>
          <w:i/>
          <w:iCs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>
        <w:rPr>
          <w:i/>
          <w:iCs/>
        </w:rPr>
        <w:t>, their lowest common denominator is 24.</w:t>
      </w:r>
    </w:p>
    <w:p w:rsidR="00461FD1" w:rsidRDefault="00461FD1" w:rsidP="00461FD1">
      <w:pPr>
        <w:contextualSpacing/>
        <w:rPr>
          <w:i/>
          <w:iCs/>
        </w:rPr>
      </w:pPr>
    </w:p>
    <w:p w:rsidR="00461FD1" w:rsidRDefault="00461FD1" w:rsidP="00461FD1">
      <w:pPr>
        <w:contextualSpacing/>
      </w:pPr>
      <w:r>
        <w:rPr>
          <w:b/>
          <w:bCs/>
        </w:rPr>
        <w:t xml:space="preserve">Proper Fraction: </w:t>
      </w:r>
      <w:r>
        <w:t xml:space="preserve">a proper fraction is a </w:t>
      </w:r>
      <w:r w:rsidRPr="00461FD1">
        <w:rPr>
          <w:b/>
          <w:bCs/>
        </w:rPr>
        <w:t>common fraction</w:t>
      </w:r>
      <w:r>
        <w:t xml:space="preserve"> in which the numerator (=top number) is smaller than the </w:t>
      </w:r>
      <w:r w:rsidRPr="00461FD1">
        <w:rPr>
          <w:b/>
          <w:bCs/>
        </w:rPr>
        <w:t>denominator</w:t>
      </w:r>
      <w:r>
        <w:t xml:space="preserve"> (=bottom number).</w:t>
      </w:r>
    </w:p>
    <w:p w:rsidR="00461FD1" w:rsidRDefault="00461FD1" w:rsidP="00461FD1">
      <w:pPr>
        <w:contextualSpacing/>
      </w:pPr>
    </w:p>
    <w:p w:rsidR="00461FD1" w:rsidRDefault="00461FD1" w:rsidP="00461FD1">
      <w:pPr>
        <w:contextualSpacing/>
        <w:rPr>
          <w:i/>
          <w:iCs/>
        </w:rPr>
      </w:pPr>
      <w:r>
        <w:rPr>
          <w:b/>
          <w:bCs/>
        </w:rPr>
        <w:t xml:space="preserve">Improper Fraction: </w:t>
      </w:r>
      <w:r>
        <w:t xml:space="preserve">An improper fraction is a common fraction in which the </w:t>
      </w:r>
      <w:r w:rsidRPr="00461FD1">
        <w:rPr>
          <w:b/>
          <w:bCs/>
        </w:rPr>
        <w:t>numerator</w:t>
      </w:r>
      <w:r>
        <w:t xml:space="preserve"> (=top number) is larger than the denominator (=bottom number). </w:t>
      </w:r>
    </w:p>
    <w:p w:rsidR="00454D65" w:rsidRDefault="00454D65" w:rsidP="00461FD1">
      <w:pPr>
        <w:contextualSpacing/>
        <w:rPr>
          <w:i/>
          <w:iCs/>
        </w:rPr>
      </w:pPr>
      <w:r w:rsidRPr="00454D65">
        <w:rPr>
          <w:b/>
          <w:bCs/>
          <w:i/>
          <w:iCs/>
        </w:rPr>
        <w:t>Examples</w:t>
      </w:r>
      <w:r>
        <w:rPr>
          <w:b/>
          <w:bCs/>
          <w:i/>
          <w:iCs/>
        </w:rPr>
        <w:t xml:space="preserve">: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8</m:t>
            </m:r>
          </m:den>
        </m:f>
      </m:oMath>
      <w:r>
        <w:rPr>
          <w:i/>
          <w:iCs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i/>
          <w:iCs/>
        </w:rPr>
        <w:t xml:space="preserve">, and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100</m:t>
            </m:r>
          </m:num>
          <m:den>
            <m:r>
              <w:rPr>
                <w:rFonts w:ascii="Cambria Math" w:hAnsi="Cambria Math"/>
              </w:rPr>
              <m:t>17</m:t>
            </m:r>
          </m:den>
        </m:f>
      </m:oMath>
      <w:r>
        <w:rPr>
          <w:i/>
          <w:iCs/>
        </w:rPr>
        <w:t xml:space="preserve"> are all improper fractions.</w:t>
      </w:r>
    </w:p>
    <w:p w:rsidR="00454D65" w:rsidRDefault="00454D65" w:rsidP="00461FD1">
      <w:pPr>
        <w:contextualSpacing/>
        <w:rPr>
          <w:i/>
          <w:iCs/>
        </w:rPr>
      </w:pPr>
    </w:p>
    <w:p w:rsidR="00454D65" w:rsidRDefault="00454D65" w:rsidP="00461FD1">
      <w:pPr>
        <w:contextualSpacing/>
      </w:pPr>
      <w:r>
        <w:rPr>
          <w:b/>
          <w:bCs/>
        </w:rPr>
        <w:t xml:space="preserve">Mixed Number: </w:t>
      </w:r>
      <w:r>
        <w:t xml:space="preserve">A mixed number is made of two parts: a whole number followed by a </w:t>
      </w:r>
      <w:r>
        <w:rPr>
          <w:b/>
          <w:bCs/>
        </w:rPr>
        <w:t>proper fraction</w:t>
      </w:r>
      <w:r>
        <w:t xml:space="preserve">. </w:t>
      </w:r>
    </w:p>
    <w:p w:rsidR="00454D65" w:rsidRPr="00454D65" w:rsidRDefault="00454D65" w:rsidP="00461FD1">
      <w:pPr>
        <w:contextualSpacing/>
        <w:rPr>
          <w:i/>
          <w:iCs/>
        </w:rPr>
      </w:pPr>
      <w:r>
        <w:rPr>
          <w:b/>
          <w:bCs/>
          <w:i/>
          <w:iCs/>
        </w:rPr>
        <w:t>Examples:</w:t>
      </w:r>
      <w:r w:rsidR="003C02EB">
        <w:rPr>
          <w:b/>
          <w:bCs/>
          <w:i/>
          <w:iCs/>
        </w:rPr>
        <w:t xml:space="preserve"> </w:t>
      </w:r>
      <w:r w:rsidR="003C02EB">
        <w:rPr>
          <w:i/>
          <w:iCs/>
        </w:rPr>
        <w:t>1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3C02EB">
        <w:rPr>
          <w:i/>
          <w:iCs/>
        </w:rPr>
        <w:t>,</w:t>
      </w:r>
      <w:r>
        <w:rPr>
          <w:i/>
          <w:iCs/>
        </w:rPr>
        <w:t xml:space="preserve"> 5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="003C02EB">
        <w:rPr>
          <w:i/>
          <w:iCs/>
        </w:rPr>
        <w:t xml:space="preserve"> and -2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 w:rsidR="003C02EB">
        <w:rPr>
          <w:i/>
          <w:iCs/>
        </w:rPr>
        <w:t>.</w:t>
      </w:r>
      <w:bookmarkStart w:id="0" w:name="_GoBack"/>
      <w:bookmarkEnd w:id="0"/>
    </w:p>
    <w:p w:rsidR="00461FD1" w:rsidRDefault="00461FD1" w:rsidP="00461FD1">
      <w:pPr>
        <w:contextualSpacing/>
      </w:pPr>
    </w:p>
    <w:p w:rsidR="00461FD1" w:rsidRPr="00D556AD" w:rsidRDefault="00461FD1" w:rsidP="00461FD1">
      <w:pPr>
        <w:rPr>
          <w:bCs/>
        </w:rPr>
      </w:pPr>
      <w:r>
        <w:rPr>
          <w:b/>
          <w:bCs/>
        </w:rPr>
        <w:t xml:space="preserve">Adapted from: </w:t>
      </w:r>
      <w:proofErr w:type="spellStart"/>
      <w:r>
        <w:rPr>
          <w:bCs/>
        </w:rPr>
        <w:t>Tapson</w:t>
      </w:r>
      <w:proofErr w:type="spellEnd"/>
      <w:r>
        <w:rPr>
          <w:bCs/>
        </w:rPr>
        <w:t xml:space="preserve">, Frank. </w:t>
      </w:r>
      <w:r>
        <w:rPr>
          <w:bCs/>
          <w:i/>
        </w:rPr>
        <w:t>Barron’s Mathematics Study Dictionary</w:t>
      </w:r>
      <w:r>
        <w:rPr>
          <w:bCs/>
        </w:rPr>
        <w:t xml:space="preserve">. </w:t>
      </w:r>
      <w:proofErr w:type="spellStart"/>
      <w:r>
        <w:rPr>
          <w:bCs/>
        </w:rPr>
        <w:t>Hauppage</w:t>
      </w:r>
      <w:proofErr w:type="spellEnd"/>
      <w:r>
        <w:rPr>
          <w:bCs/>
        </w:rPr>
        <w:t>, NY: Barron’s, 1998.</w:t>
      </w:r>
    </w:p>
    <w:p w:rsidR="00461FD1" w:rsidRPr="00461FD1" w:rsidRDefault="00461FD1" w:rsidP="00461FD1">
      <w:pPr>
        <w:contextualSpacing/>
      </w:pPr>
    </w:p>
    <w:p w:rsidR="00461FD1" w:rsidRPr="00461FD1" w:rsidRDefault="00461FD1" w:rsidP="00461FD1">
      <w:pPr>
        <w:contextualSpacing/>
        <w:rPr>
          <w:i/>
          <w:iCs/>
        </w:rPr>
      </w:pPr>
    </w:p>
    <w:p w:rsidR="00461FD1" w:rsidRPr="00461FD1" w:rsidRDefault="00461FD1" w:rsidP="00D556AD">
      <w:pPr>
        <w:contextualSpacing/>
        <w:rPr>
          <w:i/>
          <w:iCs/>
        </w:rPr>
      </w:pPr>
    </w:p>
    <w:p w:rsidR="00D556AD" w:rsidRDefault="00D556AD" w:rsidP="00D556AD"/>
    <w:p w:rsidR="00D556AD" w:rsidRPr="00421DE7" w:rsidRDefault="00D556AD" w:rsidP="00D556AD">
      <w:pPr>
        <w:rPr>
          <w:bCs/>
        </w:rPr>
      </w:pPr>
    </w:p>
    <w:p w:rsidR="00D556AD" w:rsidRPr="00D556AD" w:rsidRDefault="00D556AD" w:rsidP="00D556AD"/>
    <w:p w:rsidR="00D556AD" w:rsidRPr="00D556AD" w:rsidRDefault="00D556AD" w:rsidP="00D556AD">
      <w:pPr>
        <w:rPr>
          <w:i/>
          <w:iCs/>
        </w:rPr>
      </w:pPr>
    </w:p>
    <w:sectPr w:rsidR="00D556AD" w:rsidRPr="00D556AD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B94"/>
    <w:rsid w:val="000275A4"/>
    <w:rsid w:val="00356B94"/>
    <w:rsid w:val="0038015A"/>
    <w:rsid w:val="003C02EB"/>
    <w:rsid w:val="00410E3E"/>
    <w:rsid w:val="00454D65"/>
    <w:rsid w:val="00461FD1"/>
    <w:rsid w:val="00993C25"/>
    <w:rsid w:val="00A901AC"/>
    <w:rsid w:val="00C07B4B"/>
    <w:rsid w:val="00C869E6"/>
    <w:rsid w:val="00D556AD"/>
    <w:rsid w:val="00D9674C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91795"/>
  <w15:chartTrackingRefBased/>
  <w15:docId w15:val="{60E0EB30-1B14-2944-AC01-6FE34BE0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07B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42</TotalTime>
  <Pages>1</Pages>
  <Words>250</Words>
  <Characters>1427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2019-09-12T16:23:00Z</dcterms:created>
  <dcterms:modified xsi:type="dcterms:W3CDTF">2019-09-12T17:44:00Z</dcterms:modified>
</cp:coreProperties>
</file>