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19D0A2B2" w14:textId="77777777" w:rsidR="00B33451" w:rsidRDefault="00B33451" w:rsidP="00B33451">
      <w:pPr>
        <w:rPr>
          <w:b/>
          <w:u w:val="single"/>
        </w:rPr>
      </w:pPr>
      <w:r w:rsidRPr="009E1B18">
        <w:rPr>
          <w:b/>
          <w:u w:val="single"/>
        </w:rPr>
        <w:t>Name</w:t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  <w:t>Date</w:t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</w:p>
    <w:p w14:paraId="19A37E01" w14:textId="7F14268E" w:rsidR="00027642" w:rsidRPr="00440053" w:rsidRDefault="0040264F" w:rsidP="00B33451">
      <w:pPr>
        <w:rPr>
          <w:rFonts w:cs="Times New Roman"/>
          <w:b/>
        </w:rPr>
      </w:pPr>
      <w:proofErr w:type="gramStart"/>
      <w:r>
        <w:rPr>
          <w:rFonts w:cs="Times New Roman"/>
          <w:b/>
        </w:rPr>
        <w:t xml:space="preserve">English Language Arts, </w:t>
      </w:r>
      <w:r>
        <w:rPr>
          <w:rFonts w:cs="Times New Roman"/>
          <w:b/>
          <w:i/>
        </w:rPr>
        <w:t xml:space="preserve">Crime and Puzzlement Volume 1 </w:t>
      </w:r>
      <w:r w:rsidR="00440053">
        <w:rPr>
          <w:rFonts w:cs="Times New Roman"/>
          <w:b/>
        </w:rPr>
        <w:t>Unit,</w:t>
      </w:r>
      <w:proofErr w:type="gramEnd"/>
      <w:r w:rsidR="00440053">
        <w:rPr>
          <w:rFonts w:cs="Times New Roman"/>
          <w:b/>
        </w:rPr>
        <w:t xml:space="preserve"> Lesson 13</w:t>
      </w:r>
      <w:r>
        <w:rPr>
          <w:rFonts w:cs="Times New Roman"/>
          <w:b/>
        </w:rPr>
        <w:t xml:space="preserve"> Do Now, </w:t>
      </w:r>
      <w:r w:rsidR="00B33451">
        <w:rPr>
          <w:b/>
        </w:rPr>
        <w:t xml:space="preserve">Cultural Literacy Worksheet: </w:t>
      </w:r>
      <w:r w:rsidR="000C1121" w:rsidRPr="00B33451">
        <w:rPr>
          <w:b/>
          <w:i/>
        </w:rPr>
        <w:t>Money Burning a Hole in O</w:t>
      </w:r>
      <w:r w:rsidR="00363775" w:rsidRPr="00B33451">
        <w:rPr>
          <w:b/>
          <w:i/>
        </w:rPr>
        <w:t>ne’s Pocket</w:t>
      </w:r>
      <w:r w:rsidR="00B33451">
        <w:rPr>
          <w:b/>
        </w:rPr>
        <w:t xml:space="preserve">. </w:t>
      </w:r>
      <w:r w:rsidR="00027642" w:rsidRPr="00B33451">
        <w:rPr>
          <w:rFonts w:eastAsia="Times New Roman" w:cs="Times New Roman"/>
          <w:b/>
          <w:bCs/>
        </w:rPr>
        <w:t>Cultural literacy</w:t>
      </w:r>
      <w:r w:rsidR="00027642">
        <w:rPr>
          <w:rFonts w:eastAsia="Times New Roman" w:cs="Times New Roman"/>
        </w:rPr>
        <w:t xml:space="preserve"> is familiarity with and ability to understand the idioms, allusions, and informal content that create and constitute a culture. Here is a short reading from</w:t>
      </w:r>
      <w:r w:rsidR="00027642">
        <w:rPr>
          <w:rFonts w:cs="Times New Roman"/>
          <w:kern w:val="0"/>
          <w:lang w:eastAsia="ja-JP"/>
        </w:rPr>
        <w:t xml:space="preserve"> </w:t>
      </w:r>
      <w:r w:rsidR="00027642">
        <w:rPr>
          <w:rFonts w:cs="Times New Roman"/>
          <w:kern w:val="0"/>
          <w:u w:val="single"/>
          <w:lang w:eastAsia="ja-JP"/>
        </w:rPr>
        <w:t>The New Dictionary of Cultural Literacy</w:t>
      </w:r>
      <w:r w:rsidR="00027642">
        <w:rPr>
          <w:rFonts w:cs="Times New Roman"/>
          <w:kern w:val="0"/>
          <w:lang w:eastAsia="ja-JP"/>
        </w:rPr>
        <w:t xml:space="preserve"> (Hirsch, E.D., Joseph F. </w:t>
      </w:r>
      <w:proofErr w:type="spellStart"/>
      <w:r w:rsidR="00027642">
        <w:rPr>
          <w:rFonts w:cs="Times New Roman"/>
          <w:kern w:val="0"/>
          <w:lang w:eastAsia="ja-JP"/>
        </w:rPr>
        <w:t>Kett</w:t>
      </w:r>
      <w:proofErr w:type="spellEnd"/>
      <w:r w:rsidR="00027642">
        <w:rPr>
          <w:rFonts w:cs="Times New Roman"/>
          <w:kern w:val="0"/>
          <w:lang w:eastAsia="ja-JP"/>
        </w:rPr>
        <w:t xml:space="preserve">, and James </w:t>
      </w:r>
      <w:proofErr w:type="spellStart"/>
      <w:r w:rsidR="00027642">
        <w:rPr>
          <w:rFonts w:cs="Times New Roman"/>
          <w:kern w:val="0"/>
          <w:lang w:eastAsia="ja-JP"/>
        </w:rPr>
        <w:t>Trefil</w:t>
      </w:r>
      <w:proofErr w:type="spellEnd"/>
      <w:r w:rsidR="00027642">
        <w:rPr>
          <w:rFonts w:cs="Times New Roman"/>
          <w:kern w:val="0"/>
          <w:lang w:eastAsia="ja-JP"/>
        </w:rPr>
        <w:t>, New York: Houghton Mifflin, 2002). Please answer the accompanying questions.</w:t>
      </w:r>
    </w:p>
    <w:p w14:paraId="671586D0" w14:textId="3EF6D5E6" w:rsidR="009E520C" w:rsidRDefault="00A44B3D" w:rsidP="009E520C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  <w:r>
        <w:rPr>
          <w:rFonts w:cs="Times New Roman"/>
          <w:b/>
          <w:bCs/>
          <w:kern w:val="0"/>
          <w:lang w:eastAsia="ja-JP"/>
        </w:rPr>
        <w:t>Money Burning a Hole in One’s P</w:t>
      </w:r>
      <w:r w:rsidR="009E520C">
        <w:rPr>
          <w:rFonts w:cs="Times New Roman"/>
          <w:b/>
          <w:bCs/>
          <w:kern w:val="0"/>
          <w:lang w:eastAsia="ja-JP"/>
        </w:rPr>
        <w:t>ocket</w:t>
      </w:r>
      <w:r>
        <w:rPr>
          <w:rFonts w:cs="Times New Roman"/>
          <w:b/>
          <w:bCs/>
          <w:kern w:val="0"/>
          <w:lang w:eastAsia="ja-JP"/>
        </w:rPr>
        <w:t>:</w:t>
      </w:r>
      <w:r w:rsidR="009E520C">
        <w:rPr>
          <w:rFonts w:cs="Times New Roman"/>
          <w:b/>
          <w:bCs/>
          <w:kern w:val="0"/>
          <w:lang w:eastAsia="ja-JP"/>
        </w:rPr>
        <w:t xml:space="preserve"> </w:t>
      </w:r>
      <w:r w:rsidR="009E520C">
        <w:rPr>
          <w:rFonts w:cs="Times New Roman"/>
          <w:kern w:val="0"/>
          <w:lang w:eastAsia="ja-JP"/>
        </w:rPr>
        <w:t xml:space="preserve">Money that someone has just acquired and is eager to spend: “The day I got my allowance, I hurried down to the store, the money </w:t>
      </w:r>
      <w:r w:rsidR="00937146">
        <w:rPr>
          <w:rFonts w:cs="Times New Roman"/>
          <w:kern w:val="0"/>
          <w:lang w:eastAsia="ja-JP"/>
        </w:rPr>
        <w:t xml:space="preserve">was </w:t>
      </w:r>
      <w:r w:rsidR="009E520C">
        <w:rPr>
          <w:rFonts w:cs="Times New Roman"/>
          <w:kern w:val="0"/>
          <w:lang w:eastAsia="ja-JP"/>
        </w:rPr>
        <w:t>burning a hole in my pocket.”</w:t>
      </w:r>
    </w:p>
    <w:p w14:paraId="4B6BDEB7" w14:textId="77777777" w:rsidR="00A44B3D" w:rsidRDefault="00A44B3D" w:rsidP="009E520C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044BE3A2" w14:textId="613DA27D" w:rsidR="00A44B3D" w:rsidRDefault="00A44B3D" w:rsidP="00A44B3D">
      <w:pPr>
        <w:pStyle w:val="ListParagraph"/>
        <w:widowControl w:val="0"/>
        <w:numPr>
          <w:ilvl w:val="0"/>
          <w:numId w:val="2"/>
        </w:numPr>
        <w:autoSpaceDE w:val="0"/>
        <w:autoSpaceDN w:val="0"/>
        <w:adjustRightInd w:val="0"/>
        <w:rPr>
          <w:rFonts w:cs="Times New Roman"/>
          <w:kern w:val="0"/>
          <w:lang w:eastAsia="ja-JP"/>
        </w:rPr>
      </w:pPr>
      <w:r w:rsidRPr="00A44B3D">
        <w:rPr>
          <w:rFonts w:cs="Times New Roman"/>
          <w:b/>
          <w:kern w:val="0"/>
          <w:lang w:eastAsia="ja-JP"/>
        </w:rPr>
        <w:t>What</w:t>
      </w:r>
      <w:r w:rsidRPr="00A44B3D">
        <w:rPr>
          <w:rFonts w:cs="Times New Roman"/>
          <w:kern w:val="0"/>
          <w:lang w:eastAsia="ja-JP"/>
        </w:rPr>
        <w:t xml:space="preserve"> does the expression “money burning a hole in one’s pocket” mean?</w:t>
      </w:r>
    </w:p>
    <w:p w14:paraId="32A75A60" w14:textId="77777777" w:rsidR="00A44B3D" w:rsidRDefault="00A44B3D" w:rsidP="00A44B3D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085CF358" w14:textId="77777777" w:rsidR="00A44B3D" w:rsidRPr="00A44B3D" w:rsidRDefault="00A44B3D" w:rsidP="00A44B3D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47B62B49" w14:textId="3A59C1C8" w:rsidR="00A44B3D" w:rsidRDefault="00A44B3D" w:rsidP="00A44B3D">
      <w:pPr>
        <w:pStyle w:val="ListParagraph"/>
        <w:widowControl w:val="0"/>
        <w:numPr>
          <w:ilvl w:val="0"/>
          <w:numId w:val="2"/>
        </w:numPr>
        <w:autoSpaceDE w:val="0"/>
        <w:autoSpaceDN w:val="0"/>
        <w:adjustRightInd w:val="0"/>
        <w:rPr>
          <w:rFonts w:cs="Times New Roman"/>
          <w:kern w:val="0"/>
          <w:lang w:eastAsia="ja-JP"/>
        </w:rPr>
      </w:pPr>
      <w:r w:rsidRPr="00A44B3D">
        <w:rPr>
          <w:rFonts w:cs="Times New Roman"/>
          <w:b/>
          <w:kern w:val="0"/>
          <w:lang w:eastAsia="ja-JP"/>
        </w:rPr>
        <w:t xml:space="preserve">What </w:t>
      </w:r>
      <w:r>
        <w:rPr>
          <w:rFonts w:cs="Times New Roman"/>
          <w:kern w:val="0"/>
          <w:lang w:eastAsia="ja-JP"/>
        </w:rPr>
        <w:t>is an example of the expression “</w:t>
      </w:r>
      <w:r w:rsidRPr="00A44B3D">
        <w:rPr>
          <w:rFonts w:cs="Times New Roman"/>
          <w:kern w:val="0"/>
          <w:lang w:eastAsia="ja-JP"/>
        </w:rPr>
        <w:t>money burning a hole in one’s pocket</w:t>
      </w:r>
      <w:r>
        <w:rPr>
          <w:rFonts w:cs="Times New Roman"/>
          <w:kern w:val="0"/>
          <w:lang w:eastAsia="ja-JP"/>
        </w:rPr>
        <w:t>” in use?</w:t>
      </w:r>
    </w:p>
    <w:p w14:paraId="66FAF660" w14:textId="77777777" w:rsidR="00A44B3D" w:rsidRDefault="00A44B3D" w:rsidP="00A44B3D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35AB0784" w14:textId="77777777" w:rsidR="00A44B3D" w:rsidRPr="00A44B3D" w:rsidRDefault="00A44B3D" w:rsidP="00A44B3D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206BE9F4" w14:textId="44CE5879" w:rsidR="00A44B3D" w:rsidRDefault="00A44B3D" w:rsidP="00A44B3D">
      <w:pPr>
        <w:pStyle w:val="ListParagraph"/>
        <w:widowControl w:val="0"/>
        <w:numPr>
          <w:ilvl w:val="0"/>
          <w:numId w:val="2"/>
        </w:numPr>
        <w:autoSpaceDE w:val="0"/>
        <w:autoSpaceDN w:val="0"/>
        <w:adjustRightInd w:val="0"/>
        <w:rPr>
          <w:rFonts w:cs="Times New Roman"/>
          <w:kern w:val="0"/>
          <w:lang w:eastAsia="ja-JP"/>
        </w:rPr>
      </w:pPr>
      <w:r w:rsidRPr="00A44B3D">
        <w:rPr>
          <w:rFonts w:cs="Times New Roman"/>
          <w:b/>
          <w:kern w:val="0"/>
          <w:lang w:eastAsia="ja-JP"/>
        </w:rPr>
        <w:t>Please compose</w:t>
      </w:r>
      <w:r>
        <w:rPr>
          <w:rFonts w:cs="Times New Roman"/>
          <w:kern w:val="0"/>
          <w:lang w:eastAsia="ja-JP"/>
        </w:rPr>
        <w:t xml:space="preserve"> a sentence in which you use the expression </w:t>
      </w:r>
      <w:r w:rsidRPr="00A44B3D">
        <w:rPr>
          <w:rFonts w:cs="Times New Roman"/>
          <w:kern w:val="0"/>
          <w:lang w:eastAsia="ja-JP"/>
        </w:rPr>
        <w:t>“money burning a hole in one’s pocket</w:t>
      </w:r>
      <w:r>
        <w:rPr>
          <w:rFonts w:cs="Times New Roman"/>
          <w:kern w:val="0"/>
          <w:lang w:eastAsia="ja-JP"/>
        </w:rPr>
        <w:t>.</w:t>
      </w:r>
      <w:r w:rsidRPr="00A44B3D">
        <w:rPr>
          <w:rFonts w:cs="Times New Roman"/>
          <w:kern w:val="0"/>
          <w:lang w:eastAsia="ja-JP"/>
        </w:rPr>
        <w:t>”</w:t>
      </w:r>
    </w:p>
    <w:p w14:paraId="5EDBC841" w14:textId="77777777" w:rsidR="00A44B3D" w:rsidRDefault="00A44B3D" w:rsidP="00A44B3D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0A445C6B" w14:textId="77777777" w:rsidR="00A44B3D" w:rsidRDefault="00A44B3D" w:rsidP="00A44B3D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7B9A3E39" w14:textId="77777777" w:rsidR="00A44B3D" w:rsidRDefault="00A44B3D" w:rsidP="00A44B3D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67520A3D" w14:textId="77777777" w:rsidR="00A44B3D" w:rsidRDefault="00A44B3D" w:rsidP="00A44B3D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515FB7FA" w14:textId="77777777" w:rsidR="00A44B3D" w:rsidRDefault="00A44B3D" w:rsidP="00A44B3D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6021C849" w14:textId="77777777" w:rsidR="00A44B3D" w:rsidRDefault="00A44B3D" w:rsidP="00A44B3D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0B0D89E4" w14:textId="77777777" w:rsidR="00A44B3D" w:rsidRDefault="00A44B3D" w:rsidP="00A44B3D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216F9C7D" w14:textId="77777777" w:rsidR="00A44B3D" w:rsidRDefault="00A44B3D" w:rsidP="00A44B3D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1F069353" w14:textId="77777777" w:rsidR="00B33451" w:rsidRDefault="00B33451" w:rsidP="00B33451">
      <w:pPr>
        <w:rPr>
          <w:b/>
          <w:u w:val="single"/>
        </w:rPr>
      </w:pPr>
      <w:r w:rsidRPr="009E1B18">
        <w:rPr>
          <w:b/>
          <w:u w:val="single"/>
        </w:rPr>
        <w:t>Name</w:t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  <w:t>Date</w:t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</w:p>
    <w:p w14:paraId="4A19D9AC" w14:textId="7A03A4DE" w:rsidR="00A44B3D" w:rsidRDefault="00440053" w:rsidP="00B33451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  <w:proofErr w:type="gramStart"/>
      <w:r>
        <w:rPr>
          <w:rFonts w:cs="Times New Roman"/>
          <w:b/>
        </w:rPr>
        <w:t xml:space="preserve">English Language Arts, </w:t>
      </w:r>
      <w:r>
        <w:rPr>
          <w:rFonts w:cs="Times New Roman"/>
          <w:b/>
          <w:i/>
        </w:rPr>
        <w:t xml:space="preserve">Crime and Puzzlement Volume 1 </w:t>
      </w:r>
      <w:r>
        <w:rPr>
          <w:rFonts w:cs="Times New Roman"/>
          <w:b/>
        </w:rPr>
        <w:t>Unit,</w:t>
      </w:r>
      <w:proofErr w:type="gramEnd"/>
      <w:r>
        <w:rPr>
          <w:rFonts w:cs="Times New Roman"/>
          <w:b/>
        </w:rPr>
        <w:t xml:space="preserve"> Lesson 13 Do Now, </w:t>
      </w:r>
      <w:r>
        <w:rPr>
          <w:b/>
        </w:rPr>
        <w:t xml:space="preserve">Cultural Literacy Worksheet: </w:t>
      </w:r>
      <w:r w:rsidRPr="00B33451">
        <w:rPr>
          <w:b/>
          <w:i/>
        </w:rPr>
        <w:t>Money Burning a Hole in One’s Pocket</w:t>
      </w:r>
      <w:r>
        <w:rPr>
          <w:b/>
        </w:rPr>
        <w:t xml:space="preserve">. </w:t>
      </w:r>
      <w:bookmarkStart w:id="0" w:name="_GoBack"/>
      <w:bookmarkEnd w:id="0"/>
      <w:r w:rsidR="00B33451" w:rsidRPr="00B33451">
        <w:rPr>
          <w:rFonts w:eastAsia="Times New Roman" w:cs="Times New Roman"/>
          <w:b/>
          <w:bCs/>
        </w:rPr>
        <w:t>Cultural literacy</w:t>
      </w:r>
      <w:r w:rsidR="00B33451">
        <w:rPr>
          <w:rFonts w:eastAsia="Times New Roman" w:cs="Times New Roman"/>
        </w:rPr>
        <w:t xml:space="preserve"> </w:t>
      </w:r>
      <w:r w:rsidR="00A44B3D">
        <w:rPr>
          <w:rFonts w:eastAsia="Times New Roman" w:cs="Times New Roman"/>
        </w:rPr>
        <w:t>is familiarity with and ability to understand the idioms, allusions, and informal content that create and constitute a culture. Here is a short reading from</w:t>
      </w:r>
      <w:r w:rsidR="00A44B3D">
        <w:rPr>
          <w:rFonts w:cs="Times New Roman"/>
          <w:kern w:val="0"/>
          <w:lang w:eastAsia="ja-JP"/>
        </w:rPr>
        <w:t xml:space="preserve"> </w:t>
      </w:r>
      <w:r w:rsidR="00A44B3D">
        <w:rPr>
          <w:rFonts w:cs="Times New Roman"/>
          <w:kern w:val="0"/>
          <w:u w:val="single"/>
          <w:lang w:eastAsia="ja-JP"/>
        </w:rPr>
        <w:t>The New Dictionary of Cultural Literacy</w:t>
      </w:r>
      <w:r w:rsidR="00A44B3D">
        <w:rPr>
          <w:rFonts w:cs="Times New Roman"/>
          <w:kern w:val="0"/>
          <w:lang w:eastAsia="ja-JP"/>
        </w:rPr>
        <w:t xml:space="preserve"> (Hirsch, E.D., Joseph F. </w:t>
      </w:r>
      <w:proofErr w:type="spellStart"/>
      <w:r w:rsidR="00A44B3D">
        <w:rPr>
          <w:rFonts w:cs="Times New Roman"/>
          <w:kern w:val="0"/>
          <w:lang w:eastAsia="ja-JP"/>
        </w:rPr>
        <w:t>Kett</w:t>
      </w:r>
      <w:proofErr w:type="spellEnd"/>
      <w:r w:rsidR="00A44B3D">
        <w:rPr>
          <w:rFonts w:cs="Times New Roman"/>
          <w:kern w:val="0"/>
          <w:lang w:eastAsia="ja-JP"/>
        </w:rPr>
        <w:t xml:space="preserve">, and James </w:t>
      </w:r>
      <w:proofErr w:type="spellStart"/>
      <w:r w:rsidR="00A44B3D">
        <w:rPr>
          <w:rFonts w:cs="Times New Roman"/>
          <w:kern w:val="0"/>
          <w:lang w:eastAsia="ja-JP"/>
        </w:rPr>
        <w:t>Trefil</w:t>
      </w:r>
      <w:proofErr w:type="spellEnd"/>
      <w:r w:rsidR="00A44B3D">
        <w:rPr>
          <w:rFonts w:cs="Times New Roman"/>
          <w:kern w:val="0"/>
          <w:lang w:eastAsia="ja-JP"/>
        </w:rPr>
        <w:t>, New York: Houghton Mifflin, 2002). Please answer the accompanying questions.</w:t>
      </w:r>
    </w:p>
    <w:p w14:paraId="5CC074CC" w14:textId="1E78B28C" w:rsidR="00A44B3D" w:rsidRDefault="00A44B3D" w:rsidP="00A44B3D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  <w:r>
        <w:rPr>
          <w:rFonts w:cs="Times New Roman"/>
          <w:b/>
          <w:bCs/>
          <w:kern w:val="0"/>
          <w:lang w:eastAsia="ja-JP"/>
        </w:rPr>
        <w:t xml:space="preserve">Money Burning a Hole in One’s Pocket: </w:t>
      </w:r>
      <w:r>
        <w:rPr>
          <w:rFonts w:cs="Times New Roman"/>
          <w:kern w:val="0"/>
          <w:lang w:eastAsia="ja-JP"/>
        </w:rPr>
        <w:t xml:space="preserve">Money that someone has just acquired and is eager to spend: “The day I got my allowance, I hurried down to the store, the money </w:t>
      </w:r>
      <w:r w:rsidR="00937146">
        <w:rPr>
          <w:rFonts w:cs="Times New Roman"/>
          <w:kern w:val="0"/>
          <w:lang w:eastAsia="ja-JP"/>
        </w:rPr>
        <w:t xml:space="preserve">was </w:t>
      </w:r>
      <w:r>
        <w:rPr>
          <w:rFonts w:cs="Times New Roman"/>
          <w:kern w:val="0"/>
          <w:lang w:eastAsia="ja-JP"/>
        </w:rPr>
        <w:t>burning a hole in my pocket.”</w:t>
      </w:r>
    </w:p>
    <w:p w14:paraId="5E4DA3BA" w14:textId="77777777" w:rsidR="00A44B3D" w:rsidRDefault="00A44B3D" w:rsidP="00A44B3D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638F0CCE" w14:textId="77777777" w:rsidR="00A44B3D" w:rsidRDefault="00A44B3D" w:rsidP="00A44B3D">
      <w:pPr>
        <w:pStyle w:val="ListParagraph"/>
        <w:widowControl w:val="0"/>
        <w:numPr>
          <w:ilvl w:val="0"/>
          <w:numId w:val="3"/>
        </w:numPr>
        <w:autoSpaceDE w:val="0"/>
        <w:autoSpaceDN w:val="0"/>
        <w:adjustRightInd w:val="0"/>
        <w:rPr>
          <w:rFonts w:cs="Times New Roman"/>
          <w:kern w:val="0"/>
          <w:lang w:eastAsia="ja-JP"/>
        </w:rPr>
      </w:pPr>
      <w:r w:rsidRPr="00A44B3D">
        <w:rPr>
          <w:rFonts w:cs="Times New Roman"/>
          <w:b/>
          <w:kern w:val="0"/>
          <w:lang w:eastAsia="ja-JP"/>
        </w:rPr>
        <w:t>What</w:t>
      </w:r>
      <w:r w:rsidRPr="00A44B3D">
        <w:rPr>
          <w:rFonts w:cs="Times New Roman"/>
          <w:kern w:val="0"/>
          <w:lang w:eastAsia="ja-JP"/>
        </w:rPr>
        <w:t xml:space="preserve"> does the expression “money burning a hole in one’s pocket” mean?</w:t>
      </w:r>
    </w:p>
    <w:p w14:paraId="01EB2CCE" w14:textId="77777777" w:rsidR="00A44B3D" w:rsidRDefault="00A44B3D" w:rsidP="00A44B3D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362298E1" w14:textId="77777777" w:rsidR="00A44B3D" w:rsidRPr="00A44B3D" w:rsidRDefault="00A44B3D" w:rsidP="00A44B3D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684FB280" w14:textId="77777777" w:rsidR="00A44B3D" w:rsidRDefault="00A44B3D" w:rsidP="00A44B3D">
      <w:pPr>
        <w:pStyle w:val="ListParagraph"/>
        <w:widowControl w:val="0"/>
        <w:numPr>
          <w:ilvl w:val="0"/>
          <w:numId w:val="3"/>
        </w:numPr>
        <w:autoSpaceDE w:val="0"/>
        <w:autoSpaceDN w:val="0"/>
        <w:adjustRightInd w:val="0"/>
        <w:rPr>
          <w:rFonts w:cs="Times New Roman"/>
          <w:kern w:val="0"/>
          <w:lang w:eastAsia="ja-JP"/>
        </w:rPr>
      </w:pPr>
      <w:r w:rsidRPr="00A44B3D">
        <w:rPr>
          <w:rFonts w:cs="Times New Roman"/>
          <w:b/>
          <w:kern w:val="0"/>
          <w:lang w:eastAsia="ja-JP"/>
        </w:rPr>
        <w:t xml:space="preserve">What </w:t>
      </w:r>
      <w:r>
        <w:rPr>
          <w:rFonts w:cs="Times New Roman"/>
          <w:kern w:val="0"/>
          <w:lang w:eastAsia="ja-JP"/>
        </w:rPr>
        <w:t>is an example of the expression “</w:t>
      </w:r>
      <w:r w:rsidRPr="00A44B3D">
        <w:rPr>
          <w:rFonts w:cs="Times New Roman"/>
          <w:kern w:val="0"/>
          <w:lang w:eastAsia="ja-JP"/>
        </w:rPr>
        <w:t>money burning a hole in one’s pocket</w:t>
      </w:r>
      <w:r>
        <w:rPr>
          <w:rFonts w:cs="Times New Roman"/>
          <w:kern w:val="0"/>
          <w:lang w:eastAsia="ja-JP"/>
        </w:rPr>
        <w:t>” in use?</w:t>
      </w:r>
    </w:p>
    <w:p w14:paraId="547FC346" w14:textId="77777777" w:rsidR="00A44B3D" w:rsidRDefault="00A44B3D" w:rsidP="00A44B3D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4473280D" w14:textId="77777777" w:rsidR="00A44B3D" w:rsidRPr="00A44B3D" w:rsidRDefault="00A44B3D" w:rsidP="00A44B3D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10D4497A" w14:textId="77777777" w:rsidR="00A44B3D" w:rsidRDefault="00A44B3D" w:rsidP="00A44B3D">
      <w:pPr>
        <w:pStyle w:val="ListParagraph"/>
        <w:widowControl w:val="0"/>
        <w:numPr>
          <w:ilvl w:val="0"/>
          <w:numId w:val="3"/>
        </w:numPr>
        <w:autoSpaceDE w:val="0"/>
        <w:autoSpaceDN w:val="0"/>
        <w:adjustRightInd w:val="0"/>
        <w:rPr>
          <w:rFonts w:cs="Times New Roman"/>
          <w:kern w:val="0"/>
          <w:lang w:eastAsia="ja-JP"/>
        </w:rPr>
      </w:pPr>
      <w:r w:rsidRPr="00A44B3D">
        <w:rPr>
          <w:rFonts w:cs="Times New Roman"/>
          <w:b/>
          <w:kern w:val="0"/>
          <w:lang w:eastAsia="ja-JP"/>
        </w:rPr>
        <w:t>Please compose</w:t>
      </w:r>
      <w:r>
        <w:rPr>
          <w:rFonts w:cs="Times New Roman"/>
          <w:kern w:val="0"/>
          <w:lang w:eastAsia="ja-JP"/>
        </w:rPr>
        <w:t xml:space="preserve"> a sentence in which you use the expression </w:t>
      </w:r>
      <w:r w:rsidRPr="00A44B3D">
        <w:rPr>
          <w:rFonts w:cs="Times New Roman"/>
          <w:kern w:val="0"/>
          <w:lang w:eastAsia="ja-JP"/>
        </w:rPr>
        <w:t>“money burning a hole in one’s pocket</w:t>
      </w:r>
      <w:r>
        <w:rPr>
          <w:rFonts w:cs="Times New Roman"/>
          <w:kern w:val="0"/>
          <w:lang w:eastAsia="ja-JP"/>
        </w:rPr>
        <w:t>.</w:t>
      </w:r>
      <w:r w:rsidRPr="00A44B3D">
        <w:rPr>
          <w:rFonts w:cs="Times New Roman"/>
          <w:kern w:val="0"/>
          <w:lang w:eastAsia="ja-JP"/>
        </w:rPr>
        <w:t>”</w:t>
      </w:r>
    </w:p>
    <w:p w14:paraId="3B137D20" w14:textId="77777777" w:rsidR="00A44B3D" w:rsidRDefault="00A44B3D" w:rsidP="00A44B3D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75B40A1D" w14:textId="77777777" w:rsidR="00A44B3D" w:rsidRDefault="00A44B3D" w:rsidP="00A44B3D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51D324C7" w14:textId="77777777" w:rsidR="00A44B3D" w:rsidRPr="00A44B3D" w:rsidRDefault="00A44B3D" w:rsidP="00A44B3D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688F16D6" w14:textId="77777777" w:rsidR="00A44B3D" w:rsidRDefault="00A44B3D" w:rsidP="00A44B3D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44116A95" w14:textId="77777777" w:rsidR="00A44B3D" w:rsidRDefault="00A44B3D" w:rsidP="00A44B3D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6B32A22E" w14:textId="77777777" w:rsidR="00A44B3D" w:rsidRPr="00A44B3D" w:rsidRDefault="00A44B3D" w:rsidP="00A44B3D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0333FE33" w14:textId="77777777" w:rsidR="00A44B3D" w:rsidRDefault="00A44B3D" w:rsidP="00A44B3D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3DD6CDD8" w14:textId="77777777" w:rsidR="00A44B3D" w:rsidRDefault="00A44B3D" w:rsidP="00A44B3D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74A3B726" w14:textId="77777777" w:rsidR="00A44B3D" w:rsidRPr="00A44B3D" w:rsidRDefault="00A44B3D" w:rsidP="00A44B3D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3FE1BDAB" w14:textId="77777777" w:rsidR="009E520C" w:rsidRDefault="009E520C" w:rsidP="009E520C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4DC704F2" w14:textId="77777777" w:rsidR="009E520C" w:rsidRDefault="009E520C" w:rsidP="00027642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3025993F" w14:textId="77777777" w:rsidR="00027642" w:rsidRDefault="00027642" w:rsidP="00027642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2D74D829" w14:textId="77777777" w:rsidR="007F0B43" w:rsidRPr="007F0B43" w:rsidRDefault="007F0B43" w:rsidP="00027642">
      <w:pPr>
        <w:rPr>
          <w:b/>
        </w:rPr>
      </w:pPr>
    </w:p>
    <w:sectPr w:rsidR="007F0B43" w:rsidRPr="007F0B43" w:rsidSect="00D2239B">
      <w:pgSz w:w="12240" w:h="15840"/>
      <w:pgMar w:top="720" w:right="720" w:bottom="720" w:left="72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MS Mincho">
    <w:altName w:val="ＭＳ 明朝"/>
    <w:panose1 w:val="02020609040205080304"/>
    <w:charset w:val="80"/>
    <w:family w:val="auto"/>
    <w:pitch w:val="variable"/>
    <w:sig w:usb0="E00002FF" w:usb1="6AC7FDFB" w:usb2="08000012" w:usb3="00000000" w:csb0="0002009F" w:csb1="00000000"/>
  </w:font>
  <w:font w:name="Helvetica">
    <w:panose1 w:val="00000000000000000000"/>
    <w:charset w:val="00"/>
    <w:family w:val="auto"/>
    <w:pitch w:val="variable"/>
    <w:sig w:usb0="E00002FF" w:usb1="5000785B" w:usb2="00000000" w:usb3="00000000" w:csb0="0000019F" w:csb1="00000000"/>
  </w:font>
  <w:font w:name="MS Gothic">
    <w:altName w:val="ＭＳ ゴシック"/>
    <w:panose1 w:val="020B0609070205080204"/>
    <w:charset w:val="80"/>
    <w:family w:val="auto"/>
    <w:pitch w:val="variable"/>
    <w:sig w:usb0="E00002FF" w:usb1="6AC7FDFB" w:usb2="08000012" w:usb3="00000000" w:csb0="0002009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148F61BB"/>
    <w:multiLevelType w:val="hybridMultilevel"/>
    <w:tmpl w:val="0D42F3E4"/>
    <w:lvl w:ilvl="0" w:tplc="8B664546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6F450B6"/>
    <w:multiLevelType w:val="hybridMultilevel"/>
    <w:tmpl w:val="0D42F3E4"/>
    <w:lvl w:ilvl="0" w:tplc="8B664546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649B4A42"/>
    <w:multiLevelType w:val="multilevel"/>
    <w:tmpl w:val="8AE2A7D2"/>
    <w:styleLink w:val="Style1"/>
    <w:lvl w:ilvl="0">
      <w:start w:val="1"/>
      <w:numFmt w:val="upperRoman"/>
      <w:lvlText w:val="%1."/>
      <w:lvlJc w:val="left"/>
      <w:pPr>
        <w:tabs>
          <w:tab w:val="num" w:pos="1440"/>
        </w:tabs>
        <w:ind w:left="1440" w:hanging="720"/>
      </w:pPr>
      <w:rPr>
        <w:rFonts w:hint="default"/>
        <w:b/>
      </w:rPr>
    </w:lvl>
    <w:lvl w:ilvl="1">
      <w:start w:val="1"/>
      <w:numFmt w:val="upperLetter"/>
      <w:lvlText w:val="%2."/>
      <w:lvlJc w:val="left"/>
      <w:pPr>
        <w:tabs>
          <w:tab w:val="num" w:pos="1440"/>
        </w:tabs>
        <w:ind w:left="1440" w:hanging="360"/>
      </w:pPr>
      <w:rPr>
        <w:rFonts w:hint="default"/>
        <w:b/>
      </w:r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2"/>
  </w:num>
  <w:num w:numId="2">
    <w:abstractNumId w:val="0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doNotDisplayPageBoundaries/>
  <w:embedSystemFonts/>
  <w:proofState w:spelling="clean" w:grammar="clean"/>
  <w:defaultTabStop w:val="720"/>
  <w:displayHorizontalDrawingGridEvery w:val="0"/>
  <w:displayVerticalDrawingGridEvery w:val="0"/>
  <w:doNotUseMarginsForDrawingGridOrigin/>
  <w:noPunctuationKerning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EC5968"/>
    <w:rsid w:val="00027642"/>
    <w:rsid w:val="000C1121"/>
    <w:rsid w:val="00363775"/>
    <w:rsid w:val="0040264F"/>
    <w:rsid w:val="00440053"/>
    <w:rsid w:val="007F0B43"/>
    <w:rsid w:val="00937146"/>
    <w:rsid w:val="00955468"/>
    <w:rsid w:val="00995445"/>
    <w:rsid w:val="009E520C"/>
    <w:rsid w:val="00A44B3D"/>
    <w:rsid w:val="00B33451"/>
    <w:rsid w:val="00C944A5"/>
    <w:rsid w:val="00CE0178"/>
    <w:rsid w:val="00D2239B"/>
    <w:rsid w:val="00D83738"/>
    <w:rsid w:val="00EC596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doNotEmbedSmartTags/>
  <w:decimalSymbol w:val="."/>
  <w:listSeparator w:val=","/>
  <w14:docId w14:val="5BC2C0F4"/>
  <w14:defaultImageDpi w14:val="300"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MS Mincho" w:hAnsi="Times New Roman" w:cs="Helvetica"/>
        <w:lang w:val="en-US" w:eastAsia="en-US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Pr>
      <w:kern w:val="24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numbering" w:customStyle="1" w:styleId="Style1">
    <w:name w:val="Style1"/>
    <w:rsid w:val="000B7EEF"/>
    <w:pPr>
      <w:numPr>
        <w:numId w:val="1"/>
      </w:numPr>
    </w:pPr>
  </w:style>
  <w:style w:type="character" w:styleId="Hyperlink">
    <w:name w:val="Hyperlink"/>
    <w:basedOn w:val="DefaultParagraphFont"/>
    <w:uiPriority w:val="99"/>
    <w:semiHidden/>
    <w:unhideWhenUsed/>
    <w:rsid w:val="00027642"/>
    <w:rPr>
      <w:color w:val="0000FF"/>
      <w:u w:val="single"/>
    </w:rPr>
  </w:style>
  <w:style w:type="character" w:styleId="FollowedHyperlink">
    <w:name w:val="FollowedHyperlink"/>
    <w:basedOn w:val="DefaultParagraphFont"/>
    <w:uiPriority w:val="99"/>
    <w:semiHidden/>
    <w:unhideWhenUsed/>
    <w:rsid w:val="00027642"/>
    <w:rPr>
      <w:color w:val="800080" w:themeColor="followedHyperlink"/>
      <w:u w:val="single"/>
    </w:rPr>
  </w:style>
  <w:style w:type="paragraph" w:styleId="ListParagraph">
    <w:name w:val="List Paragraph"/>
    <w:basedOn w:val="Normal"/>
    <w:uiPriority w:val="34"/>
    <w:qFormat/>
    <w:rsid w:val="00A44B3D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13</TotalTime>
  <Pages>2</Pages>
  <Words>291</Words>
  <Characters>1662</Characters>
  <Application>Microsoft Office Word</Application>
  <DocSecurity>0</DocSecurity>
  <Lines>13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1950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Mark Feltskog</dc:creator>
  <cp:keywords/>
  <dc:description/>
  <cp:lastModifiedBy>Mark Feltskog</cp:lastModifiedBy>
  <cp:revision>13</cp:revision>
  <dcterms:created xsi:type="dcterms:W3CDTF">2012-08-13T12:04:00Z</dcterms:created>
  <dcterms:modified xsi:type="dcterms:W3CDTF">2018-07-16T15:16:00Z</dcterms:modified>
</cp:coreProperties>
</file>