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004A0E5" w14:textId="77777777" w:rsidR="00DD7593" w:rsidRPr="00BC5B72" w:rsidRDefault="00DD7593" w:rsidP="00DD759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0" w:name="OLE_LINK283"/>
      <w:bookmarkStart w:id="1" w:name="OLE_LINK284"/>
      <w:r w:rsidRPr="00BC5B72">
        <w:rPr>
          <w:b/>
          <w:u w:val="single"/>
        </w:rPr>
        <w:t>Name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>Date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 xml:space="preserve">                                                     </w:t>
      </w:r>
    </w:p>
    <w:p w14:paraId="19A37E01" w14:textId="6CA2A153" w:rsidR="00027642" w:rsidRDefault="00DD7593" w:rsidP="00DD759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C5B72">
        <w:rPr>
          <w:b/>
          <w:bCs/>
        </w:rPr>
        <w:t xml:space="preserve">Cultural Literacy Worksheet: </w:t>
      </w:r>
      <w:r w:rsidR="00932874" w:rsidRPr="00DD7593">
        <w:rPr>
          <w:b/>
          <w:i/>
        </w:rPr>
        <w:t>Franz Kafka</w:t>
      </w:r>
      <w:r>
        <w:rPr>
          <w:b/>
        </w:rPr>
        <w:t xml:space="preserve">. </w:t>
      </w:r>
      <w:r w:rsidR="00027642" w:rsidRPr="00DD7593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</w:t>
      </w:r>
      <w:bookmarkEnd w:id="0"/>
      <w:bookmarkEnd w:id="1"/>
      <w:r w:rsidR="0002764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074DDEA3" w14:textId="35AF0C9F" w:rsidR="00932874" w:rsidRDefault="00932874" w:rsidP="0093287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Franz Kafka </w:t>
      </w:r>
      <w:r>
        <w:rPr>
          <w:rFonts w:cs="Times New Roman"/>
          <w:kern w:val="0"/>
          <w:lang w:eastAsia="ja-JP"/>
        </w:rPr>
        <w:t>(</w:t>
      </w:r>
      <w:proofErr w:type="spellStart"/>
      <w:r>
        <w:rPr>
          <w:rFonts w:cs="Times New Roman"/>
          <w:kern w:val="0"/>
          <w:lang w:eastAsia="ja-JP"/>
        </w:rPr>
        <w:t>Kaf-kuh</w:t>
      </w:r>
      <w:proofErr w:type="spellEnd"/>
      <w:r>
        <w:rPr>
          <w:rFonts w:cs="Times New Roman"/>
          <w:kern w:val="0"/>
          <w:lang w:eastAsia="ja-JP"/>
        </w:rPr>
        <w:t>)</w:t>
      </w:r>
      <w:r w:rsidR="00AC71AD">
        <w:rPr>
          <w:rFonts w:cs="Times New Roman"/>
          <w:kern w:val="0"/>
          <w:lang w:eastAsia="ja-JP"/>
        </w:rPr>
        <w:t>:</w:t>
      </w:r>
      <w:r>
        <w:rPr>
          <w:rFonts w:cs="Times New Roman"/>
          <w:kern w:val="0"/>
          <w:lang w:eastAsia="ja-JP"/>
        </w:rPr>
        <w:t xml:space="preserve"> An Austrian writer of the early twentieth century. His works, written in German, have a surreal, dreamlike quality; they frequently concern characters who are lonely, tormented, and victimized, and who represent the frustrations of modern life. He is the author of “The Metamorphosis” and </w:t>
      </w:r>
      <w:r>
        <w:rPr>
          <w:rFonts w:cs="Times New Roman"/>
          <w:i/>
          <w:iCs/>
          <w:kern w:val="0"/>
          <w:lang w:eastAsia="ja-JP"/>
        </w:rPr>
        <w:t>The Trial</w:t>
      </w:r>
      <w:r>
        <w:rPr>
          <w:rFonts w:cs="Times New Roman"/>
          <w:kern w:val="0"/>
          <w:lang w:eastAsia="ja-JP"/>
        </w:rPr>
        <w:t>.</w:t>
      </w:r>
    </w:p>
    <w:p w14:paraId="5162D53A" w14:textId="71539D6B" w:rsidR="00932874" w:rsidRDefault="00AC71AD" w:rsidP="0093287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kern w:val="0"/>
          <w:lang w:eastAsia="ja-JP"/>
        </w:rPr>
        <w:t>A “</w:t>
      </w:r>
      <w:r w:rsidR="00932874">
        <w:rPr>
          <w:rFonts w:cs="Times New Roman"/>
          <w:kern w:val="0"/>
          <w:lang w:eastAsia="ja-JP"/>
        </w:rPr>
        <w:t>Kafkaesque” situation is both bizarre and frustrating.</w:t>
      </w:r>
    </w:p>
    <w:p w14:paraId="1783EF14" w14:textId="77777777" w:rsidR="00AC71AD" w:rsidRDefault="00AC71AD" w:rsidP="0093287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B779866" w14:textId="1CEF2B70" w:rsidR="00AC71AD" w:rsidRDefault="00AC71AD" w:rsidP="00AC71A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C71AD">
        <w:rPr>
          <w:rFonts w:cs="Times New Roman"/>
          <w:b/>
          <w:kern w:val="0"/>
          <w:lang w:eastAsia="ja-JP"/>
        </w:rPr>
        <w:t>Who</w:t>
      </w:r>
      <w:r w:rsidRPr="00AC71AD">
        <w:rPr>
          <w:rFonts w:cs="Times New Roman"/>
          <w:kern w:val="0"/>
          <w:lang w:eastAsia="ja-JP"/>
        </w:rPr>
        <w:t xml:space="preserve"> is Franz Kafka? </w:t>
      </w:r>
      <w:r w:rsidRPr="00AC71AD">
        <w:rPr>
          <w:rFonts w:cs="Times New Roman"/>
          <w:b/>
          <w:kern w:val="0"/>
          <w:lang w:eastAsia="ja-JP"/>
        </w:rPr>
        <w:t>When</w:t>
      </w:r>
      <w:r w:rsidRPr="00AC71AD">
        <w:rPr>
          <w:rFonts w:cs="Times New Roman"/>
          <w:kern w:val="0"/>
          <w:lang w:eastAsia="ja-JP"/>
        </w:rPr>
        <w:t xml:space="preserve"> did he live?</w:t>
      </w:r>
    </w:p>
    <w:p w14:paraId="4545F963" w14:textId="77777777" w:rsidR="00AC71AD" w:rsidRDefault="00AC71AD" w:rsidP="00AC71A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2C18776" w14:textId="77777777" w:rsidR="00AC71AD" w:rsidRPr="00AC71AD" w:rsidRDefault="00AC71AD" w:rsidP="00AC71A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5A8D3D5" w14:textId="10C1E72B" w:rsidR="00AC71AD" w:rsidRDefault="00AC71AD" w:rsidP="00AC71A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C71AD">
        <w:rPr>
          <w:rFonts w:cs="Times New Roman"/>
          <w:b/>
          <w:kern w:val="0"/>
          <w:lang w:eastAsia="ja-JP"/>
        </w:rPr>
        <w:t>In what</w:t>
      </w:r>
      <w:r>
        <w:rPr>
          <w:rFonts w:cs="Times New Roman"/>
          <w:kern w:val="0"/>
          <w:lang w:eastAsia="ja-JP"/>
        </w:rPr>
        <w:t xml:space="preserve"> language did </w:t>
      </w:r>
      <w:r w:rsidRPr="00AC71AD">
        <w:rPr>
          <w:rFonts w:cs="Times New Roman"/>
          <w:kern w:val="0"/>
          <w:lang w:eastAsia="ja-JP"/>
        </w:rPr>
        <w:t>Franz Kafka</w:t>
      </w:r>
      <w:r>
        <w:rPr>
          <w:rFonts w:cs="Times New Roman"/>
          <w:kern w:val="0"/>
          <w:lang w:eastAsia="ja-JP"/>
        </w:rPr>
        <w:t xml:space="preserve"> write? </w:t>
      </w:r>
      <w:r w:rsidRPr="00AC71AD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quality do this works have? </w:t>
      </w:r>
      <w:r w:rsidRPr="00AC71AD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do they frequently concern?</w:t>
      </w:r>
    </w:p>
    <w:p w14:paraId="79CE0EBF" w14:textId="77777777" w:rsidR="00AC71AD" w:rsidRDefault="00AC71AD" w:rsidP="00AC71A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2DAB81D" w14:textId="77777777" w:rsidR="00AC71AD" w:rsidRPr="00AC71AD" w:rsidRDefault="00AC71AD" w:rsidP="00AC71A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E781B72" w14:textId="1F464FC1" w:rsidR="00AC71AD" w:rsidRDefault="00AC71AD" w:rsidP="00AC71A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C71AD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>is a “Kafkaesque” situation?</w:t>
      </w:r>
    </w:p>
    <w:p w14:paraId="46E8ACB3" w14:textId="77777777" w:rsidR="00AC71AD" w:rsidRDefault="00AC71AD" w:rsidP="00AC71A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A8A5AF5" w14:textId="77777777" w:rsidR="00AC71AD" w:rsidRDefault="00AC71AD" w:rsidP="00AC71A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8D03774" w14:textId="77777777" w:rsidR="00AC71AD" w:rsidRDefault="00AC71AD" w:rsidP="00AC71A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6EC3DCD" w14:textId="77777777" w:rsidR="00AC71AD" w:rsidRDefault="00AC71AD" w:rsidP="00AC71A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00BA116" w14:textId="77777777" w:rsidR="00AC71AD" w:rsidRDefault="00AC71AD" w:rsidP="00AC71A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92FAAFF" w14:textId="77777777" w:rsidR="00AC71AD" w:rsidRDefault="00AC71AD" w:rsidP="00AC71A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4BFE8F4" w14:textId="77777777" w:rsidR="00AC71AD" w:rsidRDefault="00AC71AD" w:rsidP="00AC71A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158BD32" w14:textId="77777777" w:rsidR="00AC71AD" w:rsidRDefault="00AC71AD" w:rsidP="00AC71A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45EF7DD" w14:textId="77777777" w:rsidR="00AC71AD" w:rsidRDefault="00AC71AD" w:rsidP="00AC71A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D925BA2" w14:textId="77777777" w:rsidR="00DD7593" w:rsidRPr="00BC5B72" w:rsidRDefault="00DD7593" w:rsidP="00DD759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2" w:name="OLE_LINK285"/>
      <w:bookmarkStart w:id="3" w:name="OLE_LINK286"/>
      <w:bookmarkStart w:id="4" w:name="_GoBack"/>
      <w:r w:rsidRPr="00BC5B72">
        <w:rPr>
          <w:b/>
          <w:u w:val="single"/>
        </w:rPr>
        <w:t>Name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>Date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 xml:space="preserve">                                                     </w:t>
      </w:r>
    </w:p>
    <w:p w14:paraId="6245CFE1" w14:textId="12D21D56" w:rsidR="00AC71AD" w:rsidRDefault="00DD7593" w:rsidP="00DD759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C5B72">
        <w:rPr>
          <w:b/>
          <w:bCs/>
        </w:rPr>
        <w:t xml:space="preserve">Cultural Literacy Worksheet: </w:t>
      </w:r>
      <w:bookmarkEnd w:id="2"/>
      <w:bookmarkEnd w:id="3"/>
      <w:bookmarkEnd w:id="4"/>
      <w:r w:rsidRPr="00DD7593">
        <w:rPr>
          <w:b/>
          <w:i/>
        </w:rPr>
        <w:t>Franz Kafka</w:t>
      </w:r>
      <w:r>
        <w:rPr>
          <w:b/>
        </w:rPr>
        <w:t xml:space="preserve">. </w:t>
      </w:r>
      <w:r w:rsidRPr="00DD7593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AC71AD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AC71AD">
        <w:rPr>
          <w:rFonts w:cs="Times New Roman"/>
          <w:kern w:val="0"/>
          <w:lang w:eastAsia="ja-JP"/>
        </w:rPr>
        <w:t xml:space="preserve"> </w:t>
      </w:r>
      <w:r w:rsidR="00AC71AD">
        <w:rPr>
          <w:rFonts w:cs="Times New Roman"/>
          <w:kern w:val="0"/>
          <w:u w:val="single"/>
          <w:lang w:eastAsia="ja-JP"/>
        </w:rPr>
        <w:t>The New Dictionary of Cultural Literacy</w:t>
      </w:r>
      <w:r w:rsidR="00AC71AD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AC71AD">
        <w:rPr>
          <w:rFonts w:cs="Times New Roman"/>
          <w:kern w:val="0"/>
          <w:lang w:eastAsia="ja-JP"/>
        </w:rPr>
        <w:t>Kett</w:t>
      </w:r>
      <w:proofErr w:type="spellEnd"/>
      <w:r w:rsidR="00AC71AD">
        <w:rPr>
          <w:rFonts w:cs="Times New Roman"/>
          <w:kern w:val="0"/>
          <w:lang w:eastAsia="ja-JP"/>
        </w:rPr>
        <w:t xml:space="preserve">, and James </w:t>
      </w:r>
      <w:proofErr w:type="spellStart"/>
      <w:r w:rsidR="00AC71AD">
        <w:rPr>
          <w:rFonts w:cs="Times New Roman"/>
          <w:kern w:val="0"/>
          <w:lang w:eastAsia="ja-JP"/>
        </w:rPr>
        <w:t>Trefil</w:t>
      </w:r>
      <w:proofErr w:type="spellEnd"/>
      <w:r w:rsidR="00AC71AD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B44E480" w14:textId="77777777" w:rsidR="00AC71AD" w:rsidRDefault="00AC71AD" w:rsidP="00AC71A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Franz Kafka </w:t>
      </w:r>
      <w:r>
        <w:rPr>
          <w:rFonts w:cs="Times New Roman"/>
          <w:kern w:val="0"/>
          <w:lang w:eastAsia="ja-JP"/>
        </w:rPr>
        <w:t>(</w:t>
      </w:r>
      <w:proofErr w:type="spellStart"/>
      <w:r>
        <w:rPr>
          <w:rFonts w:cs="Times New Roman"/>
          <w:kern w:val="0"/>
          <w:lang w:eastAsia="ja-JP"/>
        </w:rPr>
        <w:t>Kaf-kuh</w:t>
      </w:r>
      <w:proofErr w:type="spellEnd"/>
      <w:r>
        <w:rPr>
          <w:rFonts w:cs="Times New Roman"/>
          <w:kern w:val="0"/>
          <w:lang w:eastAsia="ja-JP"/>
        </w:rPr>
        <w:t xml:space="preserve">): An Austrian writer of the early twentieth century. His works, written in German, have a surreal, dreamlike quality; they frequently concern characters who are lonely, tormented, and victimized, and who represent the frustrations of modern life. He is the author of “The Metamorphosis” and </w:t>
      </w:r>
      <w:r>
        <w:rPr>
          <w:rFonts w:cs="Times New Roman"/>
          <w:i/>
          <w:iCs/>
          <w:kern w:val="0"/>
          <w:lang w:eastAsia="ja-JP"/>
        </w:rPr>
        <w:t>The Trial</w:t>
      </w:r>
      <w:r>
        <w:rPr>
          <w:rFonts w:cs="Times New Roman"/>
          <w:kern w:val="0"/>
          <w:lang w:eastAsia="ja-JP"/>
        </w:rPr>
        <w:t>.</w:t>
      </w:r>
    </w:p>
    <w:p w14:paraId="0CFEBC59" w14:textId="77777777" w:rsidR="00AC71AD" w:rsidRDefault="00AC71AD" w:rsidP="00AC71A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kern w:val="0"/>
          <w:lang w:eastAsia="ja-JP"/>
        </w:rPr>
        <w:t>A “Kafkaesque” situation is both bizarre and frustrating.</w:t>
      </w:r>
    </w:p>
    <w:p w14:paraId="238C5E80" w14:textId="77777777" w:rsidR="00AC71AD" w:rsidRDefault="00AC71AD" w:rsidP="00AC71A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B1228DE" w14:textId="77777777" w:rsidR="00AC71AD" w:rsidRDefault="00AC71AD" w:rsidP="00AC71AD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C71AD">
        <w:rPr>
          <w:rFonts w:cs="Times New Roman"/>
          <w:b/>
          <w:kern w:val="0"/>
          <w:lang w:eastAsia="ja-JP"/>
        </w:rPr>
        <w:t>Who</w:t>
      </w:r>
      <w:r w:rsidRPr="00AC71AD">
        <w:rPr>
          <w:rFonts w:cs="Times New Roman"/>
          <w:kern w:val="0"/>
          <w:lang w:eastAsia="ja-JP"/>
        </w:rPr>
        <w:t xml:space="preserve"> is Franz Kafka? </w:t>
      </w:r>
      <w:r w:rsidRPr="00AC71AD">
        <w:rPr>
          <w:rFonts w:cs="Times New Roman"/>
          <w:b/>
          <w:kern w:val="0"/>
          <w:lang w:eastAsia="ja-JP"/>
        </w:rPr>
        <w:t>When</w:t>
      </w:r>
      <w:r w:rsidRPr="00AC71AD">
        <w:rPr>
          <w:rFonts w:cs="Times New Roman"/>
          <w:kern w:val="0"/>
          <w:lang w:eastAsia="ja-JP"/>
        </w:rPr>
        <w:t xml:space="preserve"> did he live?</w:t>
      </w:r>
    </w:p>
    <w:p w14:paraId="62B6BAB7" w14:textId="77777777" w:rsidR="00AC71AD" w:rsidRDefault="00AC71AD" w:rsidP="00AC71A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725F82B" w14:textId="77777777" w:rsidR="00AC71AD" w:rsidRPr="00AC71AD" w:rsidRDefault="00AC71AD" w:rsidP="00AC71A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6AE3C80" w14:textId="77777777" w:rsidR="00AC71AD" w:rsidRDefault="00AC71AD" w:rsidP="00AC71AD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C71AD">
        <w:rPr>
          <w:rFonts w:cs="Times New Roman"/>
          <w:b/>
          <w:kern w:val="0"/>
          <w:lang w:eastAsia="ja-JP"/>
        </w:rPr>
        <w:t>In what</w:t>
      </w:r>
      <w:r>
        <w:rPr>
          <w:rFonts w:cs="Times New Roman"/>
          <w:kern w:val="0"/>
          <w:lang w:eastAsia="ja-JP"/>
        </w:rPr>
        <w:t xml:space="preserve"> language did </w:t>
      </w:r>
      <w:r w:rsidRPr="00AC71AD">
        <w:rPr>
          <w:rFonts w:cs="Times New Roman"/>
          <w:kern w:val="0"/>
          <w:lang w:eastAsia="ja-JP"/>
        </w:rPr>
        <w:t>Franz Kafka</w:t>
      </w:r>
      <w:r>
        <w:rPr>
          <w:rFonts w:cs="Times New Roman"/>
          <w:kern w:val="0"/>
          <w:lang w:eastAsia="ja-JP"/>
        </w:rPr>
        <w:t xml:space="preserve"> write? </w:t>
      </w:r>
      <w:r w:rsidRPr="00AC71AD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quality do this works have? </w:t>
      </w:r>
      <w:r w:rsidRPr="00AC71AD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do they frequently concern?</w:t>
      </w:r>
    </w:p>
    <w:p w14:paraId="0553BACB" w14:textId="77777777" w:rsidR="00AC71AD" w:rsidRDefault="00AC71AD" w:rsidP="00AC71A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831AB60" w14:textId="77777777" w:rsidR="00AC71AD" w:rsidRPr="00AC71AD" w:rsidRDefault="00AC71AD" w:rsidP="00AC71A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4887378" w14:textId="77777777" w:rsidR="00AC71AD" w:rsidRPr="00AC71AD" w:rsidRDefault="00AC71AD" w:rsidP="00AC71AD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AC71AD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>is a “Kafkaesque” situation?</w:t>
      </w:r>
    </w:p>
    <w:p w14:paraId="21C28428" w14:textId="77777777" w:rsidR="00AC71AD" w:rsidRDefault="00AC71AD" w:rsidP="00AC71A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E54C9E6" w14:textId="77777777" w:rsidR="00AC71AD" w:rsidRDefault="00AC71AD" w:rsidP="00AC71A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A57A4D0" w14:textId="77777777" w:rsidR="00AC71AD" w:rsidRPr="00AC71AD" w:rsidRDefault="00AC71AD" w:rsidP="00AC71A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D5B014D" w14:textId="77777777" w:rsidR="00932874" w:rsidRDefault="00932874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6138A6"/>
    <w:multiLevelType w:val="hybridMultilevel"/>
    <w:tmpl w:val="C3004D04"/>
    <w:lvl w:ilvl="0" w:tplc="C3169C4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5D10018"/>
    <w:multiLevelType w:val="hybridMultilevel"/>
    <w:tmpl w:val="C3004D04"/>
    <w:lvl w:ilvl="0" w:tplc="C3169C4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7F0B43"/>
    <w:rsid w:val="00932874"/>
    <w:rsid w:val="00955468"/>
    <w:rsid w:val="00995445"/>
    <w:rsid w:val="00AC71AD"/>
    <w:rsid w:val="00C944A5"/>
    <w:rsid w:val="00CE0178"/>
    <w:rsid w:val="00D2239B"/>
    <w:rsid w:val="00D83738"/>
    <w:rsid w:val="00DD7593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D7593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AC71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308</Words>
  <Characters>1759</Characters>
  <Application>Microsoft Macintosh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7</cp:revision>
  <dcterms:created xsi:type="dcterms:W3CDTF">2012-08-13T12:04:00Z</dcterms:created>
  <dcterms:modified xsi:type="dcterms:W3CDTF">2015-07-22T18:37:00Z</dcterms:modified>
</cp:coreProperties>
</file>