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B61" w:rsidRPr="00B14B61" w:rsidRDefault="00B14B61" w:rsidP="00B14B61">
      <w:pPr>
        <w:widowControl w:val="0"/>
        <w:autoSpaceDE w:val="0"/>
        <w:autoSpaceDN w:val="0"/>
        <w:adjustRightInd w:val="0"/>
        <w:rPr>
          <w:rFonts w:cs="Times New Roman"/>
          <w:kern w:val="0"/>
          <w:sz w:val="28"/>
          <w:szCs w:val="28"/>
          <w:lang w:eastAsia="ja-JP"/>
        </w:rPr>
      </w:pPr>
      <w:bookmarkStart w:id="0" w:name="OLE_LINK134"/>
      <w:bookmarkStart w:id="1" w:name="OLE_LINK135"/>
      <w:bookmarkStart w:id="2" w:name="OLE_LINK145"/>
      <w:bookmarkStart w:id="3" w:name="OLE_LINK9"/>
      <w:r w:rsidRPr="00B14B61">
        <w:rPr>
          <w:rFonts w:cs="Times New Roman"/>
          <w:b/>
          <w:kern w:val="0"/>
          <w:sz w:val="28"/>
          <w:szCs w:val="28"/>
          <w:lang w:eastAsia="ja-JP"/>
        </w:rPr>
        <w:t xml:space="preserve">Excerpted from: </w:t>
      </w:r>
      <w:r w:rsidRPr="00B14B61">
        <w:rPr>
          <w:rFonts w:cs="Times New Roman"/>
          <w:kern w:val="0"/>
          <w:sz w:val="28"/>
          <w:szCs w:val="28"/>
          <w:lang w:eastAsia="ja-JP"/>
        </w:rPr>
        <w:t xml:space="preserve">Wright, Edmund, Ed. </w:t>
      </w:r>
      <w:bookmarkStart w:id="4" w:name="_GoBack"/>
      <w:r w:rsidRPr="00B14B61">
        <w:rPr>
          <w:rFonts w:cs="Times New Roman"/>
          <w:i/>
          <w:kern w:val="0"/>
          <w:sz w:val="28"/>
          <w:szCs w:val="28"/>
          <w:lang w:eastAsia="ja-JP"/>
        </w:rPr>
        <w:t>The Oxford Desk Encyclopedia of World History</w:t>
      </w:r>
      <w:bookmarkEnd w:id="4"/>
      <w:r w:rsidRPr="00B14B61">
        <w:rPr>
          <w:rFonts w:cs="Times New Roman"/>
          <w:kern w:val="0"/>
          <w:sz w:val="28"/>
          <w:szCs w:val="28"/>
          <w:lang w:eastAsia="ja-JP"/>
        </w:rPr>
        <w:t>. New York: Oxford University Press, 2006.</w:t>
      </w:r>
    </w:p>
    <w:bookmarkEnd w:id="0"/>
    <w:bookmarkEnd w:id="1"/>
    <w:bookmarkEnd w:id="2"/>
    <w:bookmarkEnd w:id="3"/>
    <w:p w:rsidR="00B14B61" w:rsidRDefault="00B14B61" w:rsidP="00B14B61">
      <w:pPr>
        <w:widowControl w:val="0"/>
        <w:autoSpaceDE w:val="0"/>
        <w:autoSpaceDN w:val="0"/>
        <w:adjustRightInd w:val="0"/>
        <w:rPr>
          <w:rFonts w:cs="Times New Roman"/>
          <w:b/>
          <w:kern w:val="0"/>
          <w:lang w:eastAsia="ja-JP"/>
        </w:rPr>
      </w:pPr>
    </w:p>
    <w:p w:rsidR="00B14B61" w:rsidRDefault="00B14B61" w:rsidP="00B14B61">
      <w:pPr>
        <w:widowControl w:val="0"/>
        <w:autoSpaceDE w:val="0"/>
        <w:autoSpaceDN w:val="0"/>
        <w:adjustRightInd w:val="0"/>
        <w:rPr>
          <w:rFonts w:cs="Times New Roman"/>
          <w:kern w:val="0"/>
          <w:lang w:eastAsia="ja-JP"/>
        </w:rPr>
      </w:pPr>
      <w:r>
        <w:rPr>
          <w:rFonts w:cs="Times New Roman"/>
          <w:b/>
          <w:kern w:val="0"/>
          <w:lang w:eastAsia="ja-JP"/>
        </w:rPr>
        <w:t xml:space="preserve">Agriculture (pp. 9-10): </w:t>
      </w:r>
      <w:r>
        <w:rPr>
          <w:rFonts w:cs="Times New Roman"/>
          <w:kern w:val="0"/>
          <w:lang w:eastAsia="ja-JP"/>
        </w:rPr>
        <w:t>Cultivation of the soil, including the allied pursuits of gathering crops and rearing livestock. The “Neolithic Revolution,” the change from an economy based on hunting and gathering to one base on settled agriculture, is thought to have begun in many independent centers around the world at roughly the same time (</w:t>
      </w:r>
      <w:r>
        <w:rPr>
          <w:rFonts w:cs="Times New Roman"/>
          <w:i/>
          <w:kern w:val="0"/>
          <w:lang w:eastAsia="ja-JP"/>
        </w:rPr>
        <w:t xml:space="preserve">c. </w:t>
      </w:r>
      <w:r>
        <w:rPr>
          <w:rFonts w:cs="Times New Roman"/>
          <w:kern w:val="0"/>
          <w:lang w:eastAsia="ja-JP"/>
        </w:rPr>
        <w:t xml:space="preserve">9000 BC); changes in climate and population growth may have stimulated this process. Archaeological evidence suggests at least three independent centers of origin for agriculture based on grain crops (the Near East, the Far East, and Mesoamerica), plus other sites (for example, Peru and Indonesia) where root vegetables formed the main crops. The most complete evidence has come from the Near East, where domesticated barley and emmer wheat strains have been found which date from about 8000 BC. Domesticated animals (e.g. sheep and goats) were reared in large numbers from at least 7000 BC, and there is evidence for the use of the ox-drawn wooden plow from 5000 BC. In the early civilizations of Babylonia, Egypt, the Indus Valley, and China (from </w:t>
      </w:r>
      <w:r>
        <w:rPr>
          <w:rFonts w:cs="Times New Roman"/>
          <w:i/>
          <w:kern w:val="0"/>
          <w:lang w:eastAsia="ja-JP"/>
        </w:rPr>
        <w:t xml:space="preserve">c. </w:t>
      </w:r>
      <w:r>
        <w:rPr>
          <w:rFonts w:cs="Times New Roman"/>
          <w:kern w:val="0"/>
          <w:lang w:eastAsia="ja-JP"/>
        </w:rPr>
        <w:t>3000 BC), large-scale irrigation systems were developed.</w:t>
      </w:r>
    </w:p>
    <w:p w:rsidR="00B14B61" w:rsidRDefault="00B14B61" w:rsidP="00B14B61">
      <w:pPr>
        <w:widowControl w:val="0"/>
        <w:autoSpaceDE w:val="0"/>
        <w:autoSpaceDN w:val="0"/>
        <w:adjustRightInd w:val="0"/>
        <w:rPr>
          <w:rFonts w:cs="Times New Roman"/>
          <w:kern w:val="0"/>
          <w:lang w:eastAsia="ja-JP"/>
        </w:rPr>
      </w:pPr>
      <w:r>
        <w:rPr>
          <w:rFonts w:cs="Times New Roman"/>
          <w:kern w:val="0"/>
          <w:lang w:eastAsia="ja-JP"/>
        </w:rPr>
        <w:tab/>
        <w:t xml:space="preserve">Agricultural practices spread gradually from the different centers to other parts of the </w:t>
      </w:r>
      <w:proofErr w:type="gramStart"/>
      <w:r>
        <w:rPr>
          <w:rFonts w:cs="Times New Roman"/>
          <w:kern w:val="0"/>
          <w:lang w:eastAsia="ja-JP"/>
        </w:rPr>
        <w:t>world, and</w:t>
      </w:r>
      <w:proofErr w:type="gramEnd"/>
      <w:r>
        <w:rPr>
          <w:rFonts w:cs="Times New Roman"/>
          <w:kern w:val="0"/>
          <w:lang w:eastAsia="ja-JP"/>
        </w:rPr>
        <w:t xml:space="preserve"> were adapted to local conditions; many different field systems evolved. In Europe and the Mediterranean, practices, once established, remained basically unchanged for many years. Roman farmers used an ox-drawn, </w:t>
      </w:r>
      <w:proofErr w:type="spellStart"/>
      <w:r>
        <w:rPr>
          <w:rFonts w:cs="Times New Roman"/>
          <w:kern w:val="0"/>
          <w:lang w:eastAsia="ja-JP"/>
        </w:rPr>
        <w:t>wheelless</w:t>
      </w:r>
      <w:proofErr w:type="spellEnd"/>
      <w:r>
        <w:rPr>
          <w:rFonts w:cs="Times New Roman"/>
          <w:kern w:val="0"/>
          <w:lang w:eastAsia="ja-JP"/>
        </w:rPr>
        <w:t xml:space="preserve"> plow with iron shares or blades. They sowed seed by hand, harvested using a curved sickle, threshed grain with a hand flail, and winnowed it by throwing it into the air and letting the wind carry away the chaff. By the 4</w:t>
      </w:r>
      <w:r w:rsidRPr="000101F1">
        <w:rPr>
          <w:rFonts w:cs="Times New Roman"/>
          <w:kern w:val="0"/>
          <w:vertAlign w:val="superscript"/>
          <w:lang w:eastAsia="ja-JP"/>
        </w:rPr>
        <w:t>th</w:t>
      </w:r>
      <w:r>
        <w:rPr>
          <w:rFonts w:cs="Times New Roman"/>
          <w:kern w:val="0"/>
          <w:lang w:eastAsia="ja-JP"/>
        </w:rPr>
        <w:t xml:space="preserve"> century AD, high labor input, the transplanting of seedlings, and the use of fertilizers were producing cereal yields in China not matched elsewhere until the 19</w:t>
      </w:r>
      <w:r w:rsidRPr="000101F1">
        <w:rPr>
          <w:rFonts w:cs="Times New Roman"/>
          <w:kern w:val="0"/>
          <w:vertAlign w:val="superscript"/>
          <w:lang w:eastAsia="ja-JP"/>
        </w:rPr>
        <w:t>th</w:t>
      </w:r>
      <w:r>
        <w:rPr>
          <w:rFonts w:cs="Times New Roman"/>
          <w:kern w:val="0"/>
          <w:lang w:eastAsia="ja-JP"/>
        </w:rPr>
        <w:t xml:space="preserve"> century. In the Americas, maize was the main crop in some areas, the potato in others. The llama was domesticated as a beast of burden, while the alpaca was kept for its wool, and the guinea pig for its meat. In medieval Europe, slow improvements were made in agricultural practice, particularly in northern areas. From the 5</w:t>
      </w:r>
      <w:r w:rsidRPr="000101F1">
        <w:rPr>
          <w:rFonts w:cs="Times New Roman"/>
          <w:kern w:val="0"/>
          <w:vertAlign w:val="superscript"/>
          <w:lang w:eastAsia="ja-JP"/>
        </w:rPr>
        <w:t>th</w:t>
      </w:r>
      <w:r>
        <w:rPr>
          <w:rFonts w:cs="Times New Roman"/>
          <w:kern w:val="0"/>
          <w:lang w:eastAsia="ja-JP"/>
        </w:rPr>
        <w:t xml:space="preserve"> to the 12</w:t>
      </w:r>
      <w:r w:rsidRPr="000101F1">
        <w:rPr>
          <w:rFonts w:cs="Times New Roman"/>
          <w:kern w:val="0"/>
          <w:vertAlign w:val="superscript"/>
          <w:lang w:eastAsia="ja-JP"/>
        </w:rPr>
        <w:t>th</w:t>
      </w:r>
      <w:r>
        <w:rPr>
          <w:rFonts w:cs="Times New Roman"/>
          <w:kern w:val="0"/>
          <w:lang w:eastAsia="ja-JP"/>
        </w:rPr>
        <w:t xml:space="preserve"> centuries, agricultural land was created by forest clearance, or was reclaimed from marshland and the sea. From the late 13</w:t>
      </w:r>
      <w:r w:rsidRPr="000101F1">
        <w:rPr>
          <w:rFonts w:cs="Times New Roman"/>
          <w:kern w:val="0"/>
          <w:vertAlign w:val="superscript"/>
          <w:lang w:eastAsia="ja-JP"/>
        </w:rPr>
        <w:t>th</w:t>
      </w:r>
      <w:r>
        <w:rPr>
          <w:rFonts w:cs="Times New Roman"/>
          <w:kern w:val="0"/>
          <w:lang w:eastAsia="ja-JP"/>
        </w:rPr>
        <w:t xml:space="preserve"> to the early 15</w:t>
      </w:r>
      <w:r w:rsidRPr="000101F1">
        <w:rPr>
          <w:rFonts w:cs="Times New Roman"/>
          <w:kern w:val="0"/>
          <w:vertAlign w:val="superscript"/>
          <w:lang w:eastAsia="ja-JP"/>
        </w:rPr>
        <w:t>th</w:t>
      </w:r>
      <w:r>
        <w:rPr>
          <w:rFonts w:cs="Times New Roman"/>
          <w:kern w:val="0"/>
          <w:lang w:eastAsia="ja-JP"/>
        </w:rPr>
        <w:t xml:space="preserve"> centuries, much arable land fell into disuse due to the effects of floods, famine, plague, and wars. Recovery began slowly in the 15</w:t>
      </w:r>
      <w:r w:rsidRPr="000101F1">
        <w:rPr>
          <w:rFonts w:cs="Times New Roman"/>
          <w:kern w:val="0"/>
          <w:vertAlign w:val="superscript"/>
          <w:lang w:eastAsia="ja-JP"/>
        </w:rPr>
        <w:t>th</w:t>
      </w:r>
      <w:r>
        <w:rPr>
          <w:rFonts w:cs="Times New Roman"/>
          <w:kern w:val="0"/>
          <w:lang w:eastAsia="ja-JP"/>
        </w:rPr>
        <w:t xml:space="preserve"> century. In the 17</w:t>
      </w:r>
      <w:r w:rsidRPr="000101F1">
        <w:rPr>
          <w:rFonts w:cs="Times New Roman"/>
          <w:kern w:val="0"/>
          <w:vertAlign w:val="superscript"/>
          <w:lang w:eastAsia="ja-JP"/>
        </w:rPr>
        <w:t>th</w:t>
      </w:r>
      <w:r>
        <w:rPr>
          <w:rFonts w:cs="Times New Roman"/>
          <w:kern w:val="0"/>
          <w:lang w:eastAsia="ja-JP"/>
        </w:rPr>
        <w:t xml:space="preserve"> and 18</w:t>
      </w:r>
      <w:r w:rsidRPr="000101F1">
        <w:rPr>
          <w:rFonts w:cs="Times New Roman"/>
          <w:kern w:val="0"/>
          <w:vertAlign w:val="superscript"/>
          <w:lang w:eastAsia="ja-JP"/>
        </w:rPr>
        <w:t>th</w:t>
      </w:r>
      <w:r>
        <w:rPr>
          <w:rFonts w:cs="Times New Roman"/>
          <w:kern w:val="0"/>
          <w:lang w:eastAsia="ja-JP"/>
        </w:rPr>
        <w:t xml:space="preserve"> centuries several different developments led to improvements in crop yields and in livestock production. In particular, the Agricultural Revolution of 18</w:t>
      </w:r>
      <w:r w:rsidRPr="000101F1">
        <w:rPr>
          <w:rFonts w:cs="Times New Roman"/>
          <w:kern w:val="0"/>
          <w:vertAlign w:val="superscript"/>
          <w:lang w:eastAsia="ja-JP"/>
        </w:rPr>
        <w:t>th</w:t>
      </w:r>
      <w:r>
        <w:rPr>
          <w:rFonts w:cs="Times New Roman"/>
          <w:kern w:val="0"/>
          <w:lang w:eastAsia="ja-JP"/>
        </w:rPr>
        <w:t>-century Britain introduced new, more efficient practices into farming. Principal among these was the Norfolk four-course system, in which grain and fodder or grazing crops were grown in a four-year rotation. The effects of this system were cumulative: grazing animals manured the land and increased its fertility, while the growing of winter fodder and summer grazing crops meant that animals were better fed, and more productive. In the 18</w:t>
      </w:r>
      <w:r w:rsidRPr="00E46491">
        <w:rPr>
          <w:rFonts w:cs="Times New Roman"/>
          <w:kern w:val="0"/>
          <w:vertAlign w:val="superscript"/>
          <w:lang w:eastAsia="ja-JP"/>
        </w:rPr>
        <w:t>th</w:t>
      </w:r>
      <w:r>
        <w:rPr>
          <w:rFonts w:cs="Times New Roman"/>
          <w:kern w:val="0"/>
          <w:lang w:eastAsia="ja-JP"/>
        </w:rPr>
        <w:t xml:space="preserve"> century selective breeding was introduced, and the </w:t>
      </w:r>
      <w:proofErr w:type="spellStart"/>
      <w:r>
        <w:rPr>
          <w:rFonts w:cs="Times New Roman"/>
          <w:kern w:val="0"/>
          <w:lang w:eastAsia="ja-JP"/>
        </w:rPr>
        <w:t>Rotherham</w:t>
      </w:r>
      <w:proofErr w:type="spellEnd"/>
      <w:r>
        <w:rPr>
          <w:rFonts w:cs="Times New Roman"/>
          <w:kern w:val="0"/>
          <w:lang w:eastAsia="ja-JP"/>
        </w:rPr>
        <w:t xml:space="preserve"> plow (the forerunner of the modern low) was developed, along with a variety of simple machines for threshing, chopping animal feed, hoeing, and seed drilling. </w:t>
      </w:r>
      <w:proofErr w:type="spellStart"/>
      <w:r>
        <w:rPr>
          <w:rFonts w:cs="Times New Roman"/>
          <w:kern w:val="0"/>
          <w:lang w:eastAsia="ja-JP"/>
        </w:rPr>
        <w:t>Howeverm</w:t>
      </w:r>
      <w:proofErr w:type="spellEnd"/>
      <w:r>
        <w:rPr>
          <w:rFonts w:cs="Times New Roman"/>
          <w:kern w:val="0"/>
          <w:lang w:eastAsia="ja-JP"/>
        </w:rPr>
        <w:t xml:space="preserve"> it was not until the mid-19</w:t>
      </w:r>
      <w:r w:rsidRPr="00E46491">
        <w:rPr>
          <w:rFonts w:cs="Times New Roman"/>
          <w:kern w:val="0"/>
          <w:vertAlign w:val="superscript"/>
          <w:lang w:eastAsia="ja-JP"/>
        </w:rPr>
        <w:t>th</w:t>
      </w:r>
      <w:r>
        <w:rPr>
          <w:rFonts w:cs="Times New Roman"/>
          <w:kern w:val="0"/>
          <w:lang w:eastAsia="ja-JP"/>
        </w:rPr>
        <w:t xml:space="preserve"> century that agricultural machinery, for example the reaper and the traction-engine, began to be adopted by farmers, The 19</w:t>
      </w:r>
      <w:r w:rsidRPr="00E46491">
        <w:rPr>
          <w:rFonts w:cs="Times New Roman"/>
          <w:kern w:val="0"/>
          <w:vertAlign w:val="superscript"/>
          <w:lang w:eastAsia="ja-JP"/>
        </w:rPr>
        <w:t>th</w:t>
      </w:r>
      <w:r>
        <w:rPr>
          <w:rFonts w:cs="Times New Roman"/>
          <w:kern w:val="0"/>
          <w:lang w:eastAsia="ja-JP"/>
        </w:rPr>
        <w:t xml:space="preserve"> century also saw the development of agricultural science, with the introduction of the earliest chemical and synthetic fertilizers, and the opening of agricultural research stations in several countries. During this period, large areas of the United States, Canada, South America and Australia were settled: huge sheep and cattle ranches were established, and large areas were given over to wheat farming. In colonial countries, plantation farming of beverage crops, rubber, and sugar cane expanded tremendously, although these developments had little effect on indigenous agricultural practices. Much of the cheap food generated by the opening up of these new areas was exported to Europe. The 20</w:t>
      </w:r>
      <w:r w:rsidRPr="00E15DFE">
        <w:rPr>
          <w:rFonts w:cs="Times New Roman"/>
          <w:kern w:val="0"/>
          <w:vertAlign w:val="superscript"/>
          <w:lang w:eastAsia="ja-JP"/>
        </w:rPr>
        <w:t>th</w:t>
      </w:r>
      <w:r>
        <w:rPr>
          <w:rFonts w:cs="Times New Roman"/>
          <w:kern w:val="0"/>
          <w:lang w:eastAsia="ja-JP"/>
        </w:rPr>
        <w:t xml:space="preserve"> century has seen far-reaching changes in agricultural practices. The internal combustion engine has replaced steam power for agricultural machinery, and improved transport has led to the development of a world market for some agricultural products. The green revolution saw increased crop production in developing countries. From 1965 to the early 1990s, world cereal production has increased by over 70%. Thus India, for example, which formerly suffered regularly from famine and was forced to spend scarce foreign exchange on food imports is now self-sufficient in food although its population has doubled since independence in 1947. Agrochemicals were being used in huge quantities by the 1960s, but since that time the hazards of indiscriminate pesticide use have led to the development of other strategies such as the breeding of disease-resistant plant strains and the use of biological methods of pest control favored by organic farmers. Genetic development of plant strains and intensive animal </w:t>
      </w:r>
      <w:r>
        <w:rPr>
          <w:rFonts w:cs="Times New Roman"/>
          <w:kern w:val="0"/>
          <w:lang w:eastAsia="ja-JP"/>
        </w:rPr>
        <w:lastRenderedPageBreak/>
        <w:t>breeding have greatly increased the productivity of croplands and livestock in developed countries while the production of genetically modified food has proved controversial. In the UK many supermarkets no longer sell genetically modified foods because of public opposition; protesters have damaged and destroyed several crop test sites.</w:t>
      </w:r>
    </w:p>
    <w:p w:rsidR="00B14B61" w:rsidRDefault="00B14B61" w:rsidP="00B14B61">
      <w:pPr>
        <w:widowControl w:val="0"/>
        <w:autoSpaceDE w:val="0"/>
        <w:autoSpaceDN w:val="0"/>
        <w:adjustRightInd w:val="0"/>
        <w:rPr>
          <w:rFonts w:cs="Times New Roman"/>
          <w:kern w:val="0"/>
          <w:lang w:eastAsia="ja-JP"/>
        </w:rPr>
      </w:pPr>
    </w:p>
    <w:p w:rsidR="00B14B61" w:rsidRDefault="00B14B61" w:rsidP="00B14B61">
      <w:pPr>
        <w:widowControl w:val="0"/>
        <w:autoSpaceDE w:val="0"/>
        <w:autoSpaceDN w:val="0"/>
        <w:adjustRightInd w:val="0"/>
        <w:rPr>
          <w:rFonts w:cs="Times New Roman"/>
          <w:kern w:val="0"/>
          <w:lang w:eastAsia="ja-JP"/>
        </w:rPr>
      </w:pPr>
      <w:r>
        <w:rPr>
          <w:rFonts w:cs="Times New Roman"/>
          <w:b/>
          <w:bCs/>
          <w:kern w:val="0"/>
          <w:lang w:eastAsia="ja-JP"/>
        </w:rPr>
        <w:t xml:space="preserve">Agricultural Revolution (p. 9): </w:t>
      </w:r>
      <w:r>
        <w:rPr>
          <w:rFonts w:cs="Times New Roman"/>
          <w:kern w:val="0"/>
          <w:lang w:eastAsia="ja-JP"/>
        </w:rPr>
        <w:t>The agricultural changes that occurred in Britain during the 18</w:t>
      </w:r>
      <w:r>
        <w:rPr>
          <w:rFonts w:cs="Times New Roman"/>
          <w:kern w:val="0"/>
          <w:vertAlign w:val="superscript"/>
          <w:lang w:eastAsia="ja-JP"/>
        </w:rPr>
        <w:t>th</w:t>
      </w:r>
      <w:r>
        <w:rPr>
          <w:rFonts w:cs="Times New Roman"/>
          <w:kern w:val="0"/>
          <w:lang w:eastAsia="ja-JP"/>
        </w:rPr>
        <w:t xml:space="preserve"> century. Some historians stress that agriculture was already undergoing evolutionary change, but that this was speeded up by enclosure, particularly the parliamentary enclosures of the 18</w:t>
      </w:r>
      <w:r>
        <w:rPr>
          <w:rFonts w:cs="Times New Roman"/>
          <w:kern w:val="0"/>
          <w:vertAlign w:val="superscript"/>
          <w:lang w:eastAsia="ja-JP"/>
        </w:rPr>
        <w:t>th</w:t>
      </w:r>
      <w:r>
        <w:rPr>
          <w:rFonts w:cs="Times New Roman"/>
          <w:kern w:val="0"/>
          <w:lang w:eastAsia="ja-JP"/>
        </w:rPr>
        <w:t xml:space="preserve"> century. The medieval economy rested on the manorial system and open-field cultivation in strips which hampered change. The Agricultural Revolution saw this replaced by large-scale farming in consolidated units, the extension of arable farming in heaths and commons, the adoption of intensive livestock husbandry, the conversion of largely self-subsistent peasantry into a community of agricultural laborers, and considerable attention to the improvement or agricultural techniques like crop rotation, new crops, for example turnips and potatoes and improved grasses. Viscount Townshend (1674-1738) and Thomas Coke, Earl of Leicester (1752-1842) were notable for their adoption and promotion of crop rotation; Jethro </w:t>
      </w:r>
      <w:proofErr w:type="spellStart"/>
      <w:r>
        <w:rPr>
          <w:rFonts w:cs="Times New Roman"/>
          <w:kern w:val="0"/>
          <w:lang w:eastAsia="ja-JP"/>
        </w:rPr>
        <w:t>Tull</w:t>
      </w:r>
      <w:proofErr w:type="spellEnd"/>
      <w:r>
        <w:rPr>
          <w:rFonts w:cs="Times New Roman"/>
          <w:kern w:val="0"/>
          <w:lang w:eastAsia="ja-JP"/>
        </w:rPr>
        <w:t xml:space="preserve"> (1674-1741) for his seed drills; and Robert Bakewell (1725-1795) was the most famous of the livestock improvers.</w:t>
      </w:r>
    </w:p>
    <w:p w:rsidR="00B577EA" w:rsidRPr="00C869E6" w:rsidRDefault="00B14B61"/>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B61"/>
    <w:rsid w:val="0038015A"/>
    <w:rsid w:val="00410E3E"/>
    <w:rsid w:val="00993C25"/>
    <w:rsid w:val="00A901AC"/>
    <w:rsid w:val="00B14B61"/>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27D30B6B-0B2C-A84E-89F9-8EB8B6119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14B61"/>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2</Pages>
  <Words>1012</Words>
  <Characters>5774</Characters>
  <Application>Microsoft Office Word</Application>
  <DocSecurity>0</DocSecurity>
  <Lines>48</Lines>
  <Paragraphs>13</Paragraphs>
  <ScaleCrop>false</ScaleCrop>
  <Company>Mark's Text Terminal</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2019-04-21T11:52:00Z</dcterms:created>
  <dcterms:modified xsi:type="dcterms:W3CDTF">2019-04-21T11:53:00Z</dcterms:modified>
</cp:coreProperties>
</file>