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4161A802" w:rsidR="00DC4DC7" w:rsidRPr="00825098" w:rsidRDefault="009D1E67" w:rsidP="00DC4DC7">
      <w:r>
        <w:rPr>
          <w:b/>
        </w:rPr>
        <w:t>Intellectual Devotional Reading:</w:t>
      </w:r>
      <w:r w:rsidR="00DC4DC7" w:rsidRPr="00DC4DC7">
        <w:rPr>
          <w:b/>
        </w:rPr>
        <w:t xml:space="preserve"> </w:t>
      </w:r>
      <w:r w:rsidR="0057459F" w:rsidRPr="001F66F7">
        <w:rPr>
          <w:b/>
          <w:i/>
        </w:rPr>
        <w:t>Magic Realism</w:t>
      </w:r>
      <w:r w:rsidR="0057459F">
        <w:rPr>
          <w:b/>
          <w:i/>
        </w:rPr>
        <w:t>.</w:t>
      </w:r>
      <w:r w:rsidR="0057459F">
        <w:t xml:space="preserve"> </w:t>
      </w:r>
      <w:r w:rsidR="00DC4DC7">
        <w:t>Please use this reading on</w:t>
      </w:r>
      <w:r w:rsidR="0057459F" w:rsidRPr="0057459F">
        <w:t xml:space="preserve"> </w:t>
      </w:r>
      <w:proofErr w:type="spellStart"/>
      <w:r w:rsidR="0057459F">
        <w:t>on</w:t>
      </w:r>
      <w:proofErr w:type="spellEnd"/>
      <w:r w:rsidR="0057459F">
        <w:t xml:space="preserve"> the literary conventions of magic realism </w:t>
      </w:r>
      <w:r w:rsidR="00DC4DC7">
        <w:t>to answer the reading comprehension questions on the worksheet that accompanies it.</w:t>
      </w:r>
    </w:p>
    <w:p w14:paraId="72D33DD9" w14:textId="0366EF52" w:rsidR="00AC30CC" w:rsidRPr="009D1E67" w:rsidRDefault="00AC30CC">
      <w:pPr>
        <w:rPr>
          <w:b/>
        </w:rPr>
      </w:pPr>
    </w:p>
    <w:p w14:paraId="598474AC" w14:textId="7DA0ACC7" w:rsidR="00AC30CC" w:rsidRDefault="00872D2A">
      <w:r>
        <w:t xml:space="preserve">Despite a long tradition in both Western and non-Western literature magic realism has only in the past century come to be considered a discrete genre. Although the term </w:t>
      </w:r>
      <w:r w:rsidRPr="00872D2A">
        <w:rPr>
          <w:i/>
        </w:rPr>
        <w:t>magic realism</w:t>
      </w:r>
      <w:r>
        <w:t xml:space="preserve"> is often associated exclusively with Latin American literature—perhaps because it was first popularized in a literary context by Cuban novelist </w:t>
      </w:r>
      <w:proofErr w:type="spellStart"/>
      <w:r>
        <w:t>Alejo</w:t>
      </w:r>
      <w:proofErr w:type="spellEnd"/>
      <w:r>
        <w:t xml:space="preserve"> </w:t>
      </w:r>
      <w:proofErr w:type="spellStart"/>
      <w:r>
        <w:t>Carpentier</w:t>
      </w:r>
      <w:proofErr w:type="spellEnd"/>
      <w:r>
        <w:t>—it can be found in the works of authors from other regions as well.</w:t>
      </w:r>
    </w:p>
    <w:p w14:paraId="18114A74" w14:textId="6A61F6DD" w:rsidR="00872D2A" w:rsidRDefault="00872D2A"/>
    <w:p w14:paraId="16759178" w14:textId="77777777" w:rsidR="00AD7304" w:rsidRDefault="00872D2A">
      <w:r>
        <w:t>German</w:t>
      </w:r>
      <w:r w:rsidR="00AD7304">
        <w:t xml:space="preserve"> artist Franz </w:t>
      </w:r>
      <w:proofErr w:type="spellStart"/>
      <w:r w:rsidR="00AD7304">
        <w:t>Roh</w:t>
      </w:r>
      <w:proofErr w:type="spellEnd"/>
      <w:r w:rsidR="00AD7304">
        <w:t xml:space="preserve"> first used the term </w:t>
      </w:r>
      <w:r w:rsidR="00AD7304" w:rsidRPr="00AD7304">
        <w:rPr>
          <w:i/>
        </w:rPr>
        <w:t>magic realism</w:t>
      </w:r>
      <w:r w:rsidR="00AD7304">
        <w:t xml:space="preserve"> in 1925 to describe an emerging visual art movement that depicted the world realistically but had surreal or dreamlike qualities at the same time. The term has roughly the same meaning when used in reference to literature: Literary works of magic realism depict the world in detailed, authentic fashion but weave supernatural or magical events and situations seamlessly into these otherwise realistic narratives. An important characteristic of the genre is the fact that characters do not perceive these supernatural events as unusual or out of the ordinary; rather, they witness them dispassionately, without amazement or awe.</w:t>
      </w:r>
    </w:p>
    <w:p w14:paraId="20E41A92" w14:textId="77777777" w:rsidR="00AD7304" w:rsidRDefault="00AD7304"/>
    <w:p w14:paraId="4B487B5D" w14:textId="5EBD2075" w:rsidR="00872D2A" w:rsidRDefault="00AD7304">
      <w:r>
        <w:t xml:space="preserve">The author most responsible for bringing magic realism to worldwide notice is Colombian novelist Gabriel Garcia Marquez. Works </w:t>
      </w:r>
      <w:r w:rsidR="00632492">
        <w:t xml:space="preserve">such as </w:t>
      </w:r>
      <w:r w:rsidR="00632492" w:rsidRPr="00632492">
        <w:rPr>
          <w:i/>
        </w:rPr>
        <w:t>One Hundred Years of Solitude</w:t>
      </w:r>
      <w:r w:rsidR="00632492">
        <w:t xml:space="preserve"> </w:t>
      </w:r>
      <w:r w:rsidR="006F0107">
        <w:t xml:space="preserve">(1967) and </w:t>
      </w:r>
      <w:r w:rsidR="006F0107" w:rsidRPr="006F0107">
        <w:rPr>
          <w:i/>
        </w:rPr>
        <w:t>Love in the Time of Cholera</w:t>
      </w:r>
      <w:r w:rsidR="006F0107">
        <w:t xml:space="preserve"> (1985) exemplify the genre, mixing vivid, carnal, and often bloody supernatural events into the characters’ everyday lives. Often, these otherworldly events are steeped in elements of local folklore. Many come in the form of signs from nature, such as a torrential flood that occurs on the day of a character’s funeral.</w:t>
      </w:r>
    </w:p>
    <w:p w14:paraId="189304BE" w14:textId="5B29B780" w:rsidR="006F0107" w:rsidRDefault="006F0107"/>
    <w:p w14:paraId="1ADF249C" w14:textId="42CE3424" w:rsidR="00AC30CC" w:rsidRDefault="00C53E65">
      <w:pPr>
        <w:rPr>
          <w:b/>
          <w:u w:val="single"/>
        </w:rPr>
      </w:pPr>
      <w:r>
        <w:t xml:space="preserve">Other prominent works of Latin American magical realism include Isabel Allende’s </w:t>
      </w:r>
      <w:r w:rsidRPr="00C53E65">
        <w:rPr>
          <w:i/>
        </w:rPr>
        <w:t>The House of the Spirits</w:t>
      </w:r>
      <w:r>
        <w:t xml:space="preserve"> (1982), Laura Esquivel’s </w:t>
      </w:r>
      <w:r w:rsidRPr="00C53E65">
        <w:rPr>
          <w:i/>
        </w:rPr>
        <w:t>Like Water for Chocolate</w:t>
      </w:r>
      <w:r>
        <w:t xml:space="preserve"> (1989), and Jorge Amato’s </w:t>
      </w:r>
      <w:r w:rsidRPr="00C53E65">
        <w:rPr>
          <w:i/>
        </w:rPr>
        <w:t>The War of the Saints (</w:t>
      </w:r>
      <w:r>
        <w:t xml:space="preserve">1988), along with Jorge Luis Borges’s short stories. But many authors outside Latin America have displayed elements of magic realism in their stories and novels, from Salman Rushdie’s </w:t>
      </w:r>
      <w:r w:rsidRPr="00C53E65">
        <w:rPr>
          <w:i/>
        </w:rPr>
        <w:t>Midnight’s Children</w:t>
      </w:r>
      <w:r>
        <w:t xml:space="preserve"> (1981) to Toni Morrison’s </w:t>
      </w:r>
      <w:r w:rsidRPr="00C53E65">
        <w:rPr>
          <w:i/>
        </w:rPr>
        <w:t>Beloved</w:t>
      </w:r>
      <w:r>
        <w:t xml:space="preserve">, to Haruki Murakami’s </w:t>
      </w:r>
      <w:r w:rsidRPr="00C53E65">
        <w:rPr>
          <w:i/>
        </w:rPr>
        <w:t>The Wind-up Bird Chronicle</w:t>
      </w:r>
      <w:r>
        <w:t xml:space="preserve"> (1995).</w:t>
      </w:r>
    </w:p>
    <w:p w14:paraId="7D8C2B24" w14:textId="77777777" w:rsidR="00AC30CC" w:rsidRDefault="00AC30CC">
      <w:pPr>
        <w:rPr>
          <w:b/>
          <w:u w:val="single"/>
        </w:rPr>
      </w:pPr>
    </w:p>
    <w:p w14:paraId="44A09D0A" w14:textId="0A236240" w:rsidR="00005EF0" w:rsidRPr="009D6D2D" w:rsidRDefault="009D6D2D" w:rsidP="00005EF0">
      <w:pPr>
        <w:rPr>
          <w:b/>
        </w:rPr>
      </w:pPr>
      <w:r>
        <w:rPr>
          <w:b/>
        </w:rPr>
        <w:t>Additional Facts</w:t>
      </w:r>
    </w:p>
    <w:p w14:paraId="0560064F" w14:textId="77777777" w:rsidR="00AC30CC" w:rsidRDefault="00AC30CC">
      <w:pPr>
        <w:rPr>
          <w:b/>
          <w:u w:val="single"/>
        </w:rPr>
      </w:pPr>
    </w:p>
    <w:p w14:paraId="4FDEAC7C" w14:textId="16350A86" w:rsidR="00AC30CC" w:rsidRPr="006B1552" w:rsidRDefault="006B1552" w:rsidP="006B1552">
      <w:pPr>
        <w:pStyle w:val="ListParagraph"/>
        <w:numPr>
          <w:ilvl w:val="0"/>
          <w:numId w:val="1"/>
        </w:numPr>
        <w:rPr>
          <w:b/>
        </w:rPr>
      </w:pPr>
      <w:r>
        <w:rPr>
          <w:i/>
        </w:rPr>
        <w:t>Garcia Marquez said that his most important task as a writer was “destroying the lines of demarcation that separate what seems real from what seems fantastic.</w:t>
      </w:r>
    </w:p>
    <w:p w14:paraId="0BE176E6" w14:textId="77777777" w:rsidR="006B1552" w:rsidRPr="006B1552" w:rsidRDefault="006B1552" w:rsidP="006B1552">
      <w:pPr>
        <w:rPr>
          <w:b/>
        </w:rPr>
      </w:pPr>
    </w:p>
    <w:p w14:paraId="71F67009" w14:textId="3EC9A58F" w:rsidR="006B1552" w:rsidRPr="006B1552" w:rsidRDefault="006B1552" w:rsidP="006B1552">
      <w:pPr>
        <w:pStyle w:val="ListParagraph"/>
        <w:numPr>
          <w:ilvl w:val="0"/>
          <w:numId w:val="1"/>
        </w:numPr>
        <w:rPr>
          <w:b/>
        </w:rPr>
      </w:pPr>
      <w:r>
        <w:rPr>
          <w:i/>
        </w:rPr>
        <w:t>Magic realism is often considered to be a manifestation of postmodernism, the literary sensibility that emerged from the 1940s onward.</w:t>
      </w:r>
    </w:p>
    <w:p w14:paraId="4FE2965E" w14:textId="77777777" w:rsidR="006B1552" w:rsidRPr="006B1552" w:rsidRDefault="006B1552" w:rsidP="006B1552">
      <w:pPr>
        <w:pStyle w:val="ListParagraph"/>
        <w:rPr>
          <w:b/>
        </w:rPr>
      </w:pPr>
    </w:p>
    <w:p w14:paraId="7CDE515F" w14:textId="6FA5C887" w:rsidR="00AC30CC" w:rsidRPr="006B1552" w:rsidRDefault="006B1552" w:rsidP="006B1552">
      <w:pPr>
        <w:pStyle w:val="ListParagraph"/>
        <w:numPr>
          <w:ilvl w:val="0"/>
          <w:numId w:val="1"/>
        </w:numPr>
        <w:rPr>
          <w:b/>
          <w:u w:val="single"/>
        </w:rPr>
      </w:pPr>
      <w:r w:rsidRPr="006B1552">
        <w:rPr>
          <w:i/>
        </w:rPr>
        <w:t>Magic realism is not the same as fantasy or science fiction. Works of those genres take place in alternate realities, worlds, or futures, whereas works of magic realism are set firmly in the real world.</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937A54"/>
    <w:multiLevelType w:val="hybridMultilevel"/>
    <w:tmpl w:val="EE7CB5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57459F"/>
    <w:rsid w:val="0060575B"/>
    <w:rsid w:val="00632492"/>
    <w:rsid w:val="006363CF"/>
    <w:rsid w:val="006A5E5A"/>
    <w:rsid w:val="006B1552"/>
    <w:rsid w:val="006F0107"/>
    <w:rsid w:val="00792E69"/>
    <w:rsid w:val="00872D2A"/>
    <w:rsid w:val="009D1E67"/>
    <w:rsid w:val="009D6D2D"/>
    <w:rsid w:val="00A424EF"/>
    <w:rsid w:val="00AC30CC"/>
    <w:rsid w:val="00AD7304"/>
    <w:rsid w:val="00C53E65"/>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458</Words>
  <Characters>2616</Characters>
  <Application>Microsoft Office Word</Application>
  <DocSecurity>0</DocSecurity>
  <Lines>21</Lines>
  <Paragraphs>6</Paragraphs>
  <ScaleCrop>false</ScaleCrop>
  <Company>New York City Department of Education</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2014-10-06T11:50:00Z</dcterms:created>
  <dcterms:modified xsi:type="dcterms:W3CDTF">2019-04-11T09:01:00Z</dcterms:modified>
</cp:coreProperties>
</file>