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6BB674B0" w14:textId="77777777" w:rsidR="006A5E5A" w:rsidRDefault="00AC30CC">
      <w:pPr>
        <w:rPr>
          <w:b/>
          <w:u w:val="single"/>
        </w:rPr>
      </w:pPr>
      <w:r>
        <w:rPr>
          <w:b/>
          <w:u w:val="single"/>
        </w:rPr>
        <w:t>Name</w:t>
      </w:r>
      <w:r>
        <w:rPr>
          <w:b/>
          <w:u w:val="single"/>
        </w:rPr>
        <w:tab/>
      </w:r>
      <w:r>
        <w:rPr>
          <w:b/>
          <w:u w:val="single"/>
        </w:rPr>
        <w:tab/>
      </w:r>
      <w:r>
        <w:rPr>
          <w:b/>
          <w:u w:val="single"/>
        </w:rPr>
        <w:tab/>
      </w:r>
      <w:r>
        <w:rPr>
          <w:b/>
          <w:u w:val="single"/>
        </w:rPr>
        <w:tab/>
      </w:r>
      <w:r>
        <w:rPr>
          <w:b/>
          <w:u w:val="single"/>
        </w:rPr>
        <w:tab/>
      </w:r>
      <w:r>
        <w:rPr>
          <w:b/>
          <w:u w:val="single"/>
        </w:rPr>
        <w:tab/>
      </w:r>
      <w:r>
        <w:rPr>
          <w:b/>
          <w:u w:val="single"/>
        </w:rPr>
        <w:tab/>
      </w:r>
      <w:r>
        <w:rPr>
          <w:b/>
          <w:u w:val="single"/>
        </w:rPr>
        <w:tab/>
      </w:r>
      <w:r>
        <w:rPr>
          <w:b/>
          <w:u w:val="single"/>
        </w:rPr>
        <w:tab/>
      </w:r>
      <w:r>
        <w:rPr>
          <w:b/>
          <w:u w:val="single"/>
        </w:rPr>
        <w:tab/>
        <w:t>Date</w:t>
      </w:r>
      <w:r>
        <w:rPr>
          <w:b/>
          <w:u w:val="single"/>
        </w:rPr>
        <w:tab/>
      </w:r>
      <w:r>
        <w:rPr>
          <w:b/>
          <w:u w:val="single"/>
        </w:rPr>
        <w:tab/>
      </w:r>
      <w:r>
        <w:rPr>
          <w:b/>
          <w:u w:val="single"/>
        </w:rPr>
        <w:tab/>
      </w:r>
      <w:r>
        <w:rPr>
          <w:b/>
          <w:u w:val="single"/>
        </w:rPr>
        <w:tab/>
      </w:r>
      <w:r>
        <w:rPr>
          <w:b/>
          <w:u w:val="single"/>
        </w:rPr>
        <w:tab/>
      </w:r>
    </w:p>
    <w:p w14:paraId="51A7789A" w14:textId="77777777" w:rsidR="000E5165" w:rsidRDefault="000E5165" w:rsidP="000E5165">
      <w:r>
        <w:rPr>
          <w:b/>
        </w:rPr>
        <w:t xml:space="preserve">Intellectual Devotional Modern Culture Reading: </w:t>
      </w:r>
      <w:r w:rsidR="00A33639">
        <w:rPr>
          <w:b/>
          <w:i/>
        </w:rPr>
        <w:t>The Color Purple</w:t>
      </w:r>
      <w:r>
        <w:rPr>
          <w:b/>
        </w:rPr>
        <w:t xml:space="preserve">. </w:t>
      </w:r>
      <w:r>
        <w:t xml:space="preserve">Please use this reading on </w:t>
      </w:r>
      <w:r w:rsidR="00A33639">
        <w:t xml:space="preserve">Alice Walker’s great novel, </w:t>
      </w:r>
      <w:r w:rsidR="00A33639">
        <w:rPr>
          <w:i/>
        </w:rPr>
        <w:t>The Color Purple</w:t>
      </w:r>
      <w:r w:rsidR="00A33639">
        <w:t>, which has been adapted into a movie and a Broadway musical,</w:t>
      </w:r>
      <w:r>
        <w:t xml:space="preserve"> to answer the reading comprehension questions on the worksheet that accompanies it.</w:t>
      </w:r>
    </w:p>
    <w:p w14:paraId="2C481F96" w14:textId="77777777" w:rsidR="007177FC" w:rsidRDefault="007177FC" w:rsidP="000E5165"/>
    <w:p w14:paraId="65F094C8" w14:textId="4281D27E" w:rsidR="007177FC" w:rsidRDefault="007177FC" w:rsidP="000E5165">
      <w:r>
        <w:t xml:space="preserve">Alice Walker’s </w:t>
      </w:r>
      <w:r>
        <w:rPr>
          <w:i/>
        </w:rPr>
        <w:t xml:space="preserve">The Color Purple </w:t>
      </w:r>
      <w:r>
        <w:t>(1982) tells the harsh but ultimately uplifting life story of a poor, uneducated young black woman living in rural Georgia during the first half of the twentieth century. The prizewinning novel established Walker (1944-) as a major voice in American literature and African-American feminism, alongside figure such as Maya Angelou (1928-2014) and Toni Morrison (1931-).</w:t>
      </w:r>
    </w:p>
    <w:p w14:paraId="4B637B66" w14:textId="77777777" w:rsidR="007177FC" w:rsidRDefault="007177FC" w:rsidP="000E5165"/>
    <w:p w14:paraId="09750ED5" w14:textId="3917A402" w:rsidR="007177FC" w:rsidRDefault="007177FC" w:rsidP="000E5165">
      <w:r>
        <w:rPr>
          <w:i/>
        </w:rPr>
        <w:t>The Color Purple</w:t>
      </w:r>
      <w:r>
        <w:t xml:space="preserve"> is an epistolary novel, meaning that the story is told entirely through a character’s letters or diary entries. The protagonist, Celie, writes countless letters—both to God and to her younger sister, Nettie—detailing in a blunt, confessional tone the hardship she encounters. In her teens, Celie is sexually abused and impregnated by her stepfather, who later marries her off to an even more abusive husband. Though initially timid and withdrawn. Celie eventually meets and is inspired by several strong female characters who </w:t>
      </w:r>
      <w:proofErr w:type="spellStart"/>
      <w:r>
        <w:t>lead</w:t>
      </w:r>
      <w:proofErr w:type="spellEnd"/>
      <w:r>
        <w:t xml:space="preserve"> her to personal and sexual self-discovery and help her to develop a more assertive, independent voice. Running parallel to Celie’s story throughout the novel is the story of Nettie, her intellectually curious sister, who travels to Africa to do missionary work.</w:t>
      </w:r>
    </w:p>
    <w:p w14:paraId="073FE3ED" w14:textId="77777777" w:rsidR="007177FC" w:rsidRDefault="007177FC" w:rsidP="000E5165"/>
    <w:p w14:paraId="134238BF" w14:textId="77777777" w:rsidR="007177FC" w:rsidRDefault="007177FC" w:rsidP="000E5165">
      <w:r>
        <w:t xml:space="preserve">Walker’s novel caused, and continues to cause, controversy owing to its sexual candor and its unflinching depictions of violence—it still ranks among the most frequently challenged books in American libraries and schools. However, its powerful narrative brought it critical and commercial acclaim and won Walker both the Pulitzer Prize and the National Book Award in 1983. </w:t>
      </w:r>
      <w:r>
        <w:rPr>
          <w:i/>
        </w:rPr>
        <w:t>The Color Purple</w:t>
      </w:r>
      <w:r>
        <w:t xml:space="preserve"> has since undergone two popular, successful adaptations—a 1985 film directed by Steven Spielberg (1947-) and starring Whoopi Goldberg </w:t>
      </w:r>
    </w:p>
    <w:p w14:paraId="0F94AF20" w14:textId="1C71C2AD" w:rsidR="00AC30CC" w:rsidRDefault="007177FC">
      <w:pPr>
        <w:rPr>
          <w:b/>
          <w:u w:val="single"/>
        </w:rPr>
      </w:pPr>
      <w:r>
        <w:t>(1955-), and a 2005 Broadway musical produced by Oprah Winfrey (1954-).</w:t>
      </w:r>
    </w:p>
    <w:p w14:paraId="560F1ED6" w14:textId="77777777" w:rsidR="00AC30CC" w:rsidRDefault="00AC30CC">
      <w:pPr>
        <w:rPr>
          <w:b/>
          <w:u w:val="single"/>
        </w:rPr>
      </w:pPr>
    </w:p>
    <w:p w14:paraId="1D1EEB22" w14:textId="77777777" w:rsidR="00E36D98" w:rsidRDefault="00D81560" w:rsidP="00E36D98">
      <w:pPr>
        <w:rPr>
          <w:b/>
        </w:rPr>
      </w:pPr>
      <w:r>
        <w:rPr>
          <w:b/>
        </w:rPr>
        <w:t>Additional Facts</w:t>
      </w:r>
    </w:p>
    <w:p w14:paraId="5346294F" w14:textId="77777777" w:rsidR="007177FC" w:rsidRDefault="007177FC" w:rsidP="00E36D98">
      <w:pPr>
        <w:rPr>
          <w:b/>
        </w:rPr>
      </w:pPr>
    </w:p>
    <w:p w14:paraId="45AB99F6" w14:textId="0B754741" w:rsidR="007177FC" w:rsidRPr="007177FC" w:rsidRDefault="007177FC" w:rsidP="007177FC">
      <w:pPr>
        <w:pStyle w:val="ListParagraph"/>
        <w:numPr>
          <w:ilvl w:val="0"/>
          <w:numId w:val="1"/>
        </w:numPr>
        <w:rPr>
          <w:b/>
        </w:rPr>
      </w:pPr>
      <w:r>
        <w:rPr>
          <w:i/>
        </w:rPr>
        <w:t>Walker was the youngest of eight children born to sharecroppers in rural Georgia.</w:t>
      </w:r>
    </w:p>
    <w:p w14:paraId="2D3B3B31" w14:textId="77777777" w:rsidR="007177FC" w:rsidRDefault="007177FC" w:rsidP="007177FC">
      <w:pPr>
        <w:rPr>
          <w:b/>
        </w:rPr>
      </w:pPr>
    </w:p>
    <w:p w14:paraId="4191A50A" w14:textId="66EF8197" w:rsidR="007177FC" w:rsidRPr="007177FC" w:rsidRDefault="007177FC" w:rsidP="007177FC">
      <w:pPr>
        <w:pStyle w:val="ListParagraph"/>
        <w:numPr>
          <w:ilvl w:val="0"/>
          <w:numId w:val="1"/>
        </w:numPr>
        <w:rPr>
          <w:b/>
        </w:rPr>
      </w:pPr>
      <w:r>
        <w:rPr>
          <w:i/>
        </w:rPr>
        <w:t>During the 1960s, Walker lived in Mississippi and was actively involved in the civil rights movement there.</w:t>
      </w:r>
    </w:p>
    <w:p w14:paraId="0D4B7585" w14:textId="77777777" w:rsidR="007177FC" w:rsidRPr="007177FC" w:rsidRDefault="007177FC" w:rsidP="007177FC">
      <w:pPr>
        <w:rPr>
          <w:b/>
        </w:rPr>
      </w:pPr>
    </w:p>
    <w:p w14:paraId="0BD86473" w14:textId="134B26E1" w:rsidR="00AC30CC" w:rsidRPr="007177FC" w:rsidRDefault="007177FC" w:rsidP="00896272">
      <w:pPr>
        <w:pStyle w:val="ListParagraph"/>
        <w:numPr>
          <w:ilvl w:val="0"/>
          <w:numId w:val="1"/>
        </w:numPr>
        <w:rPr>
          <w:b/>
          <w:u w:val="single"/>
        </w:rPr>
      </w:pPr>
      <w:r w:rsidRPr="007177FC">
        <w:rPr>
          <w:i/>
        </w:rPr>
        <w:t>She was instrumental in the rediscovery of the early-twentieth-century novelist Zora Neale Hurston (1891-1960). Walker and an academic colleague publicized Hurston’s works and even tracked down her unmarked grave in Florida.</w:t>
      </w:r>
      <w:bookmarkStart w:id="0" w:name="_GoBack"/>
      <w:bookmarkEnd w:id="0"/>
    </w:p>
    <w:p w14:paraId="07924654" w14:textId="77777777" w:rsidR="00AC30CC" w:rsidRDefault="00AC30CC">
      <w:pPr>
        <w:rPr>
          <w:b/>
          <w:u w:val="single"/>
        </w:rPr>
      </w:pPr>
    </w:p>
    <w:p w14:paraId="11A0C0FC" w14:textId="77777777" w:rsidR="00076636" w:rsidRPr="00E76189" w:rsidRDefault="00AC30CC" w:rsidP="00076636">
      <w:r>
        <w:rPr>
          <w:b/>
        </w:rPr>
        <w:t xml:space="preserve">Adapted from: </w:t>
      </w:r>
      <w:r w:rsidR="00076636">
        <w:t xml:space="preserve">Kidder, David S, and Noah Oppenheim. </w:t>
      </w:r>
      <w:r w:rsidR="00076636" w:rsidRPr="00E76189">
        <w:rPr>
          <w:color w:val="000000"/>
          <w:u w:val="single"/>
        </w:rPr>
        <w:t>The Intellectual Devotional Modern Culture: Converse Confidently about Society and the Arts</w:t>
      </w:r>
      <w:r w:rsidR="00076636" w:rsidRPr="00E76189">
        <w:rPr>
          <w:color w:val="000000"/>
        </w:rPr>
        <w:t>. Emmaus PA: Modern Times, 2008.</w:t>
      </w:r>
    </w:p>
    <w:p w14:paraId="5F184D6D" w14:textId="77777777" w:rsidR="00076636" w:rsidRDefault="00076636" w:rsidP="00076636"/>
    <w:p w14:paraId="425F2C2F" w14:textId="77777777" w:rsidR="00AC30CC" w:rsidRPr="00AC30CC" w:rsidRDefault="00AC30CC"/>
    <w:sectPr w:rsidR="00AC30CC" w:rsidRPr="00AC30CC" w:rsidSect="00AC30CC">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auto"/>
    <w:pitch w:val="variable"/>
    <w:sig w:usb0="E0002AE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charset w:val="80"/>
    <w:family w:val="auto"/>
    <w:pitch w:val="variable"/>
    <w:sig w:usb0="E00002FF" w:usb1="6AC7FDFB" w:usb2="08000012" w:usb3="00000000" w:csb0="0002009F" w:csb1="00000000"/>
  </w:font>
  <w:font w:name="Arial">
    <w:panose1 w:val="020B0604020202020204"/>
    <w:charset w:val="00"/>
    <w:family w:val="auto"/>
    <w:pitch w:val="variable"/>
    <w:sig w:usb0="E0002AFF" w:usb1="C0007843" w:usb2="00000009" w:usb3="00000000" w:csb0="000001FF" w:csb1="00000000"/>
  </w:font>
  <w:font w:name="ＭＳ ゴシック">
    <w:charset w:val="80"/>
    <w:family w:val="auto"/>
    <w:pitch w:val="variable"/>
    <w:sig w:usb0="E00002FF" w:usb1="6AC7FDFB" w:usb2="08000012" w:usb3="00000000" w:csb0="0002009F" w:csb1="00000000"/>
  </w:font>
  <w:font w:name="Calibri">
    <w:panose1 w:val="020F0502020204030204"/>
    <w:charset w:val="00"/>
    <w:family w:val="auto"/>
    <w:pitch w:val="variable"/>
    <w:sig w:usb0="E00002FF" w:usb1="4000ACFF" w:usb2="00000001" w:usb3="00000000" w:csb0="0000019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3AAE77E4"/>
    <w:multiLevelType w:val="hybridMultilevel"/>
    <w:tmpl w:val="5F90879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attachedTemplate r:id="rId1"/>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33639"/>
    <w:rsid w:val="00076636"/>
    <w:rsid w:val="000E5165"/>
    <w:rsid w:val="0060575B"/>
    <w:rsid w:val="00637624"/>
    <w:rsid w:val="006A5E5A"/>
    <w:rsid w:val="007177FC"/>
    <w:rsid w:val="00792E69"/>
    <w:rsid w:val="00944480"/>
    <w:rsid w:val="00A33639"/>
    <w:rsid w:val="00AC30CC"/>
    <w:rsid w:val="00D81560"/>
    <w:rsid w:val="00E251AC"/>
    <w:rsid w:val="00E36D98"/>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decimalSymbol w:val="."/>
  <w:listSeparator w:val=","/>
  <w14:docId w14:val="32D82FED"/>
  <w14:defaultImageDpi w14:val="300"/>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0" w:defUnhideWhenUsed="0" w:defQFormat="0" w:count="382">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Note Level 1" w:semiHidden="1" w:unhideWhenUsed="1"/>
    <w:lsdException w:name="Note Level 2" w:semiHidden="1" w:unhideWhenUsed="1"/>
    <w:lsdException w:name="Note Level 3" w:semiHidden="1" w:unhideWhenUsed="1"/>
    <w:lsdException w:name="Note Level 4" w:semiHidden="1" w:unhideWhenUsed="1"/>
    <w:lsdException w:name="Note Level 5" w:semiHidden="1" w:unhideWhenUsed="1"/>
    <w:lsdException w:name="Note Level 6" w:semiHidden="1" w:unhideWhenUsed="1"/>
    <w:lsdException w:name="Note Level 7" w:semiHidden="1" w:unhideWhenUsed="1"/>
    <w:lsdException w:name="Note Level 8" w:semiHidden="1" w:unhideWhenUsed="1"/>
    <w:lsdException w:name="Note Level 9"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rsid w:val="00E251AC"/>
    <w:rPr>
      <w:rFonts w:ascii="Times New Roman" w:hAnsi="Times New Roma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autoRedefine/>
    <w:uiPriority w:val="34"/>
    <w:qFormat/>
    <w:rsid w:val="00792E69"/>
    <w:pPr>
      <w:ind w:left="720"/>
      <w:contextualSpacing/>
    </w:pPr>
    <w:rPr>
      <w:rFonts w:cs="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ntTable" Target="fontTable.xml"/><Relationship Id="rId6"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s>
</file>

<file path=word/_rels/settings.xml.rels><?xml version="1.0" encoding="UTF-8" standalone="yes"?>
<Relationships xmlns="http://schemas.openxmlformats.org/package/2006/relationships"><Relationship Id="rId1" Type="http://schemas.openxmlformats.org/officeDocument/2006/relationships/attachedTemplate" Target="file://localhost/Users/markfeltskog/Library/Group%20Containers/UBF8T346G9.Office/User%20Content.localized/Templates.localized/PM%20ID*mc%20rdtm.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PM ID*mc rdtm.dotx</Template>
  <TotalTime>34</TotalTime>
  <Pages>1</Pages>
  <Words>407</Words>
  <Characters>2325</Characters>
  <Application>Microsoft Macintosh Word</Application>
  <DocSecurity>0</DocSecurity>
  <Lines>19</Lines>
  <Paragraphs>5</Paragraphs>
  <ScaleCrop>false</ScaleCrop>
  <Company>New York City Department of Education</Company>
  <LinksUpToDate>false</LinksUpToDate>
  <CharactersWithSpaces>2727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Mark Feltskog</dc:creator>
  <cp:keywords/>
  <dc:description/>
  <cp:lastModifiedBy>Mark Feltskog</cp:lastModifiedBy>
  <cp:revision>2</cp:revision>
  <dcterms:created xsi:type="dcterms:W3CDTF">2016-10-27T14:50:00Z</dcterms:created>
  <dcterms:modified xsi:type="dcterms:W3CDTF">2016-11-09T15:44:00Z</dcterms:modified>
</cp:coreProperties>
</file>