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FBB94" w14:textId="77777777" w:rsidR="00835DB4" w:rsidRPr="00384459" w:rsidRDefault="00421938" w:rsidP="00835DB4">
      <w:pPr>
        <w:jc w:val="center"/>
        <w:rPr>
          <w:b/>
          <w:color w:val="000000"/>
          <w:u w:val="single"/>
        </w:rPr>
      </w:pPr>
      <w:bookmarkStart w:id="0" w:name="_GoBack"/>
      <w:r w:rsidRPr="00384459">
        <w:rPr>
          <w:b/>
          <w:color w:val="000000"/>
          <w:u w:val="single"/>
        </w:rPr>
        <w:t>The Parts of Speech: A Glossary</w:t>
      </w:r>
    </w:p>
    <w:bookmarkEnd w:id="0"/>
    <w:p w14:paraId="3FEBDCE8" w14:textId="77777777" w:rsidR="00835DB4" w:rsidRPr="00A90124" w:rsidRDefault="00384459">
      <w:pPr>
        <w:rPr>
          <w:b/>
          <w:color w:val="000000"/>
        </w:rPr>
      </w:pPr>
    </w:p>
    <w:p w14:paraId="56867657" w14:textId="77777777" w:rsidR="00835DB4" w:rsidRPr="00A90124" w:rsidRDefault="00421938">
      <w:pPr>
        <w:rPr>
          <w:color w:val="000000"/>
        </w:rPr>
      </w:pPr>
      <w:r w:rsidRPr="00A90124">
        <w:rPr>
          <w:b/>
          <w:color w:val="000000"/>
        </w:rPr>
        <w:t>Adjective:</w:t>
      </w:r>
      <w:r w:rsidRPr="00A90124">
        <w:rPr>
          <w:color w:val="000000"/>
        </w:rPr>
        <w:t xml:space="preserve"> A word that modifies, quantifies, or otherwise qualifies a noun or pronoun: </w:t>
      </w:r>
      <w:r w:rsidRPr="00661CCB">
        <w:rPr>
          <w:i/>
          <w:color w:val="000000"/>
        </w:rPr>
        <w:t>Drizzly</w:t>
      </w:r>
      <w:r w:rsidRPr="00A90124">
        <w:rPr>
          <w:color w:val="000000"/>
        </w:rPr>
        <w:t xml:space="preserve"> November; midnight </w:t>
      </w:r>
      <w:r w:rsidRPr="00661CCB">
        <w:rPr>
          <w:i/>
          <w:color w:val="000000"/>
        </w:rPr>
        <w:t>dreary</w:t>
      </w:r>
      <w:r w:rsidRPr="00A90124">
        <w:rPr>
          <w:color w:val="000000"/>
        </w:rPr>
        <w:t xml:space="preserve">; </w:t>
      </w:r>
      <w:r w:rsidRPr="00661CCB">
        <w:rPr>
          <w:i/>
          <w:color w:val="000000"/>
        </w:rPr>
        <w:t>only</w:t>
      </w:r>
      <w:r w:rsidRPr="00A90124">
        <w:rPr>
          <w:color w:val="000000"/>
        </w:rPr>
        <w:t xml:space="preserve"> requirement.</w:t>
      </w:r>
    </w:p>
    <w:p w14:paraId="7F76BB12" w14:textId="77777777" w:rsidR="00835DB4" w:rsidRPr="00A90124" w:rsidRDefault="00384459">
      <w:pPr>
        <w:rPr>
          <w:color w:val="000000"/>
        </w:rPr>
      </w:pPr>
    </w:p>
    <w:p w14:paraId="08F3AF15" w14:textId="77777777" w:rsidR="00835DB4" w:rsidRPr="00A90124" w:rsidRDefault="00421938">
      <w:pPr>
        <w:rPr>
          <w:color w:val="000000"/>
        </w:rPr>
      </w:pPr>
      <w:r w:rsidRPr="00A90124">
        <w:rPr>
          <w:b/>
          <w:color w:val="000000"/>
        </w:rPr>
        <w:t>Adverb:</w:t>
      </w:r>
      <w:r w:rsidRPr="00A90124">
        <w:rPr>
          <w:color w:val="000000"/>
        </w:rPr>
        <w:t xml:space="preserve"> A word that modifies or otherwise qualifies a verb, and adjective, or another adverb. Gestures</w:t>
      </w:r>
      <w:r w:rsidRPr="00661CCB">
        <w:rPr>
          <w:i/>
          <w:color w:val="000000"/>
        </w:rPr>
        <w:t xml:space="preserve"> gracefully</w:t>
      </w:r>
      <w:r w:rsidRPr="00A90124">
        <w:rPr>
          <w:color w:val="000000"/>
        </w:rPr>
        <w:t xml:space="preserve">; </w:t>
      </w:r>
      <w:r w:rsidRPr="00661CCB">
        <w:rPr>
          <w:i/>
          <w:color w:val="000000"/>
        </w:rPr>
        <w:t>exceptionally</w:t>
      </w:r>
      <w:r w:rsidRPr="00A90124">
        <w:rPr>
          <w:color w:val="000000"/>
        </w:rPr>
        <w:t xml:space="preserve"> quiet engine.</w:t>
      </w:r>
    </w:p>
    <w:p w14:paraId="079070C1" w14:textId="77777777" w:rsidR="00835DB4" w:rsidRPr="00A90124" w:rsidRDefault="00384459">
      <w:pPr>
        <w:rPr>
          <w:color w:val="000000"/>
        </w:rPr>
      </w:pPr>
    </w:p>
    <w:p w14:paraId="4B425176" w14:textId="77777777" w:rsidR="00835DB4" w:rsidRPr="00A90124" w:rsidRDefault="00421938">
      <w:pPr>
        <w:rPr>
          <w:color w:val="000000"/>
        </w:rPr>
      </w:pPr>
      <w:r w:rsidRPr="00A90124">
        <w:rPr>
          <w:b/>
          <w:color w:val="000000"/>
        </w:rPr>
        <w:t>Conjunction:</w:t>
      </w:r>
      <w:r w:rsidRPr="00A90124">
        <w:rPr>
          <w:color w:val="000000"/>
        </w:rPr>
        <w:t xml:space="preserve"> A word that joins words, phrases, clauses, or sentences. The coordinating conjunctions, </w:t>
      </w:r>
      <w:r w:rsidRPr="00E816E1">
        <w:rPr>
          <w:i/>
          <w:color w:val="000000"/>
        </w:rPr>
        <w:t>and, but, or, not, yet, so, for</w:t>
      </w:r>
      <w:r w:rsidRPr="00A90124">
        <w:rPr>
          <w:color w:val="000000"/>
        </w:rPr>
        <w:t>, join grammatically equivalent elements. Correlative conjunctions (</w:t>
      </w:r>
      <w:r w:rsidRPr="00E816E1">
        <w:rPr>
          <w:i/>
          <w:color w:val="000000"/>
        </w:rPr>
        <w:t>both, and; either, or; neither,</w:t>
      </w:r>
      <w:r w:rsidRPr="00A90124">
        <w:rPr>
          <w:color w:val="000000"/>
        </w:rPr>
        <w:t xml:space="preserve"> </w:t>
      </w:r>
      <w:r w:rsidRPr="00E816E1">
        <w:rPr>
          <w:i/>
          <w:color w:val="000000"/>
        </w:rPr>
        <w:t>nor</w:t>
      </w:r>
      <w:r w:rsidRPr="00A90124">
        <w:rPr>
          <w:color w:val="000000"/>
        </w:rPr>
        <w:t xml:space="preserve">) join the same kinds of elements. </w:t>
      </w:r>
    </w:p>
    <w:p w14:paraId="4A3C024B" w14:textId="77777777" w:rsidR="00835DB4" w:rsidRPr="00A90124" w:rsidRDefault="00384459">
      <w:pPr>
        <w:rPr>
          <w:color w:val="000000"/>
        </w:rPr>
      </w:pPr>
    </w:p>
    <w:p w14:paraId="7B30DCB2" w14:textId="77777777" w:rsidR="00835DB4" w:rsidRPr="00E816E1" w:rsidRDefault="00421938">
      <w:pPr>
        <w:rPr>
          <w:color w:val="000000"/>
        </w:rPr>
      </w:pPr>
      <w:r w:rsidRPr="00E816E1">
        <w:rPr>
          <w:b/>
          <w:color w:val="000000"/>
        </w:rPr>
        <w:t>Noun:</w:t>
      </w:r>
      <w:r w:rsidRPr="00E816E1">
        <w:rPr>
          <w:color w:val="000000"/>
        </w:rPr>
        <w:t xml:space="preserve"> A word that names a person, place or thing or idea. Most nouns have a plural form and a possessive form. </w:t>
      </w:r>
      <w:r w:rsidRPr="00842314">
        <w:rPr>
          <w:i/>
          <w:color w:val="000000"/>
        </w:rPr>
        <w:t>Carol</w:t>
      </w:r>
      <w:r w:rsidRPr="00E816E1">
        <w:rPr>
          <w:color w:val="000000"/>
        </w:rPr>
        <w:t xml:space="preserve">; the </w:t>
      </w:r>
      <w:r w:rsidRPr="00842314">
        <w:rPr>
          <w:i/>
          <w:color w:val="000000"/>
        </w:rPr>
        <w:t>park</w:t>
      </w:r>
      <w:r w:rsidRPr="00E816E1">
        <w:rPr>
          <w:color w:val="000000"/>
        </w:rPr>
        <w:t xml:space="preserve">; the </w:t>
      </w:r>
      <w:r w:rsidRPr="00842314">
        <w:rPr>
          <w:i/>
          <w:color w:val="000000"/>
        </w:rPr>
        <w:t>cup</w:t>
      </w:r>
      <w:r w:rsidRPr="00E816E1">
        <w:rPr>
          <w:color w:val="000000"/>
        </w:rPr>
        <w:t xml:space="preserve">; </w:t>
      </w:r>
      <w:r w:rsidRPr="00842314">
        <w:rPr>
          <w:i/>
          <w:color w:val="000000"/>
        </w:rPr>
        <w:t>democracy</w:t>
      </w:r>
      <w:r w:rsidRPr="00E816E1">
        <w:rPr>
          <w:color w:val="000000"/>
        </w:rPr>
        <w:t>.</w:t>
      </w:r>
    </w:p>
    <w:p w14:paraId="1C8F969F" w14:textId="77777777" w:rsidR="00835DB4" w:rsidRPr="00A90124" w:rsidRDefault="00384459">
      <w:pPr>
        <w:rPr>
          <w:color w:val="000000"/>
        </w:rPr>
      </w:pPr>
    </w:p>
    <w:p w14:paraId="4B921246" w14:textId="77777777" w:rsidR="00835DB4" w:rsidRPr="00E816E1" w:rsidRDefault="00421938">
      <w:pPr>
        <w:rPr>
          <w:color w:val="000000"/>
        </w:rPr>
      </w:pPr>
      <w:r w:rsidRPr="00E816E1">
        <w:rPr>
          <w:b/>
          <w:color w:val="000000"/>
        </w:rPr>
        <w:t>Preposition:</w:t>
      </w:r>
      <w:r w:rsidRPr="00E816E1">
        <w:rPr>
          <w:color w:val="000000"/>
        </w:rPr>
        <w:t xml:space="preserve"> A word that relates its object (a noun, pronoun, or -</w:t>
      </w:r>
      <w:proofErr w:type="spellStart"/>
      <w:r w:rsidRPr="00E816E1">
        <w:rPr>
          <w:color w:val="000000"/>
        </w:rPr>
        <w:t>ing</w:t>
      </w:r>
      <w:proofErr w:type="spellEnd"/>
      <w:r w:rsidRPr="00E816E1">
        <w:rPr>
          <w:color w:val="000000"/>
        </w:rPr>
        <w:t xml:space="preserve"> verb form) to another word in the sentence. She is the leader </w:t>
      </w:r>
      <w:r w:rsidRPr="00842314">
        <w:rPr>
          <w:i/>
          <w:color w:val="000000"/>
        </w:rPr>
        <w:t>of</w:t>
      </w:r>
      <w:r w:rsidRPr="00E816E1">
        <w:rPr>
          <w:color w:val="000000"/>
        </w:rPr>
        <w:t xml:space="preserve"> our group. We opened the door </w:t>
      </w:r>
      <w:r w:rsidRPr="00842314">
        <w:rPr>
          <w:i/>
          <w:color w:val="000000"/>
        </w:rPr>
        <w:t>by</w:t>
      </w:r>
      <w:r w:rsidRPr="00E816E1">
        <w:rPr>
          <w:color w:val="000000"/>
        </w:rPr>
        <w:t xml:space="preserve"> picking the lock. She went </w:t>
      </w:r>
      <w:r w:rsidRPr="00842314">
        <w:rPr>
          <w:i/>
          <w:color w:val="000000"/>
        </w:rPr>
        <w:t xml:space="preserve">out </w:t>
      </w:r>
      <w:r w:rsidRPr="00E816E1">
        <w:rPr>
          <w:color w:val="000000"/>
        </w:rPr>
        <w:t>the window.</w:t>
      </w:r>
    </w:p>
    <w:p w14:paraId="3DD3F054" w14:textId="77777777" w:rsidR="00835DB4" w:rsidRPr="00E816E1" w:rsidRDefault="00384459">
      <w:pPr>
        <w:rPr>
          <w:color w:val="000000"/>
        </w:rPr>
      </w:pPr>
    </w:p>
    <w:p w14:paraId="06B7ABBF" w14:textId="77777777" w:rsidR="00835DB4" w:rsidRPr="002803CD" w:rsidRDefault="00421938">
      <w:pPr>
        <w:rPr>
          <w:color w:val="000000"/>
        </w:rPr>
      </w:pPr>
      <w:r w:rsidRPr="002803CD">
        <w:rPr>
          <w:b/>
          <w:color w:val="000000"/>
        </w:rPr>
        <w:t xml:space="preserve">Pronoun: </w:t>
      </w:r>
      <w:r w:rsidRPr="002803CD">
        <w:rPr>
          <w:color w:val="000000"/>
        </w:rPr>
        <w:t>A word that takes the place of a noun or noun phrase previously asked for or specified in a sentence. The basic nominative pronouns are (first person)</w:t>
      </w:r>
      <w:r w:rsidRPr="002803CD">
        <w:rPr>
          <w:i/>
          <w:color w:val="000000"/>
        </w:rPr>
        <w:t xml:space="preserve"> I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you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he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she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it</w:t>
      </w:r>
      <w:r w:rsidRPr="002803CD">
        <w:rPr>
          <w:color w:val="000000"/>
        </w:rPr>
        <w:t xml:space="preserve">, (second person) </w:t>
      </w:r>
      <w:r w:rsidRPr="002803CD">
        <w:rPr>
          <w:i/>
          <w:color w:val="000000"/>
        </w:rPr>
        <w:t>we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you</w:t>
      </w:r>
      <w:r w:rsidRPr="002803CD">
        <w:rPr>
          <w:color w:val="000000"/>
        </w:rPr>
        <w:t xml:space="preserve">, </w:t>
      </w:r>
      <w:r w:rsidRPr="002803CD">
        <w:rPr>
          <w:i/>
          <w:color w:val="000000"/>
        </w:rPr>
        <w:t>they</w:t>
      </w:r>
      <w:r w:rsidRPr="002803CD">
        <w:rPr>
          <w:color w:val="000000"/>
        </w:rPr>
        <w:t>.</w:t>
      </w:r>
    </w:p>
    <w:p w14:paraId="4F448113" w14:textId="77777777" w:rsidR="00835DB4" w:rsidRPr="00A90124" w:rsidRDefault="00384459">
      <w:pPr>
        <w:rPr>
          <w:color w:val="000000"/>
        </w:rPr>
      </w:pPr>
    </w:p>
    <w:p w14:paraId="121882B5" w14:textId="77777777" w:rsidR="00835DB4" w:rsidRPr="00842314" w:rsidRDefault="00421938">
      <w:pPr>
        <w:rPr>
          <w:b/>
          <w:color w:val="000000"/>
        </w:rPr>
      </w:pPr>
      <w:r w:rsidRPr="00842314">
        <w:rPr>
          <w:b/>
          <w:color w:val="000000"/>
        </w:rPr>
        <w:t>Verb: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A word or group of words that expresses the action or indicates the state of being of the subject. Verbs </w:t>
      </w:r>
      <w:r>
        <w:rPr>
          <w:i/>
          <w:color w:val="000000"/>
        </w:rPr>
        <w:t xml:space="preserve">activate </w:t>
      </w:r>
      <w:r>
        <w:rPr>
          <w:color w:val="000000"/>
        </w:rPr>
        <w:t>sentences.</w:t>
      </w:r>
    </w:p>
    <w:p w14:paraId="515B1432" w14:textId="77777777" w:rsidR="00835DB4" w:rsidRPr="00A90124" w:rsidRDefault="00384459">
      <w:pPr>
        <w:rPr>
          <w:color w:val="000000"/>
        </w:rPr>
      </w:pPr>
    </w:p>
    <w:p w14:paraId="2E22B614" w14:textId="77777777" w:rsidR="00835DB4" w:rsidRPr="00AC4AA9" w:rsidRDefault="00421938" w:rsidP="00835DB4">
      <w:r w:rsidRPr="00891846">
        <w:rPr>
          <w:b/>
        </w:rPr>
        <w:t xml:space="preserve">Adapted from: </w:t>
      </w:r>
      <w:proofErr w:type="spellStart"/>
      <w:r w:rsidRPr="00891846">
        <w:t>Strunk</w:t>
      </w:r>
      <w:proofErr w:type="spellEnd"/>
      <w:r w:rsidRPr="00891846">
        <w:t xml:space="preserve">, William, and E.B. White. </w:t>
      </w:r>
      <w:r w:rsidRPr="00891846">
        <w:rPr>
          <w:u w:val="single"/>
        </w:rPr>
        <w:t>The Elements of Style</w:t>
      </w:r>
      <w:r w:rsidRPr="00891846">
        <w:t>. New York: Longman, 2000.</w:t>
      </w:r>
    </w:p>
    <w:p w14:paraId="04AFF709" w14:textId="77777777" w:rsidR="00835DB4" w:rsidRPr="00891846" w:rsidRDefault="00384459" w:rsidP="00835DB4"/>
    <w:p w14:paraId="6DA4B89B" w14:textId="77777777" w:rsidR="00835DB4" w:rsidRPr="00CA60A5" w:rsidRDefault="00384459">
      <w:pPr>
        <w:rPr>
          <w:b/>
        </w:rPr>
      </w:pPr>
    </w:p>
    <w:p w14:paraId="634B162E" w14:textId="77777777" w:rsidR="00835DB4" w:rsidRPr="00A90124" w:rsidRDefault="00384459">
      <w:pPr>
        <w:rPr>
          <w:color w:val="000000"/>
        </w:rPr>
      </w:pPr>
    </w:p>
    <w:p w14:paraId="529ED6ED" w14:textId="77777777" w:rsidR="00835DB4" w:rsidRPr="00A90124" w:rsidRDefault="00384459">
      <w:pPr>
        <w:rPr>
          <w:color w:val="000000"/>
        </w:rPr>
      </w:pPr>
    </w:p>
    <w:p w14:paraId="32A8115F" w14:textId="77777777" w:rsidR="00835DB4" w:rsidRDefault="00384459"/>
    <w:sectPr w:rsidR="00835DB4" w:rsidSect="0038445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384459"/>
    <w:rsid w:val="00421938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3BA59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63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63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1188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Parts of Speech: A Glossary</vt:lpstr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Parts of Speech: A Glossary</dc:title>
  <dc:subject/>
  <dc:creator>Mark Feltskog</dc:creator>
  <cp:keywords/>
  <cp:lastModifiedBy>MARK FELTSKOG</cp:lastModifiedBy>
  <cp:revision>3</cp:revision>
  <dcterms:created xsi:type="dcterms:W3CDTF">2012-08-16T13:29:00Z</dcterms:created>
  <dcterms:modified xsi:type="dcterms:W3CDTF">2014-12-11T15:02:00Z</dcterms:modified>
</cp:coreProperties>
</file>