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3057DD95" w:rsidR="00DC4DC7" w:rsidRPr="00825098" w:rsidRDefault="009D1E67" w:rsidP="00DC4DC7">
      <w:r>
        <w:rPr>
          <w:b/>
        </w:rPr>
        <w:t>Intellectual Devotional Reading:</w:t>
      </w:r>
      <w:r w:rsidR="00DC4DC7" w:rsidRPr="00DC4DC7">
        <w:rPr>
          <w:b/>
        </w:rPr>
        <w:t xml:space="preserve"> </w:t>
      </w:r>
      <w:r w:rsidR="00D445B6">
        <w:rPr>
          <w:b/>
          <w:i/>
        </w:rPr>
        <w:t>“Sonnet 18</w:t>
      </w:r>
      <w:r w:rsidR="00DC4DC7" w:rsidRPr="00D445B6">
        <w:rPr>
          <w:b/>
          <w:i/>
        </w:rPr>
        <w:t>.</w:t>
      </w:r>
      <w:r w:rsidR="00D445B6" w:rsidRPr="00D445B6">
        <w:rPr>
          <w:b/>
          <w:i/>
        </w:rPr>
        <w:t>”</w:t>
      </w:r>
      <w:r w:rsidR="00DC4DC7" w:rsidRPr="00D445B6">
        <w:rPr>
          <w:b/>
          <w:i/>
        </w:rPr>
        <w:t xml:space="preserve"> </w:t>
      </w:r>
      <w:r w:rsidR="00DC4DC7">
        <w:t xml:space="preserve">Please use this reading on </w:t>
      </w:r>
      <w:r w:rsidR="00D445B6">
        <w:t>Shakespeare’s 18</w:t>
      </w:r>
      <w:r w:rsidR="00D445B6" w:rsidRPr="00D445B6">
        <w:rPr>
          <w:vertAlign w:val="superscript"/>
        </w:rPr>
        <w:t>th</w:t>
      </w:r>
      <w:r w:rsidR="00D445B6">
        <w:t xml:space="preserve"> sonnet</w:t>
      </w:r>
      <w:r w:rsidR="00DC4DC7">
        <w:t xml:space="preserve"> to answer the reading comprehension questions on the worksheet that accompanies it.</w:t>
      </w:r>
    </w:p>
    <w:p w14:paraId="72D33DD9" w14:textId="35DC697B" w:rsidR="00AC30CC" w:rsidRDefault="00AC30CC">
      <w:pPr>
        <w:rPr>
          <w:b/>
        </w:rPr>
      </w:pPr>
    </w:p>
    <w:p w14:paraId="63C7710B" w14:textId="1B10A367" w:rsidR="00D445B6" w:rsidRDefault="00D445B6">
      <w:pPr>
        <w:rPr>
          <w:i/>
        </w:rPr>
      </w:pPr>
      <w:r>
        <w:rPr>
          <w:i/>
        </w:rPr>
        <w:t>Shall I compare thee to a summer’s day?</w:t>
      </w:r>
    </w:p>
    <w:p w14:paraId="6859697A" w14:textId="54398174" w:rsidR="00D445B6" w:rsidRDefault="00D445B6">
      <w:pPr>
        <w:rPr>
          <w:i/>
        </w:rPr>
      </w:pPr>
      <w:r>
        <w:rPr>
          <w:i/>
        </w:rPr>
        <w:t xml:space="preserve">Thou art </w:t>
      </w:r>
      <w:proofErr w:type="gramStart"/>
      <w:r>
        <w:rPr>
          <w:i/>
        </w:rPr>
        <w:t>more lovely</w:t>
      </w:r>
      <w:proofErr w:type="gramEnd"/>
      <w:r>
        <w:rPr>
          <w:i/>
        </w:rPr>
        <w:t xml:space="preserve"> and more temperate:</w:t>
      </w:r>
    </w:p>
    <w:p w14:paraId="3D281B87" w14:textId="6C127D8C" w:rsidR="00D445B6" w:rsidRDefault="00D445B6">
      <w:pPr>
        <w:rPr>
          <w:i/>
        </w:rPr>
      </w:pPr>
      <w:r>
        <w:rPr>
          <w:i/>
        </w:rPr>
        <w:t>Rough winds do shake the darling buds of May,</w:t>
      </w:r>
    </w:p>
    <w:p w14:paraId="1C674365" w14:textId="04B4BF68" w:rsidR="00D445B6" w:rsidRDefault="00D445B6">
      <w:pPr>
        <w:rPr>
          <w:i/>
        </w:rPr>
      </w:pPr>
      <w:r>
        <w:rPr>
          <w:i/>
        </w:rPr>
        <w:t>And summer’s lease hath all too short a date;</w:t>
      </w:r>
    </w:p>
    <w:p w14:paraId="251FA7C3" w14:textId="12F35E1C" w:rsidR="00D445B6" w:rsidRDefault="00D445B6">
      <w:pPr>
        <w:rPr>
          <w:i/>
        </w:rPr>
      </w:pPr>
      <w:r>
        <w:rPr>
          <w:i/>
        </w:rPr>
        <w:t xml:space="preserve">Sometime too hot the eye of heaven shines, </w:t>
      </w:r>
    </w:p>
    <w:p w14:paraId="1D6E213B" w14:textId="6D5B5F7F" w:rsidR="00D445B6" w:rsidRDefault="00D445B6">
      <w:pPr>
        <w:rPr>
          <w:i/>
        </w:rPr>
      </w:pPr>
      <w:r>
        <w:rPr>
          <w:i/>
        </w:rPr>
        <w:t>And often is his gold complexion dimmed;</w:t>
      </w:r>
    </w:p>
    <w:p w14:paraId="656B711D" w14:textId="52F6DCAA" w:rsidR="00503895" w:rsidRDefault="00503895">
      <w:pPr>
        <w:rPr>
          <w:i/>
        </w:rPr>
      </w:pPr>
      <w:r>
        <w:rPr>
          <w:i/>
        </w:rPr>
        <w:t xml:space="preserve">And every fair from fair sometime declines; </w:t>
      </w:r>
    </w:p>
    <w:p w14:paraId="637C59F8" w14:textId="7425F56E" w:rsidR="00503895" w:rsidRDefault="00503895">
      <w:pPr>
        <w:rPr>
          <w:i/>
        </w:rPr>
      </w:pPr>
      <w:r>
        <w:rPr>
          <w:i/>
        </w:rPr>
        <w:t>By chance or nature’s changing course untrimmed.</w:t>
      </w:r>
    </w:p>
    <w:p w14:paraId="6F45699B" w14:textId="73254008" w:rsidR="00503895" w:rsidRDefault="00503895">
      <w:pPr>
        <w:rPr>
          <w:i/>
        </w:rPr>
      </w:pPr>
      <w:r>
        <w:rPr>
          <w:i/>
        </w:rPr>
        <w:t>But thy eternal summer shall not fade,</w:t>
      </w:r>
    </w:p>
    <w:p w14:paraId="771677FA" w14:textId="009FAB77" w:rsidR="00503895" w:rsidRDefault="00503895">
      <w:pPr>
        <w:rPr>
          <w:i/>
        </w:rPr>
      </w:pPr>
      <w:r>
        <w:rPr>
          <w:i/>
        </w:rPr>
        <w:t xml:space="preserve">Nor lose possession of that fair thou </w:t>
      </w:r>
      <w:proofErr w:type="spellStart"/>
      <w:r>
        <w:rPr>
          <w:i/>
        </w:rPr>
        <w:t>ow’st</w:t>
      </w:r>
      <w:proofErr w:type="spellEnd"/>
      <w:r>
        <w:rPr>
          <w:i/>
        </w:rPr>
        <w:t>;</w:t>
      </w:r>
    </w:p>
    <w:p w14:paraId="0881937B" w14:textId="519E8E0F" w:rsidR="00503895" w:rsidRDefault="00503895">
      <w:pPr>
        <w:rPr>
          <w:i/>
        </w:rPr>
      </w:pPr>
      <w:r>
        <w:rPr>
          <w:i/>
        </w:rPr>
        <w:t xml:space="preserve">Nor shall death brag thou </w:t>
      </w:r>
      <w:proofErr w:type="spellStart"/>
      <w:r>
        <w:rPr>
          <w:i/>
        </w:rPr>
        <w:t>wander’st</w:t>
      </w:r>
      <w:proofErr w:type="spellEnd"/>
      <w:r>
        <w:rPr>
          <w:i/>
        </w:rPr>
        <w:t xml:space="preserve"> in his shade,</w:t>
      </w:r>
    </w:p>
    <w:p w14:paraId="4ABCB73B" w14:textId="357BE127" w:rsidR="00503895" w:rsidRDefault="00503895">
      <w:pPr>
        <w:rPr>
          <w:i/>
        </w:rPr>
      </w:pPr>
      <w:r>
        <w:rPr>
          <w:i/>
        </w:rPr>
        <w:t xml:space="preserve">When in eternal lines to time thou </w:t>
      </w:r>
      <w:proofErr w:type="spellStart"/>
      <w:r>
        <w:rPr>
          <w:i/>
        </w:rPr>
        <w:t>grow’st</w:t>
      </w:r>
      <w:proofErr w:type="spellEnd"/>
      <w:r>
        <w:rPr>
          <w:i/>
        </w:rPr>
        <w:t>:</w:t>
      </w:r>
    </w:p>
    <w:p w14:paraId="6C7961BE" w14:textId="780E702B" w:rsidR="00503895" w:rsidRDefault="00503895">
      <w:pPr>
        <w:rPr>
          <w:i/>
        </w:rPr>
      </w:pPr>
      <w:r>
        <w:rPr>
          <w:i/>
        </w:rPr>
        <w:t xml:space="preserve">So long as men can </w:t>
      </w:r>
      <w:proofErr w:type="gramStart"/>
      <w:r>
        <w:rPr>
          <w:i/>
        </w:rPr>
        <w:t>breathe</w:t>
      </w:r>
      <w:proofErr w:type="gramEnd"/>
      <w:r>
        <w:rPr>
          <w:i/>
        </w:rPr>
        <w:t xml:space="preserve"> or eyes can see,</w:t>
      </w:r>
    </w:p>
    <w:p w14:paraId="5CF22C89" w14:textId="332F187B" w:rsidR="00503895" w:rsidRDefault="00503895">
      <w:pPr>
        <w:rPr>
          <w:i/>
        </w:rPr>
      </w:pPr>
      <w:r>
        <w:rPr>
          <w:i/>
        </w:rPr>
        <w:t>So long lives this, and this gives life to thee.</w:t>
      </w:r>
    </w:p>
    <w:p w14:paraId="4B487B7D" w14:textId="77777777" w:rsidR="00D445B6" w:rsidRPr="00D445B6" w:rsidRDefault="00D445B6">
      <w:pPr>
        <w:rPr>
          <w:i/>
        </w:rPr>
      </w:pPr>
    </w:p>
    <w:p w14:paraId="741FA609" w14:textId="3F44A193" w:rsidR="00503895" w:rsidRDefault="00503895">
      <w:r>
        <w:t>William Shakespeare’s towering plays often overshadow the fact that he also wrote 154 sonnets, many of which are great achievements of English literature. First published as a collection in 1609, these sonnets are a profound collective meditation on love, poetry, and death. Among the set, the eighteenth sonnet is the best known and most frequently quoted.</w:t>
      </w:r>
    </w:p>
    <w:p w14:paraId="46F7674F" w14:textId="1C43128D" w:rsidR="00503895" w:rsidRDefault="00503895"/>
    <w:p w14:paraId="542B5E53" w14:textId="5ADBFD30" w:rsidR="00503895" w:rsidRDefault="00503895">
      <w:r>
        <w:t>Readers often assume that “Sonnet 18” is addressed to a young woman, an object of the speaker’s romantic love. But though the sonnet is indeed a love poem, it is actually an expression of love for a male friend—the same nameless young gentleman to whom the first 126 of Shakespeare’s sonnets are addressed.</w:t>
      </w:r>
      <w:r w:rsidR="008E4C6B">
        <w:t xml:space="preserve"> The early sonnets in the set are reserved, advising the young man on lessons of life and marriage. But the later sonnets grow increasingly passionate in emotion, demonstrating joy, disappointment, and jealousy with an intensity more typical of a romantic relationship than a friendship. Though scholars have long debated the identity of the young man and the nature of his relationship to the narrator, the matter is clouded by uncertainty. It is unclear even whether Shakespeare is narrating.</w:t>
      </w:r>
    </w:p>
    <w:p w14:paraId="448D055C" w14:textId="71137BFA" w:rsidR="008E4C6B" w:rsidRDefault="008E4C6B"/>
    <w:p w14:paraId="138812B2" w14:textId="0CE9C328" w:rsidR="008E4C6B" w:rsidRDefault="008E4C6B">
      <w:r>
        <w:t xml:space="preserve">“Sonnet 18” meditates on beauty, transience, and the enduring power of art. The speaker notes that the beauty of nature, and even of the sun itself, fades with time and the passage of the seasons. But because the young man’s beauty is recorded in the form of this sonnet, his “eternal summer shall not fade.” Even death itself is impotent </w:t>
      </w:r>
      <w:r w:rsidR="00E75503">
        <w:t xml:space="preserve">against the endurance of the sonnet, for the poem, through its “eternal lines,” effectively “gives life” to the young man “so long as men can </w:t>
      </w:r>
      <w:proofErr w:type="gramStart"/>
      <w:r w:rsidR="00E75503">
        <w:t>breathe</w:t>
      </w:r>
      <w:proofErr w:type="gramEnd"/>
      <w:r w:rsidR="00E75503">
        <w:t xml:space="preserve"> or eyes can see.”</w:t>
      </w:r>
    </w:p>
    <w:p w14:paraId="7EF08987" w14:textId="6CD9027E" w:rsidR="00E75503" w:rsidRDefault="00E75503"/>
    <w:p w14:paraId="7CDE515F" w14:textId="06AD03DF" w:rsidR="00AC30CC" w:rsidRDefault="00E75503">
      <w:pPr>
        <w:rPr>
          <w:b/>
          <w:u w:val="single"/>
        </w:rPr>
      </w:pPr>
      <w:r>
        <w:t>The sonnet form that Shakespeare popularized originally emerged in Italy in the 1300s, pioneered by Dante Alighieri and Petrarch. In most Italian sonnets, the opening eight lines, or octave, pose a question or dilemma that is then answered or commented upon in the final six lines, or sestet. English sonneteers used three four-line quatrains, followed by a final couplet that brings an unexpected twist or development. It is this form that Shakespeare employed.</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202553"/>
    <w:rsid w:val="00503895"/>
    <w:rsid w:val="0060575B"/>
    <w:rsid w:val="006363CF"/>
    <w:rsid w:val="006A5E5A"/>
    <w:rsid w:val="00792E69"/>
    <w:rsid w:val="008E4C6B"/>
    <w:rsid w:val="009D1E67"/>
    <w:rsid w:val="009D6D2D"/>
    <w:rsid w:val="00A424EF"/>
    <w:rsid w:val="00AC30CC"/>
    <w:rsid w:val="00D445B6"/>
    <w:rsid w:val="00DC4DC7"/>
    <w:rsid w:val="00E251AC"/>
    <w:rsid w:val="00E65327"/>
    <w:rsid w:val="00E755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472</Words>
  <Characters>2694</Characters>
  <Application>Microsoft Office Word</Application>
  <DocSecurity>0</DocSecurity>
  <Lines>22</Lines>
  <Paragraphs>6</Paragraphs>
  <ScaleCrop>false</ScaleCrop>
  <Company>New York City Department of Education</Company>
  <LinksUpToDate>false</LinksUpToDate>
  <CharactersWithSpaces>3160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2018-11-29T10:55:00Z</dcterms:modified>
</cp:coreProperties>
</file>