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D3305" w14:textId="1C1AFCEE" w:rsidR="00C64CBD" w:rsidRDefault="00F6380C">
      <w:pPr>
        <w:pStyle w:val="Body"/>
        <w:widowControl w:val="0"/>
        <w:jc w:val="center"/>
        <w:rPr>
          <w:b/>
          <w:bCs/>
          <w:u w:val="single"/>
        </w:rPr>
      </w:pPr>
      <w:r w:rsidRPr="00DF33CD">
        <w:rPr>
          <w:b/>
          <w:bCs/>
          <w:sz w:val="28"/>
          <w:szCs w:val="28"/>
          <w:u w:val="single"/>
        </w:rPr>
        <w:t>Historic Ages and Eras Reference Sheet</w:t>
      </w:r>
    </w:p>
    <w:p w14:paraId="526603B6" w14:textId="2EA9415F" w:rsidR="003F11B8" w:rsidRDefault="003F11B8">
      <w:pPr>
        <w:pStyle w:val="Body"/>
        <w:widowControl w:val="0"/>
        <w:jc w:val="center"/>
        <w:rPr>
          <w:b/>
          <w:bCs/>
          <w:sz w:val="28"/>
          <w:szCs w:val="28"/>
          <w:u w:val="single"/>
        </w:rPr>
      </w:pPr>
    </w:p>
    <w:p w14:paraId="30CDD1DB" w14:textId="034651F7" w:rsidR="003F11B8" w:rsidRPr="003F11B8" w:rsidRDefault="003F11B8" w:rsidP="003F11B8">
      <w:pPr>
        <w:pStyle w:val="Body"/>
        <w:widowControl w:val="0"/>
      </w:pPr>
      <w:r w:rsidRPr="003F11B8">
        <w:rPr>
          <w:b/>
          <w:bCs/>
        </w:rPr>
        <w:t xml:space="preserve">Excerpted from: </w:t>
      </w:r>
      <w:proofErr w:type="spellStart"/>
      <w:r w:rsidRPr="003F11B8">
        <w:rPr>
          <w:bCs/>
        </w:rPr>
        <w:t>Kipfer</w:t>
      </w:r>
      <w:proofErr w:type="spellEnd"/>
      <w:r w:rsidRPr="003F11B8">
        <w:rPr>
          <w:bCs/>
        </w:rPr>
        <w:t xml:space="preserve">, Barbara Ann. </w:t>
      </w:r>
      <w:r w:rsidRPr="003F11B8">
        <w:rPr>
          <w:bCs/>
          <w:i/>
        </w:rPr>
        <w:t>The Order of Things: Hierarchies, Structures, and Pecking Orders</w:t>
      </w:r>
      <w:r w:rsidRPr="003F11B8">
        <w:rPr>
          <w:bCs/>
        </w:rPr>
        <w:t>. New York: Workman Publishing, 2008.</w:t>
      </w:r>
    </w:p>
    <w:p w14:paraId="6D3AFE69" w14:textId="77777777" w:rsidR="00C64CBD" w:rsidRDefault="00F6380C">
      <w:pPr>
        <w:pStyle w:val="Body"/>
        <w:widowControl w:val="0"/>
        <w:jc w:val="center"/>
      </w:pPr>
      <w:r>
        <w:rPr>
          <w:b/>
          <w:bCs/>
        </w:rPr>
        <w:t> </w:t>
      </w:r>
    </w:p>
    <w:p w14:paraId="0B3EF9CF" w14:textId="77777777" w:rsidR="00C64CBD" w:rsidRDefault="00F6380C">
      <w:pPr>
        <w:pStyle w:val="Body"/>
        <w:widowControl w:val="0"/>
        <w:jc w:val="center"/>
      </w:pPr>
      <w:r w:rsidRPr="00E20769">
        <w:rPr>
          <w:b/>
        </w:rPr>
        <w:t>Stone Age:</w:t>
      </w:r>
      <w:r>
        <w:t xml:space="preserve"> 570 million years ago – </w:t>
      </w:r>
      <w:r>
        <w:rPr>
          <w:lang w:val="it-IT"/>
        </w:rPr>
        <w:t>3000 B.C.</w:t>
      </w:r>
    </w:p>
    <w:p w14:paraId="0A0230D3" w14:textId="77777777" w:rsidR="00C64CBD" w:rsidRPr="00E20769" w:rsidRDefault="00F6380C">
      <w:pPr>
        <w:pStyle w:val="Body"/>
        <w:widowControl w:val="0"/>
        <w:jc w:val="center"/>
        <w:rPr>
          <w:b/>
        </w:rPr>
      </w:pPr>
      <w:proofErr w:type="spellStart"/>
      <w:r w:rsidRPr="00E20769">
        <w:rPr>
          <w:b/>
        </w:rPr>
        <w:t>Palaeolithic</w:t>
      </w:r>
      <w:proofErr w:type="spellEnd"/>
      <w:r w:rsidRPr="00E20769">
        <w:rPr>
          <w:b/>
        </w:rPr>
        <w:t xml:space="preserve"> Stage/Early Stone Age</w:t>
      </w:r>
    </w:p>
    <w:p w14:paraId="1117D217" w14:textId="77777777" w:rsidR="00C64CBD" w:rsidRPr="00E20769" w:rsidRDefault="00F6380C">
      <w:pPr>
        <w:pStyle w:val="Body"/>
        <w:widowControl w:val="0"/>
        <w:jc w:val="center"/>
        <w:rPr>
          <w:b/>
        </w:rPr>
      </w:pPr>
      <w:r w:rsidRPr="00E20769">
        <w:rPr>
          <w:b/>
        </w:rPr>
        <w:t>Mesolithic Stage/Middle Stone Age</w:t>
      </w:r>
    </w:p>
    <w:p w14:paraId="59E3821D" w14:textId="77777777" w:rsidR="00C64CBD" w:rsidRPr="00E20769" w:rsidRDefault="00F6380C">
      <w:pPr>
        <w:pStyle w:val="Body"/>
        <w:widowControl w:val="0"/>
        <w:jc w:val="center"/>
        <w:rPr>
          <w:b/>
        </w:rPr>
      </w:pPr>
      <w:r w:rsidRPr="00E20769">
        <w:rPr>
          <w:b/>
        </w:rPr>
        <w:t>Neolithic Stage/New Stone Age</w:t>
      </w:r>
    </w:p>
    <w:p w14:paraId="08037080" w14:textId="77777777" w:rsidR="00C64CBD" w:rsidRDefault="00F6380C">
      <w:pPr>
        <w:pStyle w:val="Body"/>
        <w:widowControl w:val="0"/>
        <w:jc w:val="center"/>
      </w:pPr>
      <w:r w:rsidRPr="00E20769">
        <w:rPr>
          <w:b/>
        </w:rPr>
        <w:t>Early Civilizations:</w:t>
      </w:r>
      <w:r>
        <w:t xml:space="preserve"> 5000 B.C.</w:t>
      </w:r>
    </w:p>
    <w:p w14:paraId="06FF8970" w14:textId="77777777" w:rsidR="00C64CBD" w:rsidRDefault="00F6380C">
      <w:pPr>
        <w:pStyle w:val="Body"/>
        <w:widowControl w:val="0"/>
        <w:jc w:val="center"/>
      </w:pPr>
      <w:proofErr w:type="spellStart"/>
      <w:r w:rsidRPr="00E20769">
        <w:rPr>
          <w:b/>
          <w:lang w:val="it-IT"/>
        </w:rPr>
        <w:t>Bronze</w:t>
      </w:r>
      <w:proofErr w:type="spellEnd"/>
      <w:r w:rsidRPr="00E20769">
        <w:rPr>
          <w:b/>
          <w:lang w:val="it-IT"/>
        </w:rPr>
        <w:t xml:space="preserve"> Age:</w:t>
      </w:r>
      <w:r>
        <w:rPr>
          <w:lang w:val="it-IT"/>
        </w:rPr>
        <w:t xml:space="preserve"> 3000-1200 B.C.</w:t>
      </w:r>
    </w:p>
    <w:p w14:paraId="1448443D" w14:textId="77777777" w:rsidR="00C64CBD" w:rsidRDefault="00F6380C">
      <w:pPr>
        <w:pStyle w:val="Body"/>
        <w:widowControl w:val="0"/>
        <w:jc w:val="center"/>
      </w:pPr>
      <w:r>
        <w:t>(</w:t>
      </w:r>
      <w:r w:rsidRPr="00E20769">
        <w:rPr>
          <w:b/>
        </w:rPr>
        <w:t>Dark Ages in Greece:</w:t>
      </w:r>
      <w:r>
        <w:t xml:space="preserve"> 1100-700 B.C.)</w:t>
      </w:r>
    </w:p>
    <w:p w14:paraId="336E94A1" w14:textId="77777777" w:rsidR="00C64CBD" w:rsidRDefault="00F6380C">
      <w:pPr>
        <w:pStyle w:val="Body"/>
        <w:widowControl w:val="0"/>
        <w:jc w:val="center"/>
      </w:pPr>
      <w:proofErr w:type="spellStart"/>
      <w:r w:rsidRPr="00E20769">
        <w:rPr>
          <w:b/>
          <w:lang w:val="es-ES_tradnl"/>
        </w:rPr>
        <w:t>Iron</w:t>
      </w:r>
      <w:proofErr w:type="spellEnd"/>
      <w:r w:rsidRPr="00E20769">
        <w:rPr>
          <w:b/>
          <w:lang w:val="es-ES_tradnl"/>
        </w:rPr>
        <w:t xml:space="preserve"> </w:t>
      </w:r>
      <w:proofErr w:type="spellStart"/>
      <w:r w:rsidRPr="00E20769">
        <w:rPr>
          <w:b/>
          <w:lang w:val="es-ES_tradnl"/>
        </w:rPr>
        <w:t>Age</w:t>
      </w:r>
      <w:proofErr w:type="spellEnd"/>
      <w:r w:rsidRPr="00E20769">
        <w:rPr>
          <w:b/>
          <w:lang w:val="es-ES_tradnl"/>
        </w:rPr>
        <w:t>:</w:t>
      </w:r>
      <w:r>
        <w:rPr>
          <w:lang w:val="es-ES_tradnl"/>
        </w:rPr>
        <w:t xml:space="preserve"> 1100-1000 C.E.</w:t>
      </w:r>
    </w:p>
    <w:p w14:paraId="3448AE5E" w14:textId="77777777" w:rsidR="00C64CBD" w:rsidRDefault="00F6380C">
      <w:pPr>
        <w:pStyle w:val="Body"/>
        <w:widowControl w:val="0"/>
        <w:jc w:val="center"/>
      </w:pPr>
      <w:r w:rsidRPr="00E20769">
        <w:rPr>
          <w:b/>
        </w:rPr>
        <w:t>Roman Empire:</w:t>
      </w:r>
      <w:r>
        <w:t xml:space="preserve"> 500 B.C.-476 C.E.</w:t>
      </w:r>
    </w:p>
    <w:p w14:paraId="635629BB" w14:textId="77777777" w:rsidR="00C64CBD" w:rsidRDefault="00F6380C">
      <w:pPr>
        <w:pStyle w:val="Body"/>
        <w:widowControl w:val="0"/>
        <w:jc w:val="center"/>
      </w:pPr>
      <w:r w:rsidRPr="00E20769">
        <w:rPr>
          <w:b/>
        </w:rPr>
        <w:t>Early Middle Ages:</w:t>
      </w:r>
      <w:r>
        <w:t xml:space="preserve"> C.E. 476-1000</w:t>
      </w:r>
    </w:p>
    <w:p w14:paraId="7B8BE61D" w14:textId="77777777" w:rsidR="00C64CBD" w:rsidRDefault="00F6380C">
      <w:pPr>
        <w:pStyle w:val="Body"/>
        <w:widowControl w:val="0"/>
        <w:jc w:val="center"/>
      </w:pPr>
      <w:r w:rsidRPr="00E20769">
        <w:rPr>
          <w:b/>
        </w:rPr>
        <w:t>Middle Ages:</w:t>
      </w:r>
      <w:r>
        <w:t xml:space="preserve"> (Medieval Period) 476-1450</w:t>
      </w:r>
    </w:p>
    <w:p w14:paraId="4107D80D" w14:textId="77777777" w:rsidR="00C64CBD" w:rsidRDefault="00F6380C">
      <w:pPr>
        <w:pStyle w:val="Body"/>
        <w:widowControl w:val="0"/>
        <w:jc w:val="center"/>
      </w:pPr>
      <w:proofErr w:type="gramStart"/>
      <w:r w:rsidRPr="00F6380C">
        <w:rPr>
          <w:b/>
          <w:lang w:val="fr-FR"/>
        </w:rPr>
        <w:t>Renaissance:</w:t>
      </w:r>
      <w:proofErr w:type="gramEnd"/>
      <w:r>
        <w:rPr>
          <w:lang w:val="fr-FR"/>
        </w:rPr>
        <w:t xml:space="preserve"> 1450-1750</w:t>
      </w:r>
    </w:p>
    <w:p w14:paraId="64F84BC1" w14:textId="77777777" w:rsidR="00C64CBD" w:rsidRDefault="00F6380C">
      <w:pPr>
        <w:pStyle w:val="Body"/>
        <w:widowControl w:val="0"/>
        <w:jc w:val="center"/>
      </w:pPr>
      <w:r w:rsidRPr="00F6380C">
        <w:rPr>
          <w:b/>
        </w:rPr>
        <w:t>Exploration:</w:t>
      </w:r>
      <w:r>
        <w:t xml:space="preserve"> 1490-1911</w:t>
      </w:r>
    </w:p>
    <w:p w14:paraId="247F0D92" w14:textId="77777777" w:rsidR="00C64CBD" w:rsidRDefault="00F6380C">
      <w:pPr>
        <w:pStyle w:val="Body"/>
        <w:widowControl w:val="0"/>
        <w:jc w:val="center"/>
      </w:pPr>
      <w:r w:rsidRPr="00F6380C">
        <w:rPr>
          <w:b/>
        </w:rPr>
        <w:t>Reformation:</w:t>
      </w:r>
      <w:r>
        <w:t xml:space="preserve"> 1500-1600</w:t>
      </w:r>
    </w:p>
    <w:p w14:paraId="39386771" w14:textId="77777777" w:rsidR="00C64CBD" w:rsidRDefault="00F6380C">
      <w:pPr>
        <w:pStyle w:val="Body"/>
        <w:widowControl w:val="0"/>
        <w:jc w:val="center"/>
      </w:pPr>
      <w:r w:rsidRPr="00F6380C">
        <w:rPr>
          <w:b/>
        </w:rPr>
        <w:t>Colonization and Invention:</w:t>
      </w:r>
      <w:r>
        <w:t xml:space="preserve"> 1600-1700</w:t>
      </w:r>
    </w:p>
    <w:p w14:paraId="43E525E1" w14:textId="77777777" w:rsidR="00C64CBD" w:rsidRDefault="00F6380C">
      <w:pPr>
        <w:pStyle w:val="Body"/>
        <w:widowControl w:val="0"/>
        <w:jc w:val="center"/>
      </w:pPr>
      <w:r w:rsidRPr="00F6380C">
        <w:rPr>
          <w:b/>
        </w:rPr>
        <w:t>Revolution and Independence</w:t>
      </w:r>
      <w:r>
        <w:t>: 1700-1815</w:t>
      </w:r>
    </w:p>
    <w:p w14:paraId="48EAFBAF" w14:textId="77777777" w:rsidR="00C64CBD" w:rsidRDefault="00F6380C">
      <w:pPr>
        <w:pStyle w:val="Body"/>
        <w:widowControl w:val="0"/>
        <w:jc w:val="center"/>
      </w:pPr>
      <w:r w:rsidRPr="00F6380C">
        <w:rPr>
          <w:b/>
        </w:rPr>
        <w:t>Industrial Revolution</w:t>
      </w:r>
      <w:r>
        <w:t>: 1750-1900</w:t>
      </w:r>
    </w:p>
    <w:p w14:paraId="79C64555" w14:textId="77777777" w:rsidR="00C64CBD" w:rsidRDefault="00F6380C">
      <w:pPr>
        <w:pStyle w:val="Body"/>
        <w:widowControl w:val="0"/>
        <w:jc w:val="center"/>
      </w:pPr>
      <w:r w:rsidRPr="00F6380C">
        <w:rPr>
          <w:b/>
        </w:rPr>
        <w:t>Warring World:</w:t>
      </w:r>
      <w:r>
        <w:t xml:space="preserve"> 1900-1946</w:t>
      </w:r>
    </w:p>
    <w:p w14:paraId="44660F28" w14:textId="5301F60B" w:rsidR="00F6380C" w:rsidRDefault="00F6380C">
      <w:pPr>
        <w:pStyle w:val="Body"/>
        <w:widowControl w:val="0"/>
        <w:jc w:val="center"/>
      </w:pPr>
      <w:r w:rsidRPr="00F6380C">
        <w:rPr>
          <w:b/>
        </w:rPr>
        <w:t>Cold War:</w:t>
      </w:r>
      <w:r>
        <w:t xml:space="preserve"> 1947-1991</w:t>
      </w:r>
    </w:p>
    <w:p w14:paraId="1A605BDB" w14:textId="0662E203" w:rsidR="00F6380C" w:rsidRDefault="00F6380C">
      <w:pPr>
        <w:pStyle w:val="Body"/>
        <w:widowControl w:val="0"/>
        <w:jc w:val="center"/>
      </w:pPr>
    </w:p>
    <w:p w14:paraId="1A855134" w14:textId="009BC161" w:rsidR="00A07E25" w:rsidRDefault="00A07E25">
      <w:pPr>
        <w:pStyle w:val="Body"/>
        <w:widowControl w:val="0"/>
        <w:jc w:val="center"/>
        <w:rPr>
          <w:b/>
          <w:i/>
          <w:u w:val="single"/>
        </w:rPr>
      </w:pPr>
      <w:r>
        <w:rPr>
          <w:b/>
          <w:sz w:val="28"/>
          <w:szCs w:val="28"/>
          <w:u w:val="single"/>
        </w:rPr>
        <w:t>Hesiod’s Ages (“</w:t>
      </w:r>
      <w:r>
        <w:rPr>
          <w:b/>
          <w:i/>
          <w:sz w:val="28"/>
          <w:szCs w:val="28"/>
          <w:u w:val="single"/>
        </w:rPr>
        <w:t>Works and Days” c. 800-850 BC)</w:t>
      </w:r>
    </w:p>
    <w:p w14:paraId="72564CAC" w14:textId="77777777" w:rsidR="00A07E25" w:rsidRPr="00A07E25" w:rsidRDefault="00A07E25">
      <w:pPr>
        <w:pStyle w:val="Body"/>
        <w:widowControl w:val="0"/>
        <w:jc w:val="center"/>
        <w:rPr>
          <w:b/>
          <w:i/>
          <w:u w:val="single"/>
        </w:rPr>
      </w:pPr>
    </w:p>
    <w:p w14:paraId="3D5715E9" w14:textId="6A8A2B1E" w:rsidR="00C64CBD" w:rsidRDefault="00F6380C">
      <w:pPr>
        <w:pStyle w:val="Body"/>
        <w:widowControl w:val="0"/>
        <w:jc w:val="center"/>
      </w:pPr>
      <w:r w:rsidRPr="00A07E25">
        <w:rPr>
          <w:b/>
        </w:rPr>
        <w:t>Age of Gold and the Immortals/The Golden Age:</w:t>
      </w:r>
      <w:r>
        <w:t xml:space="preserve"> ease and peace, before Zeus, when Cronus ruled; age of innocence and joy</w:t>
      </w:r>
    </w:p>
    <w:p w14:paraId="51A51D0D" w14:textId="77777777" w:rsidR="00A07E25" w:rsidRDefault="00A07E25">
      <w:pPr>
        <w:pStyle w:val="Body"/>
        <w:widowControl w:val="0"/>
        <w:jc w:val="center"/>
      </w:pPr>
    </w:p>
    <w:p w14:paraId="50F06F73" w14:textId="46585EED" w:rsidR="00C64CBD" w:rsidRDefault="00F6380C">
      <w:pPr>
        <w:pStyle w:val="Body"/>
        <w:widowControl w:val="0"/>
        <w:jc w:val="center"/>
      </w:pPr>
      <w:r w:rsidRPr="00A07E25">
        <w:rPr>
          <w:b/>
        </w:rPr>
        <w:t>Age of Silver:</w:t>
      </w:r>
      <w:r>
        <w:t xml:space="preserve"> humans become less noble, Zeus ruled; age of unpleasantness</w:t>
      </w:r>
    </w:p>
    <w:p w14:paraId="473E96D2" w14:textId="77777777" w:rsidR="00A07E25" w:rsidRDefault="00A07E25">
      <w:pPr>
        <w:pStyle w:val="Body"/>
        <w:widowControl w:val="0"/>
        <w:jc w:val="center"/>
      </w:pPr>
    </w:p>
    <w:p w14:paraId="32F06685" w14:textId="472CBF45" w:rsidR="00C64CBD" w:rsidRDefault="00F6380C">
      <w:pPr>
        <w:pStyle w:val="Body"/>
        <w:widowControl w:val="0"/>
        <w:jc w:val="center"/>
      </w:pPr>
      <w:r w:rsidRPr="00A07E25">
        <w:rPr>
          <w:b/>
        </w:rPr>
        <w:t>Age of Bronze/Brazen Age:</w:t>
      </w:r>
      <w:r>
        <w:t xml:space="preserve"> age of warring with bronze</w:t>
      </w:r>
    </w:p>
    <w:p w14:paraId="1AB290C3" w14:textId="77777777" w:rsidR="00A07E25" w:rsidRDefault="00A07E25">
      <w:pPr>
        <w:pStyle w:val="Body"/>
        <w:widowControl w:val="0"/>
        <w:jc w:val="center"/>
      </w:pPr>
    </w:p>
    <w:p w14:paraId="4B99CAB1" w14:textId="4F684262" w:rsidR="00C64CBD" w:rsidRDefault="00F6380C">
      <w:pPr>
        <w:pStyle w:val="Body"/>
        <w:widowControl w:val="0"/>
        <w:jc w:val="center"/>
      </w:pPr>
      <w:r w:rsidRPr="00A07E25">
        <w:rPr>
          <w:b/>
        </w:rPr>
        <w:t>Age of Epic Heroes/Heroic Age:</w:t>
      </w:r>
      <w:r>
        <w:t xml:space="preserve"> Trojan War and surrounding period</w:t>
      </w:r>
    </w:p>
    <w:p w14:paraId="6DC7969F" w14:textId="77777777" w:rsidR="00A07E25" w:rsidRDefault="00A07E25">
      <w:pPr>
        <w:pStyle w:val="Body"/>
        <w:widowControl w:val="0"/>
        <w:jc w:val="center"/>
      </w:pPr>
    </w:p>
    <w:p w14:paraId="6601C1FD" w14:textId="1CEA369E" w:rsidR="00C64CBD" w:rsidRDefault="00F6380C">
      <w:pPr>
        <w:pStyle w:val="Body"/>
        <w:jc w:val="center"/>
      </w:pPr>
      <w:r w:rsidRPr="00A07E25">
        <w:rPr>
          <w:b/>
        </w:rPr>
        <w:t>Age of Iron and Dread Sorrow:</w:t>
      </w:r>
      <w:r>
        <w:t xml:space="preserve"> age of corruption, warfare and unhappiness; no rest from labor</w:t>
      </w:r>
    </w:p>
    <w:p w14:paraId="603E11C1" w14:textId="483C0875" w:rsidR="00A07E25" w:rsidRDefault="00A07E25">
      <w:pPr>
        <w:pStyle w:val="Body"/>
        <w:jc w:val="center"/>
      </w:pPr>
    </w:p>
    <w:p w14:paraId="78412912" w14:textId="77777777" w:rsidR="00A07E25" w:rsidRPr="007C2D35" w:rsidRDefault="00A07E25" w:rsidP="00A07E25">
      <w:pPr>
        <w:widowControl w:val="0"/>
        <w:rPr>
          <w:rFonts w:hint="eastAsia"/>
          <w:lang w:eastAsia="ja-JP"/>
        </w:rPr>
      </w:pPr>
      <w:r>
        <w:rPr>
          <w:b/>
          <w:lang w:eastAsia="ja-JP"/>
        </w:rPr>
        <w:t xml:space="preserve">Adapted from: </w:t>
      </w:r>
      <w:proofErr w:type="spellStart"/>
      <w:r>
        <w:rPr>
          <w:lang w:eastAsia="ja-JP"/>
        </w:rPr>
        <w:t>Kipfer</w:t>
      </w:r>
      <w:proofErr w:type="spellEnd"/>
      <w:r>
        <w:rPr>
          <w:lang w:eastAsia="ja-JP"/>
        </w:rPr>
        <w:t xml:space="preserve">, Barbara Ann. </w:t>
      </w:r>
      <w:r>
        <w:rPr>
          <w:i/>
          <w:lang w:eastAsia="ja-JP"/>
        </w:rPr>
        <w:t>The World of Order and Organization; How Things Are Arranged into Hierarchies, Structures, and Pecking Orders</w:t>
      </w:r>
      <w:r>
        <w:rPr>
          <w:lang w:eastAsia="ja-JP"/>
        </w:rPr>
        <w:t>. New York: Random House, 1997.</w:t>
      </w:r>
    </w:p>
    <w:p w14:paraId="421D4732" w14:textId="77777777" w:rsidR="00A07E25" w:rsidRDefault="00A07E25" w:rsidP="00A07E25">
      <w:pPr>
        <w:pStyle w:val="Body"/>
      </w:pPr>
      <w:bookmarkStart w:id="0" w:name="_GoBack"/>
      <w:bookmarkEnd w:id="0"/>
    </w:p>
    <w:sectPr w:rsidR="00A07E25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D6B01D" w14:textId="77777777" w:rsidR="00F94DA2" w:rsidRDefault="00F94DA2">
      <w:r>
        <w:separator/>
      </w:r>
    </w:p>
  </w:endnote>
  <w:endnote w:type="continuationSeparator" w:id="0">
    <w:p w14:paraId="3500613B" w14:textId="77777777" w:rsidR="00F94DA2" w:rsidRDefault="00F94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C28B8" w14:textId="77777777" w:rsidR="00C64CBD" w:rsidRDefault="00C64CB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92439E" w14:textId="77777777" w:rsidR="00F94DA2" w:rsidRDefault="00F94DA2">
      <w:r>
        <w:separator/>
      </w:r>
    </w:p>
  </w:footnote>
  <w:footnote w:type="continuationSeparator" w:id="0">
    <w:p w14:paraId="58E78A13" w14:textId="77777777" w:rsidR="00F94DA2" w:rsidRDefault="00F94D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28A775" w14:textId="77777777" w:rsidR="00C64CBD" w:rsidRDefault="00C64CBD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64CBD"/>
    <w:rsid w:val="003F11B8"/>
    <w:rsid w:val="00430DFD"/>
    <w:rsid w:val="00920762"/>
    <w:rsid w:val="00A07E25"/>
    <w:rsid w:val="00C64CBD"/>
    <w:rsid w:val="00D14A2D"/>
    <w:rsid w:val="00DF33CD"/>
    <w:rsid w:val="00E20769"/>
    <w:rsid w:val="00F6380C"/>
    <w:rsid w:val="00F9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DE6A832"/>
  <w15:docId w15:val="{9CF1381E-1B18-A246-B34B-87204EF1A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210</Words>
  <Characters>1200</Characters>
  <Application>Microsoft Office Word</Application>
  <DocSecurity>0</DocSecurity>
  <Lines>10</Lines>
  <Paragraphs>2</Paragraphs>
  <ScaleCrop>false</ScaleCrop>
  <Company>New York City Department of Education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6</cp:revision>
  <dcterms:created xsi:type="dcterms:W3CDTF">2014-01-23T16:37:00Z</dcterms:created>
  <dcterms:modified xsi:type="dcterms:W3CDTF">2019-01-05T14:09:00Z</dcterms:modified>
</cp:coreProperties>
</file>