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479F" w:rsidRDefault="0003479F" w:rsidP="0003479F">
      <w:pPr>
        <w:jc w:val="center"/>
        <w:rPr>
          <w:b/>
          <w:i/>
          <w:u w:val="single"/>
        </w:rPr>
      </w:pPr>
      <w:r>
        <w:rPr>
          <w:b/>
          <w:sz w:val="28"/>
          <w:szCs w:val="28"/>
          <w:u w:val="single"/>
        </w:rPr>
        <w:t xml:space="preserve">English Language Arts, Aggregated Text: </w:t>
      </w:r>
      <w:r>
        <w:rPr>
          <w:b/>
          <w:i/>
          <w:sz w:val="28"/>
          <w:szCs w:val="28"/>
          <w:u w:val="single"/>
        </w:rPr>
        <w:t>The Rhetoric and Poetics of Aristotle</w:t>
      </w:r>
    </w:p>
    <w:p w:rsidR="0003479F" w:rsidRDefault="0003479F" w:rsidP="0003479F">
      <w:pPr>
        <w:jc w:val="center"/>
        <w:rPr>
          <w:b/>
          <w:i/>
          <w:u w:val="single"/>
        </w:rPr>
      </w:pPr>
    </w:p>
    <w:p w:rsidR="00B577EA" w:rsidRPr="002829F8" w:rsidRDefault="0003479F" w:rsidP="0003479F">
      <w:r>
        <w:rPr>
          <w:b/>
        </w:rPr>
        <w:t xml:space="preserve">Excerpted from: </w:t>
      </w:r>
      <w:r w:rsidR="007B40E2">
        <w:t>Aristotle. Trans. Ingram Bywater (</w:t>
      </w:r>
      <w:r w:rsidR="007B40E2">
        <w:rPr>
          <w:i/>
        </w:rPr>
        <w:t>Poetics</w:t>
      </w:r>
      <w:r w:rsidR="007B40E2">
        <w:t xml:space="preserve">) and W. Rhys Roberts (Rhetoric). </w:t>
      </w:r>
      <w:r w:rsidR="002829F8">
        <w:rPr>
          <w:i/>
        </w:rPr>
        <w:t>The Rhetoric and The Poetics of Aristotle</w:t>
      </w:r>
      <w:r w:rsidR="002829F8">
        <w:t>. New York: McGraw Hill Education, 1984.</w:t>
      </w:r>
    </w:p>
    <w:p w:rsidR="00A53B56" w:rsidRDefault="00A53B56" w:rsidP="0003479F">
      <w:bookmarkStart w:id="0" w:name="_GoBack"/>
      <w:bookmarkEnd w:id="0"/>
    </w:p>
    <w:p w:rsidR="00A53B56" w:rsidRDefault="00A53B56" w:rsidP="0003479F">
      <w:pPr>
        <w:rPr>
          <w:b/>
        </w:rPr>
      </w:pPr>
      <w:r>
        <w:rPr>
          <w:b/>
        </w:rPr>
        <w:t>pp. 19-28</w:t>
      </w:r>
    </w:p>
    <w:p w:rsidR="00A53B56" w:rsidRDefault="00A53B56" w:rsidP="0003479F">
      <w:pPr>
        <w:rPr>
          <w:b/>
        </w:rPr>
      </w:pPr>
    </w:p>
    <w:p w:rsidR="00A53B56" w:rsidRDefault="00A53B56" w:rsidP="0003479F">
      <w:r>
        <w:t xml:space="preserve">Rhetoric is the counterpart of Dialectic. Both alike are concerned with such things as come, more or less, within the general ken of all men and belong to no definite science. </w:t>
      </w:r>
      <w:proofErr w:type="gramStart"/>
      <w:r>
        <w:t>Accordingly</w:t>
      </w:r>
      <w:proofErr w:type="gramEnd"/>
      <w:r>
        <w:t xml:space="preserve"> all men make use, more or less, of both; for to a certain extent, all men attempt to discuss statements and maintain them, to defend themselves and to attack others. Ordinary people do this either at random or through practice and from acquired habit. Both ways being possible, the subject can plainly be handled systematically, for it is possible to inquire the reason why some speakers succeed through practice and others spontaneously; and </w:t>
      </w:r>
      <w:proofErr w:type="gramStart"/>
      <w:r>
        <w:t>every one</w:t>
      </w:r>
      <w:proofErr w:type="gramEnd"/>
      <w:r>
        <w:t xml:space="preserve"> will at once agree that such an inquiry is the function of an art.</w:t>
      </w:r>
    </w:p>
    <w:p w:rsidR="00A53B56" w:rsidRDefault="00A53B56" w:rsidP="0003479F"/>
    <w:p w:rsidR="00A53B56" w:rsidRDefault="00A53B56" w:rsidP="0003479F">
      <w:r>
        <w:tab/>
        <w:t xml:space="preserve">Now, the framers of the current treatises on rhetoric have constructed but a small portion of that art. The modes of persuasion are the only true constituents of the art; everything else is merely accessory. These writers, however, say nothing about enthymemes [i.e. rhetorical arguments], which are the substance of rhetorical persuasion, but deal mainly with non-essentials. The arousing of prejudice, pity, anger, and similar emotions has nothing to do with the essential </w:t>
      </w:r>
      <w:proofErr w:type="gramStart"/>
      <w:r>
        <w:t>facts, but</w:t>
      </w:r>
      <w:proofErr w:type="gramEnd"/>
      <w:r>
        <w:t xml:space="preserve"> is merely a personal appeal to the man who is judging the case. </w:t>
      </w:r>
      <w:proofErr w:type="gramStart"/>
      <w:r>
        <w:t>Consequently</w:t>
      </w:r>
      <w:proofErr w:type="gramEnd"/>
      <w:r>
        <w:t xml:space="preserve"> if the rules for trials which are now laid down in some states—especially in well-governed states—were applied everywhere, such people would have nothing to say. All men, no doubt, </w:t>
      </w:r>
      <w:r w:rsidRPr="00A53B56">
        <w:rPr>
          <w:i/>
        </w:rPr>
        <w:t>think</w:t>
      </w:r>
      <w:r>
        <w:t xml:space="preserve"> that the laws should prescribe such rules, but some, as in the court of Areopagus [i.e. the highest criminal court in Athens], give practical effect to their thoughts and forbid talk about non-essentials.</w:t>
      </w:r>
      <w:r w:rsidR="008E7EF5">
        <w:t xml:space="preserve"> This is sound law and custom. It is not right to pervert the judge by moving him to anger or envy or pity—one might as well warp a carpenter’s rule before using it. Again, a litigant has clearly nothing to do but show that the alleged fact is so or is not so, that it has or has not happened. As to whether a thing is important or unimportant, just or unjust, the judge must surely refuse to take his instructions from the litigants: he must decide for himself all such points as the law-giver has not already defined for him.</w:t>
      </w:r>
    </w:p>
    <w:p w:rsidR="008E7EF5" w:rsidRDefault="008E7EF5" w:rsidP="0003479F"/>
    <w:p w:rsidR="008E7EF5" w:rsidRDefault="008E7EF5" w:rsidP="0003479F">
      <w:r>
        <w:t>Now, it is of great moment that well-drawn laws should themselves define all the points the</w:t>
      </w:r>
      <w:r w:rsidR="006E080D">
        <w:t>y</w:t>
      </w:r>
      <w:r>
        <w:t xml:space="preserve"> possibly can and leave as few as may be to the decision of the judges; and this for several reasons. First, to find one man, or a few men, who are sensible persons and capable of legislating and administering justice is easier than to find a large number. Next, laws are made after long consideration, whereas</w:t>
      </w:r>
      <w:r w:rsidR="002835F9">
        <w:t xml:space="preserve"> decisions in the courts are given at short notice, which makes it hard for those who try the case to satisfy the claims of justice and expediency. The weightiest reason of all is that the decision of the lawgiver is not particular but prospective and general, whereas members of the assembly and the jury find it</w:t>
      </w:r>
      <w:r w:rsidR="002835F9" w:rsidRPr="002835F9">
        <w:rPr>
          <w:i/>
        </w:rPr>
        <w:t xml:space="preserve"> their</w:t>
      </w:r>
      <w:r w:rsidR="002835F9">
        <w:t xml:space="preserve"> duty to decide on definite cases brought before them.</w:t>
      </w:r>
      <w:r w:rsidR="00837855">
        <w:t xml:space="preserve"> They will often have allowed themselves to be so much influenced by feelings of friendship or hatred or self-interest that they lose any clear vision of the truth and have their judgement obscured by considerations of personal pleasure or pain. In general, then, the judge should, we say, be allowed to decide as few things as possible. But questions as to whether something has happened or has not happened will be or will not be, is or is not, must of necessity be left to the judge, since the lawgiver cannot foresee them. If this is so, it is evident that </w:t>
      </w:r>
      <w:proofErr w:type="spellStart"/>
      <w:r w:rsidR="00837855">
        <w:t>any one</w:t>
      </w:r>
      <w:proofErr w:type="spellEnd"/>
      <w:r w:rsidR="00837855">
        <w:t xml:space="preserve"> who lays down rules about other matters, such as what must be the contents of the “introduction” or the “narration” or any of the other divisions of speech, is theorizing about non-essentials as if they belonged to the art. The only question with which these writers here deal is how to put the judge into a proper frame of mind. About the orator’s proper modes of </w:t>
      </w:r>
      <w:proofErr w:type="gramStart"/>
      <w:r w:rsidR="00837855">
        <w:t>persuasion</w:t>
      </w:r>
      <w:proofErr w:type="gramEnd"/>
      <w:r w:rsidR="00837855">
        <w:t xml:space="preserve"> they have nothing to tell us; nothing, that is, about how to gain skill in enthymemes.</w:t>
      </w:r>
    </w:p>
    <w:p w:rsidR="00837855" w:rsidRDefault="00837855" w:rsidP="0003479F"/>
    <w:p w:rsidR="00837855" w:rsidRDefault="00837855" w:rsidP="0003479F">
      <w:r>
        <w:t xml:space="preserve">Hence it comes that, although the same systematic principles apply to political as to forensic oratory, and although the former is a nobler business, and fitter for a citizen, than that which concerns the relations of private individuals, these authors say nothing about political </w:t>
      </w:r>
      <w:r w:rsidR="004F2EF3">
        <w:t xml:space="preserve">oratory, but try, one and all, to write treatises on the way to plead in court. The reason for this is that in political oratory there is less inducement to talk about non-essentials. </w:t>
      </w:r>
      <w:r w:rsidR="003A47B9">
        <w:t xml:space="preserve">Political oratory is less given to unscrupulous practices than forensic because it treats of wider issues. In a political debate the man who is forming a judgement is making a decision about his own vital interests. </w:t>
      </w:r>
      <w:r w:rsidR="003A47B9">
        <w:lastRenderedPageBreak/>
        <w:t xml:space="preserve">There is no need, therefore, to prove anything except that the facts are what the supporter of a measure maintains they are. In forensic oratory this is not enough; to conciliate the listener is what pays here. It is other people’s affairs that </w:t>
      </w:r>
      <w:r w:rsidR="006E080D">
        <w:t>a</w:t>
      </w:r>
      <w:r w:rsidR="003A47B9">
        <w:t xml:space="preserve">re </w:t>
      </w:r>
      <w:proofErr w:type="spellStart"/>
      <w:r w:rsidR="003A47B9">
        <w:t>do</w:t>
      </w:r>
      <w:proofErr w:type="spellEnd"/>
      <w:r w:rsidR="003A47B9">
        <w:t xml:space="preserve"> be decided, so that that judges, intent on their own satisfaction and listening to with partiality, surrender themselves to the disputants instead of judging between them. Hence in many places as we have said already, irrelevant speaking is forbidden in the law-courts: in the public assembly those who have</w:t>
      </w:r>
      <w:r w:rsidR="008C5436">
        <w:t xml:space="preserve"> to form a judgement are themselves well able to guard against that.</w:t>
      </w:r>
    </w:p>
    <w:p w:rsidR="008C5436" w:rsidRDefault="008C5436" w:rsidP="0003479F"/>
    <w:p w:rsidR="008C5436" w:rsidRDefault="008C5436" w:rsidP="0003479F">
      <w:r>
        <w:t>It is clear, then, that the rhetorical study, in its strict sense, is concerne</w:t>
      </w:r>
      <w:r w:rsidR="00AC4E78">
        <w:t>d with the modes of persuasion. Persuasion is clearly a sort of demonstration, since we are most fully persuaded when we consider a thing to have been demonstrated. The orator’s demonstration is an enthymeme, and this is, in general, the most effective of the modes of persuasion. The enthymeme is a sort of syllogism, and the consideration of syllogisms of all kinds, without distinction, is the business of dialectic, either of dialectic as a whole or one of its branches. It follows plainly, therefore, that he who is best able to see how and from what elements a syllogism is produced will also be best skilled in the enthymeme, when he has further learnt what its subject-matter is, and in what respects it differs from the syllogism of strict logic. The true and the approximately true are apprehended by the same faculty; it may also be noted that men have a sufficient natural instinct for what is true, and usually do arrive at the truth. Hence, the man who makes a good guess at truth is likely to make a good guess at probabilities.</w:t>
      </w:r>
    </w:p>
    <w:p w:rsidR="00AC4E78" w:rsidRDefault="00AC4E78" w:rsidP="0003479F"/>
    <w:p w:rsidR="00AC4E78" w:rsidRDefault="00AC4E78" w:rsidP="0003479F">
      <w:r>
        <w:t>It has now been shown that the ordinary writers on rhetoric treat of non-essentials; it has also been shown why they have inclined more towards the forensic branch of oratory.</w:t>
      </w:r>
    </w:p>
    <w:p w:rsidR="00AC4E78" w:rsidRDefault="00AC4E78" w:rsidP="0003479F"/>
    <w:p w:rsidR="00AC4E78" w:rsidRDefault="00AC4E78" w:rsidP="0003479F">
      <w:r>
        <w:t xml:space="preserve">Rhetoric is useful (1) because things that are true and things that are just have a natural tendency to prevail over their opposites, so that is the decisions of judges are not what they ought to be, the defeat must be due to the speakers themselves, and they must be blamed accordingly. Moreover, (2) before some audiences not even the possession of the </w:t>
      </w:r>
      <w:proofErr w:type="spellStart"/>
      <w:r>
        <w:t>exactest</w:t>
      </w:r>
      <w:proofErr w:type="spellEnd"/>
      <w:r>
        <w:t xml:space="preserve"> knowledge will make it easy for what we say to produce conviction. For argument based on knowledge implies instruction, and there are people whom one cannot instruct. Here, then, we must use, as our modes of persuasion and argument, notions possessed by everybody, as we observed in the </w:t>
      </w:r>
      <w:r>
        <w:rPr>
          <w:i/>
        </w:rPr>
        <w:t>Topics</w:t>
      </w:r>
      <w:r>
        <w:t xml:space="preserve"> when dealing with the way to handle a popular audience. Further, (3) we must be able to employ persuasion, just as strict reasoning can be employed, on opposite sides of a question, not in order that we may in practice employ in in both ways (for we must not make people believe what is wrong), but in order that we may see clearly what the facts are, and that, if another man argues unfairly, we on our part may be able to confute him. No other of the arts draws opposite conclusions: dialectic and rhetoric alone do this. Both these arts draw opposite conclusions impartially. Nevertheless, the underlying facts do not lend themselves equally well to the contrary views. No; things that are true and things that are better are, by their nature, practically always easier to prove and easier to believe in. Again, (4), it is absurd to hold that a man ought to be ashamed of being able to defend himself with his limbs, but not of being unable to defend himself with speech and reason, when the use of rational speech is more distinctive of a human be</w:t>
      </w:r>
      <w:r w:rsidR="006E080D">
        <w:t xml:space="preserve">ing than the use of his limbs. </w:t>
      </w:r>
      <w:r>
        <w:t xml:space="preserve">And if it be objected that one who uses such power of speech unjustly might do great harm, </w:t>
      </w:r>
      <w:r w:rsidRPr="00AC4E78">
        <w:rPr>
          <w:i/>
        </w:rPr>
        <w:t xml:space="preserve">that </w:t>
      </w:r>
      <w:r>
        <w:t>is a charge</w:t>
      </w:r>
      <w:r w:rsidR="00155E24">
        <w:t xml:space="preserve"> which may be made </w:t>
      </w:r>
      <w:r w:rsidR="006E080D">
        <w:t>i</w:t>
      </w:r>
      <w:r w:rsidR="00155E24">
        <w:t xml:space="preserve">n common against all good things except virtue, and above all against the things that are most useful, as strength, health, wealth, generalship. A man can confer the greatest of benefits by a right use of </w:t>
      </w:r>
      <w:proofErr w:type="gramStart"/>
      <w:r w:rsidR="00155E24">
        <w:t>these, and</w:t>
      </w:r>
      <w:proofErr w:type="gramEnd"/>
      <w:r w:rsidR="00155E24">
        <w:t xml:space="preserve"> inflict the greatest of injuries by using them wrongly.</w:t>
      </w:r>
    </w:p>
    <w:p w:rsidR="00155E24" w:rsidRDefault="00155E24" w:rsidP="0003479F"/>
    <w:p w:rsidR="00155E24" w:rsidRDefault="00155E24" w:rsidP="0003479F">
      <w:r>
        <w:t>It is clear, then, that rhetoric is not bound up with a sin</w:t>
      </w:r>
      <w:r w:rsidR="006E080D">
        <w:t xml:space="preserve">gle definite class of </w:t>
      </w:r>
      <w:proofErr w:type="gramStart"/>
      <w:r w:rsidR="006E080D">
        <w:t xml:space="preserve">subjects, </w:t>
      </w:r>
      <w:r>
        <w:t>but</w:t>
      </w:r>
      <w:proofErr w:type="gramEnd"/>
      <w:r>
        <w:t xml:space="preserve"> is as universal as dialectic; it is clear, also, that it is useful. It is clear, further, that its function is not simply to succeed in persuading, but rather to discover the means of coming as near such success as the circumstances of each particular case allow. In this it resembles all other arts. For example, it is not the function of medicine simply to make a man quite healthy, but to put him as far as may be on the road to health; it is possible to give excellent treatment even to those who can never enjoy sound health. Furthermore, it is plain that it is the function of one and the same art to discern the real and the apparent means of persuasion, just as it is the function of the dialectic to discern the real and the apparent syllogism. What makes a man a “sophist” is not his faculty, but his moral purpose</w:t>
      </w:r>
      <w:r w:rsidR="006E080D">
        <w:t>. In rhetoric, however, the term</w:t>
      </w:r>
      <w:r>
        <w:t xml:space="preserve"> “rhetorician” may describe either the speaker’s knowledge of the art, or his moral purpose. In dialectic it is different:  a man is a “sophist because he has a certain kind of moral purpose, but of his faculty.</w:t>
      </w:r>
    </w:p>
    <w:p w:rsidR="00155E24" w:rsidRDefault="00155E24" w:rsidP="0003479F"/>
    <w:p w:rsidR="00155E24" w:rsidRDefault="00155E24" w:rsidP="0003479F">
      <w:r>
        <w:t>Let us now try to give some account of the systematic principles of Rhetoric itself—of the right method and means of succeeding in the object we set before us. We must make as it were a fresh start, and before going further define what rhetoric is.</w:t>
      </w:r>
    </w:p>
    <w:p w:rsidR="00155E24" w:rsidRDefault="00155E24" w:rsidP="0003479F"/>
    <w:p w:rsidR="00155E24" w:rsidRDefault="00155E24" w:rsidP="0003479F"/>
    <w:p w:rsidR="00155E24" w:rsidRDefault="00C01BF0" w:rsidP="0003479F">
      <w:r>
        <w:t>Rhetoric may be defined as the faculty of observing in any given case the available means of persuasion.</w:t>
      </w:r>
      <w:r w:rsidR="0027335A">
        <w:t xml:space="preserve"> This is not a function of any other art. Every other art can </w:t>
      </w:r>
      <w:proofErr w:type="spellStart"/>
      <w:r w:rsidR="0027335A">
        <w:t>instruct or</w:t>
      </w:r>
      <w:proofErr w:type="spellEnd"/>
      <w:r w:rsidR="0027335A">
        <w:t xml:space="preserve"> persuade about its own particular subject-matter; for instance, medicine about what is healthy and unhealthy, geometry about the properties of magnitudes, arithmetic about numbers, and the same is true of the other arts and sciences. But rhetoric we look upon as the power of observing the means of persuasion on almost any subject presented to us; and that is why we say that, in its technical character, it is not concerned with any special or definite class of subjects.</w:t>
      </w:r>
    </w:p>
    <w:p w:rsidR="0027335A" w:rsidRDefault="0027335A" w:rsidP="0003479F"/>
    <w:p w:rsidR="0027335A" w:rsidRDefault="0027335A" w:rsidP="0003479F">
      <w:r>
        <w:t>Of the modes of persuasion some belong strictly to the art of rhetoric and some do not. By the latter I mean such things as are not supplied by the speaker but are there at</w:t>
      </w:r>
      <w:r w:rsidR="00EB78D7">
        <w:t xml:space="preserve"> the outset—witnesses, evidence</w:t>
      </w:r>
      <w:r>
        <w:t xml:space="preserve"> given under torture, written contracts, and so on. By the former I mean such as we ourselves can construct by means of the principles of rhetoric. The one kind has merely to be used, the other has to be invented.</w:t>
      </w:r>
    </w:p>
    <w:p w:rsidR="0027335A" w:rsidRDefault="0027335A" w:rsidP="0003479F"/>
    <w:p w:rsidR="0027335A" w:rsidRDefault="0027335A" w:rsidP="0003479F">
      <w:r>
        <w:t>Of the modes of persuasion furnished by the spoken</w:t>
      </w:r>
      <w:r w:rsidR="00AF53CE">
        <w:t xml:space="preserve"> word there are three kinds. The first kind depends on the personal character of the speaker; the second on putting the audience into a certain frame of mind; the third on the proof, or apparent proof, provided by the words of the speech itself. Persuasion is achieved by the speaker’s personal character when the speech is so spoken as to make us think him more credible. We believe good men more fully and more readily than others: this is true generally whatever the question is, and absolutely true where exact certainty is </w:t>
      </w:r>
      <w:proofErr w:type="gramStart"/>
      <w:r w:rsidR="00AF53CE">
        <w:t>impossible</w:t>
      </w:r>
      <w:proofErr w:type="gramEnd"/>
      <w:r w:rsidR="00AF53CE">
        <w:t xml:space="preserve"> and opinions are divided. This kind of persu</w:t>
      </w:r>
      <w:r w:rsidR="00EB78D7">
        <w:t>asion, like the others, should b</w:t>
      </w:r>
      <w:r w:rsidR="00AF53CE">
        <w:t>e achieved by what the speaker says, not by what people think of this character before he begins to speak.</w:t>
      </w:r>
      <w:r w:rsidR="002D32EF">
        <w:t xml:space="preserve"> It is not true, as some writers assume in their treatises on rhetoric, that the personal goodness revealed by the speaker contributes nothing to his power of persuasion; on the contrary, his character may almost be called the most effective means of persuasion he possesses. Secondly, persuasion may come through the hearers, when the speech stirs their emotions. Our judgements when we are pleased and friendly are not the same as when we are pained and hostile. It is towards producing those effects, as we maintain, that present-day writers on rhetoric direct the whole of their efforts. This subject shall be treated in detail when we come to speak of the emotions. Thirdly, persuasion is </w:t>
      </w:r>
      <w:proofErr w:type="gramStart"/>
      <w:r w:rsidR="002D32EF">
        <w:t>effected</w:t>
      </w:r>
      <w:proofErr w:type="gramEnd"/>
      <w:r w:rsidR="002D32EF">
        <w:t xml:space="preserve"> through the speech itself when we have proved a truth or an apparent truth by means of the persuasive arguments suitable to the case in question.</w:t>
      </w:r>
    </w:p>
    <w:p w:rsidR="002D32EF" w:rsidRDefault="002D32EF" w:rsidP="0003479F"/>
    <w:p w:rsidR="006569BB" w:rsidRDefault="006569BB" w:rsidP="0003479F">
      <w:r>
        <w:t xml:space="preserve">There are, then, these three means of effecting persuasion. The man who is to be in command of them must, it is clear, be able (1) to reason logically. (2) to understand human character and goodness in their various forms, and (3) to understand the emotions—that is, to name them and describe them, to know their causes and the way in which they are excited. It thus appears that rhetoric is an offshoot of dialectic and also of ethical studies. Ethical studies may fairly be called political; and for this </w:t>
      </w:r>
      <w:proofErr w:type="gramStart"/>
      <w:r>
        <w:t>reason</w:t>
      </w:r>
      <w:proofErr w:type="gramEnd"/>
      <w:r>
        <w:t xml:space="preserve"> rhetoric masquerades as political science, and the professors of it as political experts—sometimes from want of education, sometimes from ostentation, sometimes owing to other human failings. As a matter of fact, is a branch of dialectic and similar to it, as we said at the outset. Neither rhetoric nor dialectic is the scientific study of any one separate subject: both are faculties for providing arguments. This is perhaps a suffi</w:t>
      </w:r>
      <w:r w:rsidR="00EB78D7">
        <w:t xml:space="preserve">cient account of </w:t>
      </w:r>
      <w:proofErr w:type="gramStart"/>
      <w:r w:rsidR="00EB78D7">
        <w:t>the their</w:t>
      </w:r>
      <w:proofErr w:type="gramEnd"/>
      <w:r w:rsidR="00EB78D7">
        <w:t xml:space="preserve"> scope</w:t>
      </w:r>
      <w:r>
        <w:t xml:space="preserve"> and </w:t>
      </w:r>
      <w:r w:rsidR="00EB78D7">
        <w:t xml:space="preserve">of </w:t>
      </w:r>
      <w:r>
        <w:t>how they are related to each other.</w:t>
      </w:r>
    </w:p>
    <w:p w:rsidR="006569BB" w:rsidRDefault="006569BB" w:rsidP="0003479F"/>
    <w:p w:rsidR="000803DC" w:rsidRDefault="006569BB" w:rsidP="0003479F">
      <w:r>
        <w:t>Wi</w:t>
      </w:r>
      <w:r w:rsidR="00955BB5">
        <w:t xml:space="preserve">th regard to the persuasion achieved by proof or apparent proof: just as in dialectic there is induction on the one hand and syllogism or apparent syllogism on the other, so it is in rhetoric. The example is an induction, the enthymeme is a syllogism, and the apparent enthymeme is an apparent syllogism. I call the enthymeme a rhetorical syllogism, and the example a rhetorical induction. </w:t>
      </w:r>
      <w:proofErr w:type="spellStart"/>
      <w:proofErr w:type="gramStart"/>
      <w:r w:rsidR="00955BB5">
        <w:t>Every one</w:t>
      </w:r>
      <w:proofErr w:type="spellEnd"/>
      <w:proofErr w:type="gramEnd"/>
      <w:r w:rsidR="00955BB5">
        <w:t xml:space="preserve"> who effects persuasion through proof does </w:t>
      </w:r>
      <w:r w:rsidR="00EB78D7">
        <w:t>in fact use either enthymemes or</w:t>
      </w:r>
      <w:r w:rsidR="00955BB5">
        <w:t xml:space="preserve"> examples: there is no other way. And since </w:t>
      </w:r>
      <w:proofErr w:type="spellStart"/>
      <w:proofErr w:type="gramStart"/>
      <w:r w:rsidR="00955BB5">
        <w:t>every one</w:t>
      </w:r>
      <w:proofErr w:type="spellEnd"/>
      <w:proofErr w:type="gramEnd"/>
      <w:r w:rsidR="00955BB5">
        <w:t xml:space="preserve"> who proves anything at all is bound to use either syllogisms or inductions (and this is clear to us from the </w:t>
      </w:r>
      <w:r w:rsidR="00955BB5" w:rsidRPr="00955BB5">
        <w:rPr>
          <w:i/>
        </w:rPr>
        <w:t>Analytics</w:t>
      </w:r>
      <w:r w:rsidR="00955BB5">
        <w:t xml:space="preserve">), </w:t>
      </w:r>
      <w:r w:rsidR="00775FF3">
        <w:t xml:space="preserve">it must follow that enthymemes are syllogisms and examples are inductions. The difference between example and enthymeme is made plain by the passages in the </w:t>
      </w:r>
      <w:r w:rsidR="00775FF3">
        <w:rPr>
          <w:i/>
        </w:rPr>
        <w:t>Topics</w:t>
      </w:r>
      <w:r w:rsidR="00775FF3">
        <w:t xml:space="preserve"> where induction </w:t>
      </w:r>
      <w:r w:rsidR="00EB78D7">
        <w:t xml:space="preserve">and </w:t>
      </w:r>
      <w:r w:rsidR="00775FF3">
        <w:t>syllogism have already been discussed. When we base the proof of a proposition on a number of similar cases, this is induction in dialectic</w:t>
      </w:r>
      <w:r w:rsidR="000803DC">
        <w:t xml:space="preserve">, </w:t>
      </w:r>
      <w:r w:rsidR="000803DC">
        <w:lastRenderedPageBreak/>
        <w:t xml:space="preserve">example in rhetoric; when it is shown that, certain propositions being true, a further and quite distinct proposition must also be true in consequence, whether invariably or usually, this is called syllogism in dialectic, enthymeme in rhetoric. It is plain also that each of these types of oratory has its advantages. Types of oratory, I say: for what has been said in the </w:t>
      </w:r>
      <w:proofErr w:type="spellStart"/>
      <w:r w:rsidR="000803DC">
        <w:rPr>
          <w:i/>
        </w:rPr>
        <w:t>Methodics</w:t>
      </w:r>
      <w:proofErr w:type="spellEnd"/>
      <w:r w:rsidR="000803DC">
        <w:t xml:space="preserve"> applies equally well here; in some oratorical </w:t>
      </w:r>
      <w:proofErr w:type="gramStart"/>
      <w:r w:rsidR="000803DC">
        <w:t>styles</w:t>
      </w:r>
      <w:proofErr w:type="gramEnd"/>
      <w:r w:rsidR="000803DC">
        <w:t xml:space="preserve"> examples prevail, in others enthymemes; and in like manner, some orators are better at the former and some at the latter. Speeches that rely on examples are as persuasive as the other kind, but those which rely on enthymemes excite the louder applause. The sources of examples and enthymemes, and their proper uses, we will discuss later. Our next step is to define the processes themselves more clearly.</w:t>
      </w:r>
    </w:p>
    <w:p w:rsidR="000803DC" w:rsidRDefault="000803DC" w:rsidP="0003479F"/>
    <w:p w:rsidR="002D32EF" w:rsidRDefault="00BD3A91" w:rsidP="0003479F">
      <w:r>
        <w:t xml:space="preserve">A statement is persuasive and credible either because it is directly self-evident or because it appears to be proved from other statements that are so. In either case it is persuasive because there is somebody whom it persuades. But none of the arts theorize about individual cases. Medicine, for instance, does not theorize about what will help to cure Socrates or </w:t>
      </w:r>
      <w:proofErr w:type="spellStart"/>
      <w:r>
        <w:t>Callias</w:t>
      </w:r>
      <w:proofErr w:type="spellEnd"/>
      <w:r>
        <w:t xml:space="preserve">, but only what will help to cure any or all of a given class of patients: this alone is its business; individual cases are so infinitely various that no systematic knowledge of them is possible. In the same way the theory of rhetoric is concerned not with what seems probable to a given individual like Socrates or Hippias, but with what seems probable to men of a given type; and this is true of dialectic also. Dialectic does not construct its syllogisms out of any haphazard materials, such as the fancies of crazy people, but out of materials that call for discussion; and rhetoric, too, draws upon the regular subjects of debate. The duty of rhetoric is to deal with such matters as we deliberate upon without arts or systems to guide us, in the hearing of persons who cannot take in at a glance a complicated </w:t>
      </w:r>
      <w:proofErr w:type="gramStart"/>
      <w:r>
        <w:t>argument, or</w:t>
      </w:r>
      <w:proofErr w:type="gramEnd"/>
      <w:r>
        <w:t xml:space="preserve"> follow a long chain of reasoning. The subjects of our deliberation are such </w:t>
      </w:r>
      <w:r w:rsidR="00462C1B">
        <w:t xml:space="preserve">as </w:t>
      </w:r>
      <w:r>
        <w:t>seem to present us with alternative possibilities: about things that could not have been, and cannot now or in the future be, other than they are, nobody w</w:t>
      </w:r>
      <w:r w:rsidR="00462C1B">
        <w:t>h</w:t>
      </w:r>
      <w:r>
        <w:t>o takes them to be of this nature wastes his time in deliberation.</w:t>
      </w:r>
    </w:p>
    <w:p w:rsidR="00BD3A91" w:rsidRDefault="00BD3A91" w:rsidP="0003479F"/>
    <w:p w:rsidR="00BD3A91" w:rsidRPr="000803DC" w:rsidRDefault="00BD3A91" w:rsidP="0003479F">
      <w:r>
        <w:t>It is possible to form syllogisms and draw conclusions from the results for previous syllogisms; or, on the other hand, from premises which have not been thus proved, and at the same time are so little accepted that they call for proof. Reasonings of the former kind will necessarily be hard to follow owing to their length, for we assume an audience of untrained thinkers; those of the latter kind will fail to win assent, because they are based on premises that are not generally admitted or believed….</w:t>
      </w:r>
    </w:p>
    <w:sectPr w:rsidR="00BD3A91" w:rsidRPr="000803DC"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79F"/>
    <w:rsid w:val="0003479F"/>
    <w:rsid w:val="000803DC"/>
    <w:rsid w:val="00155E24"/>
    <w:rsid w:val="0027335A"/>
    <w:rsid w:val="002829F8"/>
    <w:rsid w:val="002835F9"/>
    <w:rsid w:val="002D32EF"/>
    <w:rsid w:val="0038015A"/>
    <w:rsid w:val="003A47B9"/>
    <w:rsid w:val="00410E3E"/>
    <w:rsid w:val="00462C1B"/>
    <w:rsid w:val="004F2EF3"/>
    <w:rsid w:val="006569BB"/>
    <w:rsid w:val="006E080D"/>
    <w:rsid w:val="00775FF3"/>
    <w:rsid w:val="007B40E2"/>
    <w:rsid w:val="00837855"/>
    <w:rsid w:val="008C5436"/>
    <w:rsid w:val="008E7EF5"/>
    <w:rsid w:val="00955BB5"/>
    <w:rsid w:val="00993C25"/>
    <w:rsid w:val="00A53B56"/>
    <w:rsid w:val="00A901AC"/>
    <w:rsid w:val="00AC4E78"/>
    <w:rsid w:val="00AF53CE"/>
    <w:rsid w:val="00BD3A91"/>
    <w:rsid w:val="00C01BF0"/>
    <w:rsid w:val="00C869E6"/>
    <w:rsid w:val="00C956A7"/>
    <w:rsid w:val="00E16D41"/>
    <w:rsid w:val="00EB78D7"/>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E80D989"/>
  <w15:chartTrackingRefBased/>
  <w15:docId w15:val="{4A947D25-44AB-7C42-B2AE-49238B8CB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347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188</TotalTime>
  <Pages>4</Pages>
  <Words>2682</Words>
  <Characters>15293</Characters>
  <Application>Microsoft Office Word</Application>
  <DocSecurity>0</DocSecurity>
  <Lines>127</Lines>
  <Paragraphs>35</Paragraphs>
  <ScaleCrop>false</ScaleCrop>
  <Company>Mark's Text Terminal</Company>
  <LinksUpToDate>false</LinksUpToDate>
  <CharactersWithSpaces>17940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26</cp:revision>
  <dcterms:created xsi:type="dcterms:W3CDTF">2018-04-26T15:57:00Z</dcterms:created>
  <dcterms:modified xsi:type="dcterms:W3CDTF">2019-01-19T12:46:00Z</dcterms:modified>
</cp:coreProperties>
</file>