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1061F2" w14:textId="77777777" w:rsidR="00627BB2" w:rsidRPr="009E1B18" w:rsidRDefault="008D04F2" w:rsidP="00627BB2">
      <w:pPr>
        <w:rPr>
          <w:b/>
          <w:u w:val="single"/>
        </w:rPr>
      </w:pPr>
      <w:r>
        <w:rPr>
          <w:b/>
          <w:u w:val="single"/>
        </w:rPr>
        <w:t xml:space="preserve"> </w:t>
      </w: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r w:rsidR="00627BB2" w:rsidRPr="009E1B18">
        <w:rPr>
          <w:b/>
          <w:u w:val="single"/>
        </w:rPr>
        <w:t>Name</w:t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  <w:t>Date</w:t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r w:rsidR="00627BB2"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19A37E01" w14:textId="61AEE4F4" w:rsidR="00027642" w:rsidRDefault="0058286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54" w:name="OLE_LINK1"/>
      <w:bookmarkStart w:id="55" w:name="OLE_LINK2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r>
        <w:rPr>
          <w:b/>
        </w:rPr>
        <w:t xml:space="preserve">Building Literacy in the Sciences and Mathematics, Lesson 2, </w:t>
      </w:r>
      <w:r w:rsidRPr="00A51DEF">
        <w:rPr>
          <w:b/>
          <w:i/>
        </w:rPr>
        <w:t>Do Now</w:t>
      </w:r>
      <w:r>
        <w:rPr>
          <w:b/>
        </w:rPr>
        <w:t xml:space="preserve">: </w:t>
      </w:r>
      <w:bookmarkEnd w:id="54"/>
      <w:bookmarkEnd w:id="55"/>
      <w:r w:rsidR="00027642">
        <w:rPr>
          <w:b/>
        </w:rPr>
        <w:t xml:space="preserve">Cultural Literacy Worksheet </w:t>
      </w:r>
      <w:r w:rsidR="00D2239B">
        <w:rPr>
          <w:b/>
        </w:rPr>
        <w:t>“</w:t>
      </w:r>
      <w:r w:rsidR="009F0978">
        <w:rPr>
          <w:b/>
        </w:rPr>
        <w:t>Axiom</w:t>
      </w:r>
      <w:r>
        <w:rPr>
          <w:b/>
        </w:rPr>
        <w:t>.</w:t>
      </w:r>
      <w:r w:rsidR="00D2239B">
        <w:rPr>
          <w:b/>
        </w:rPr>
        <w:t>”</w:t>
      </w:r>
      <w:r w:rsidR="00027642">
        <w:rPr>
          <w:b/>
        </w:rPr>
        <w:t xml:space="preserve"> </w:t>
      </w:r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85517F9" w14:textId="4A268F13" w:rsidR="009F0978" w:rsidRDefault="009F0978" w:rsidP="009F09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Axiom </w:t>
      </w:r>
      <w:r>
        <w:rPr>
          <w:rFonts w:cs="Times New Roman"/>
          <w:kern w:val="0"/>
          <w:lang w:eastAsia="ja-JP"/>
        </w:rPr>
        <w:t>(ak-see-uhm)</w:t>
      </w:r>
      <w:r w:rsidR="002D6D40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In mathematics, a statement that is unproved but accepted as a basis for other statements, usually because it seems so obvious. The term </w:t>
      </w:r>
      <w:r w:rsidRPr="007A67E6">
        <w:rPr>
          <w:rFonts w:cs="Times New Roman"/>
          <w:i/>
          <w:kern w:val="0"/>
          <w:lang w:eastAsia="ja-JP"/>
        </w:rPr>
        <w:t>axiomatic</w:t>
      </w:r>
      <w:r>
        <w:rPr>
          <w:rFonts w:cs="Times New Roman"/>
          <w:kern w:val="0"/>
          <w:lang w:eastAsia="ja-JP"/>
        </w:rPr>
        <w:t xml:space="preserve"> is used generally to refer to a statement so obvious that it needs no proof.</w:t>
      </w:r>
    </w:p>
    <w:p w14:paraId="444BB2C4" w14:textId="77777777" w:rsidR="002D6D40" w:rsidRDefault="002D6D40" w:rsidP="009F09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15F22E" w14:textId="01560838" w:rsidR="002D6D40" w:rsidRDefault="002D6D40" w:rsidP="002D6D4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D6D40">
        <w:rPr>
          <w:rFonts w:cs="Times New Roman"/>
          <w:b/>
          <w:kern w:val="0"/>
          <w:lang w:eastAsia="ja-JP"/>
        </w:rPr>
        <w:t>What</w:t>
      </w:r>
      <w:r w:rsidRPr="002D6D40">
        <w:rPr>
          <w:rFonts w:cs="Times New Roman"/>
          <w:kern w:val="0"/>
          <w:lang w:eastAsia="ja-JP"/>
        </w:rPr>
        <w:t xml:space="preserve"> is an </w:t>
      </w:r>
      <w:r w:rsidRPr="007A67E6">
        <w:rPr>
          <w:rFonts w:cs="Times New Roman"/>
          <w:i/>
          <w:kern w:val="0"/>
          <w:lang w:eastAsia="ja-JP"/>
        </w:rPr>
        <w:t>axiom</w:t>
      </w:r>
      <w:r w:rsidRPr="002D6D40">
        <w:rPr>
          <w:rFonts w:cs="Times New Roman"/>
          <w:kern w:val="0"/>
          <w:lang w:eastAsia="ja-JP"/>
        </w:rPr>
        <w:t xml:space="preserve">? </w:t>
      </w:r>
      <w:r w:rsidRPr="002D6D40">
        <w:rPr>
          <w:rFonts w:cs="Times New Roman"/>
          <w:b/>
          <w:kern w:val="0"/>
          <w:lang w:eastAsia="ja-JP"/>
        </w:rPr>
        <w:t>In what</w:t>
      </w:r>
      <w:r w:rsidRPr="002D6D40">
        <w:rPr>
          <w:rFonts w:cs="Times New Roman"/>
          <w:kern w:val="0"/>
          <w:lang w:eastAsia="ja-JP"/>
        </w:rPr>
        <w:t xml:space="preserve"> field, and</w:t>
      </w:r>
      <w:r w:rsidRPr="002D6D40">
        <w:rPr>
          <w:rFonts w:cs="Times New Roman"/>
          <w:b/>
          <w:kern w:val="0"/>
          <w:lang w:eastAsia="ja-JP"/>
        </w:rPr>
        <w:t xml:space="preserve"> how</w:t>
      </w:r>
      <w:r w:rsidRPr="002D6D40">
        <w:rPr>
          <w:rFonts w:cs="Times New Roman"/>
          <w:kern w:val="0"/>
          <w:lang w:eastAsia="ja-JP"/>
        </w:rPr>
        <w:t>, is an</w:t>
      </w:r>
      <w:r w:rsidRPr="007A67E6">
        <w:rPr>
          <w:rFonts w:cs="Times New Roman"/>
          <w:i/>
          <w:kern w:val="0"/>
          <w:lang w:eastAsia="ja-JP"/>
        </w:rPr>
        <w:t xml:space="preserve"> axiom </w:t>
      </w:r>
      <w:r w:rsidRPr="002D6D40">
        <w:rPr>
          <w:rFonts w:cs="Times New Roman"/>
          <w:kern w:val="0"/>
          <w:lang w:eastAsia="ja-JP"/>
        </w:rPr>
        <w:t xml:space="preserve">accepted? </w:t>
      </w:r>
      <w:r w:rsidRPr="002D6D40">
        <w:rPr>
          <w:rFonts w:cs="Times New Roman"/>
          <w:b/>
          <w:kern w:val="0"/>
          <w:lang w:eastAsia="ja-JP"/>
        </w:rPr>
        <w:t>Why</w:t>
      </w:r>
      <w:r w:rsidRPr="002D6D40">
        <w:rPr>
          <w:rFonts w:cs="Times New Roman"/>
          <w:kern w:val="0"/>
          <w:lang w:eastAsia="ja-JP"/>
        </w:rPr>
        <w:t>?</w:t>
      </w:r>
    </w:p>
    <w:p w14:paraId="35EF2C2B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4F2609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72F4E6" w14:textId="77777777" w:rsidR="002D6D40" w:rsidRP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677D6D" w14:textId="3E7323FA" w:rsidR="002D6D40" w:rsidRDefault="002D6D40" w:rsidP="002D6D4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D6D40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is the term </w:t>
      </w:r>
      <w:r w:rsidRPr="002D6D40">
        <w:rPr>
          <w:rFonts w:cs="Times New Roman"/>
          <w:i/>
          <w:kern w:val="0"/>
          <w:lang w:eastAsia="ja-JP"/>
        </w:rPr>
        <w:t>axiomatic</w:t>
      </w:r>
      <w:r>
        <w:rPr>
          <w:rFonts w:cs="Times New Roman"/>
          <w:kern w:val="0"/>
          <w:lang w:eastAsia="ja-JP"/>
        </w:rPr>
        <w:t xml:space="preserve"> used to refer?</w:t>
      </w:r>
    </w:p>
    <w:p w14:paraId="62380C87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96E1CA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60DD6C" w14:textId="77777777" w:rsidR="002D6D40" w:rsidRP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29ECEE" w14:textId="4A1B464F" w:rsidR="002D6D40" w:rsidRDefault="002D6D40" w:rsidP="002D6D4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D6D40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the adjective </w:t>
      </w:r>
      <w:r w:rsidRPr="002D6D40">
        <w:rPr>
          <w:rFonts w:cs="Times New Roman"/>
          <w:i/>
          <w:kern w:val="0"/>
          <w:lang w:eastAsia="ja-JP"/>
        </w:rPr>
        <w:t>axiomatic</w:t>
      </w:r>
      <w:r>
        <w:rPr>
          <w:rFonts w:cs="Times New Roman"/>
          <w:kern w:val="0"/>
          <w:lang w:eastAsia="ja-JP"/>
        </w:rPr>
        <w:t>.</w:t>
      </w:r>
    </w:p>
    <w:p w14:paraId="0BD2BA35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7D506F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837E39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8E50FB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C5AC30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2C9CDD" w14:textId="77777777" w:rsidR="00627BB2" w:rsidRPr="009E1B18" w:rsidRDefault="00627BB2" w:rsidP="00627BB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95D2E" w14:textId="131C4F66" w:rsidR="002D6D40" w:rsidRDefault="00582868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56" w:name="_GoBack"/>
      <w:bookmarkEnd w:id="56"/>
      <w:r>
        <w:rPr>
          <w:b/>
        </w:rPr>
        <w:t xml:space="preserve">Building Literacy in the Sciences and Mathematics, Lesson 2, </w:t>
      </w:r>
      <w:r w:rsidRPr="00A51DEF">
        <w:rPr>
          <w:b/>
          <w:i/>
        </w:rPr>
        <w:t>Do Now</w:t>
      </w:r>
      <w:r>
        <w:rPr>
          <w:b/>
        </w:rPr>
        <w:t xml:space="preserve">: </w:t>
      </w:r>
      <w:r w:rsidR="002D6D40">
        <w:rPr>
          <w:b/>
        </w:rPr>
        <w:t>Cul</w:t>
      </w:r>
      <w:r>
        <w:rPr>
          <w:b/>
        </w:rPr>
        <w:t>tural Literacy Worksheet “Axiom.”</w:t>
      </w:r>
      <w:r w:rsidR="002D6D40">
        <w:rPr>
          <w:b/>
        </w:rPr>
        <w:t xml:space="preserve"> </w:t>
      </w:r>
      <w:r w:rsidR="002D6D40" w:rsidRPr="00D2239B">
        <w:rPr>
          <w:rFonts w:eastAsia="Times New Roman" w:cs="Times New Roman"/>
          <w:b/>
          <w:bCs/>
          <w:i/>
        </w:rPr>
        <w:t>Cultural literacy</w:t>
      </w:r>
      <w:r w:rsidR="002D6D40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2D6D40">
        <w:rPr>
          <w:rFonts w:cs="Times New Roman"/>
          <w:kern w:val="0"/>
          <w:lang w:eastAsia="ja-JP"/>
        </w:rPr>
        <w:t xml:space="preserve"> </w:t>
      </w:r>
      <w:r w:rsidR="002D6D40">
        <w:rPr>
          <w:rFonts w:cs="Times New Roman"/>
          <w:kern w:val="0"/>
          <w:u w:val="single"/>
          <w:lang w:eastAsia="ja-JP"/>
        </w:rPr>
        <w:t>The New Dictionary of Cultural Literacy</w:t>
      </w:r>
      <w:r w:rsidR="002D6D40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61988BD2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Axiom </w:t>
      </w:r>
      <w:r>
        <w:rPr>
          <w:rFonts w:cs="Times New Roman"/>
          <w:kern w:val="0"/>
          <w:lang w:eastAsia="ja-JP"/>
        </w:rPr>
        <w:t xml:space="preserve">(ak-see-uhm): In mathematics, a statement that is unproved but accepted as a basis for other statements, usually because it seems so obvious. The term </w:t>
      </w:r>
      <w:r w:rsidRPr="007A67E6">
        <w:rPr>
          <w:rFonts w:cs="Times New Roman"/>
          <w:i/>
          <w:kern w:val="0"/>
          <w:lang w:eastAsia="ja-JP"/>
        </w:rPr>
        <w:t>axiomatic</w:t>
      </w:r>
      <w:r>
        <w:rPr>
          <w:rFonts w:cs="Times New Roman"/>
          <w:kern w:val="0"/>
          <w:lang w:eastAsia="ja-JP"/>
        </w:rPr>
        <w:t xml:space="preserve"> is used generally to refer to a statement so obvious that it needs no proof.</w:t>
      </w:r>
    </w:p>
    <w:p w14:paraId="3438D686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8AA75A" w14:textId="77777777" w:rsidR="002D6D40" w:rsidRDefault="002D6D40" w:rsidP="002D6D4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D6D40">
        <w:rPr>
          <w:rFonts w:cs="Times New Roman"/>
          <w:b/>
          <w:kern w:val="0"/>
          <w:lang w:eastAsia="ja-JP"/>
        </w:rPr>
        <w:t>What</w:t>
      </w:r>
      <w:r w:rsidRPr="002D6D40">
        <w:rPr>
          <w:rFonts w:cs="Times New Roman"/>
          <w:kern w:val="0"/>
          <w:lang w:eastAsia="ja-JP"/>
        </w:rPr>
        <w:t xml:space="preserve"> is an axiom? </w:t>
      </w:r>
      <w:r w:rsidRPr="002D6D40">
        <w:rPr>
          <w:rFonts w:cs="Times New Roman"/>
          <w:b/>
          <w:kern w:val="0"/>
          <w:lang w:eastAsia="ja-JP"/>
        </w:rPr>
        <w:t>In what</w:t>
      </w:r>
      <w:r w:rsidRPr="002D6D40">
        <w:rPr>
          <w:rFonts w:cs="Times New Roman"/>
          <w:kern w:val="0"/>
          <w:lang w:eastAsia="ja-JP"/>
        </w:rPr>
        <w:t xml:space="preserve"> field, and</w:t>
      </w:r>
      <w:r w:rsidRPr="002D6D40">
        <w:rPr>
          <w:rFonts w:cs="Times New Roman"/>
          <w:b/>
          <w:kern w:val="0"/>
          <w:lang w:eastAsia="ja-JP"/>
        </w:rPr>
        <w:t xml:space="preserve"> how</w:t>
      </w:r>
      <w:r w:rsidRPr="002D6D40">
        <w:rPr>
          <w:rFonts w:cs="Times New Roman"/>
          <w:kern w:val="0"/>
          <w:lang w:eastAsia="ja-JP"/>
        </w:rPr>
        <w:t xml:space="preserve">, is an </w:t>
      </w:r>
      <w:r w:rsidRPr="007A67E6">
        <w:rPr>
          <w:rFonts w:cs="Times New Roman"/>
          <w:i/>
          <w:kern w:val="0"/>
          <w:lang w:eastAsia="ja-JP"/>
        </w:rPr>
        <w:t>axiom</w:t>
      </w:r>
      <w:r w:rsidRPr="002D6D40">
        <w:rPr>
          <w:rFonts w:cs="Times New Roman"/>
          <w:kern w:val="0"/>
          <w:lang w:eastAsia="ja-JP"/>
        </w:rPr>
        <w:t xml:space="preserve"> accepted? </w:t>
      </w:r>
      <w:r w:rsidRPr="002D6D40">
        <w:rPr>
          <w:rFonts w:cs="Times New Roman"/>
          <w:b/>
          <w:kern w:val="0"/>
          <w:lang w:eastAsia="ja-JP"/>
        </w:rPr>
        <w:t>Why</w:t>
      </w:r>
      <w:r w:rsidRPr="002D6D40">
        <w:rPr>
          <w:rFonts w:cs="Times New Roman"/>
          <w:kern w:val="0"/>
          <w:lang w:eastAsia="ja-JP"/>
        </w:rPr>
        <w:t>?</w:t>
      </w:r>
    </w:p>
    <w:p w14:paraId="7942E4E9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54A7D9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B7E435" w14:textId="77777777" w:rsidR="002D6D40" w:rsidRP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BA9DD2" w14:textId="77777777" w:rsidR="002D6D40" w:rsidRDefault="002D6D40" w:rsidP="002D6D4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D6D40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is the term </w:t>
      </w:r>
      <w:r w:rsidRPr="002D6D40">
        <w:rPr>
          <w:rFonts w:cs="Times New Roman"/>
          <w:i/>
          <w:kern w:val="0"/>
          <w:lang w:eastAsia="ja-JP"/>
        </w:rPr>
        <w:t>axiomatic</w:t>
      </w:r>
      <w:r>
        <w:rPr>
          <w:rFonts w:cs="Times New Roman"/>
          <w:kern w:val="0"/>
          <w:lang w:eastAsia="ja-JP"/>
        </w:rPr>
        <w:t xml:space="preserve"> used to refer?</w:t>
      </w:r>
    </w:p>
    <w:p w14:paraId="7F454F96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0B2694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D3C39F" w14:textId="77777777" w:rsidR="002D6D40" w:rsidRP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048C05" w14:textId="77777777" w:rsidR="002D6D40" w:rsidRPr="002D6D40" w:rsidRDefault="002D6D40" w:rsidP="002D6D4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D6D40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the adjective </w:t>
      </w:r>
      <w:r w:rsidRPr="002D6D40">
        <w:rPr>
          <w:rFonts w:cs="Times New Roman"/>
          <w:i/>
          <w:kern w:val="0"/>
          <w:lang w:eastAsia="ja-JP"/>
        </w:rPr>
        <w:t>axiomatic</w:t>
      </w:r>
      <w:r>
        <w:rPr>
          <w:rFonts w:cs="Times New Roman"/>
          <w:kern w:val="0"/>
          <w:lang w:eastAsia="ja-JP"/>
        </w:rPr>
        <w:t>.</w:t>
      </w:r>
    </w:p>
    <w:p w14:paraId="7F7C6CCF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674EF6" w14:textId="77777777" w:rsid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4D26AF" w14:textId="77777777" w:rsidR="002D6D40" w:rsidRPr="007F0B43" w:rsidRDefault="002D6D40" w:rsidP="002D6D40">
      <w:pPr>
        <w:rPr>
          <w:b/>
        </w:rPr>
      </w:pPr>
    </w:p>
    <w:p w14:paraId="326B82C8" w14:textId="77777777" w:rsidR="002D6D40" w:rsidRPr="002D6D40" w:rsidRDefault="002D6D40" w:rsidP="002D6D4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264C96" w14:textId="77777777" w:rsidR="009F0978" w:rsidRDefault="009F097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851C88"/>
    <w:multiLevelType w:val="hybridMultilevel"/>
    <w:tmpl w:val="F2F40C5E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D10323"/>
    <w:multiLevelType w:val="hybridMultilevel"/>
    <w:tmpl w:val="F2F40C5E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D6D40"/>
    <w:rsid w:val="00582868"/>
    <w:rsid w:val="00627BB2"/>
    <w:rsid w:val="007A67E6"/>
    <w:rsid w:val="007F0B43"/>
    <w:rsid w:val="008D04F2"/>
    <w:rsid w:val="00955468"/>
    <w:rsid w:val="00995445"/>
    <w:rsid w:val="009F0978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D6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268</Words>
  <Characters>1531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cp:lastPrinted>2014-11-25T14:40:00Z</cp:lastPrinted>
  <dcterms:created xsi:type="dcterms:W3CDTF">2012-08-13T12:04:00Z</dcterms:created>
  <dcterms:modified xsi:type="dcterms:W3CDTF">2015-07-14T19:25:00Z</dcterms:modified>
</cp:coreProperties>
</file>