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1FE69B19" w:rsidR="00950311" w:rsidRPr="003121A9" w:rsidRDefault="00830E00" w:rsidP="00950311">
      <w:pPr>
        <w:jc w:val="center"/>
        <w:rPr>
          <w:b/>
          <w:sz w:val="28"/>
          <w:szCs w:val="28"/>
        </w:rPr>
      </w:pPr>
      <w:bookmarkStart w:id="0" w:name="OLE_LINK1"/>
      <w:bookmarkStart w:id="1" w:name="OLE_LINK2"/>
      <w:r w:rsidRPr="00962BE4">
        <w:rPr>
          <w:b/>
        </w:rPr>
        <w:t>English Language Arts</w:t>
      </w:r>
      <w:r w:rsidR="00E627C8" w:rsidRPr="00962BE4">
        <w:rPr>
          <w:b/>
        </w:rPr>
        <w:t>,</w:t>
      </w:r>
      <w:r w:rsidR="007D45A8" w:rsidRPr="00962BE4">
        <w:rPr>
          <w:b/>
        </w:rPr>
        <w:t xml:space="preserve"> Building Content Literacy in Mathematics and Science</w:t>
      </w:r>
      <w:bookmarkEnd w:id="0"/>
      <w:bookmarkEnd w:id="1"/>
      <w:r w:rsidR="007D45A8" w:rsidRPr="00962BE4">
        <w:rPr>
          <w:b/>
        </w:rPr>
        <w:t>,</w:t>
      </w:r>
      <w:r w:rsidR="00E627C8" w:rsidRPr="00962BE4">
        <w:rPr>
          <w:b/>
        </w:rPr>
        <w:t xml:space="preserve"> </w:t>
      </w:r>
      <w:r w:rsidR="00006280" w:rsidRPr="00962BE4">
        <w:rPr>
          <w:b/>
        </w:rPr>
        <w:t xml:space="preserve">Lesson 1: </w:t>
      </w:r>
      <w:r w:rsidR="00006280" w:rsidRPr="00962BE4">
        <w:rPr>
          <w:b/>
          <w:i/>
        </w:rPr>
        <w:t>Bond</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327996" w14:paraId="175EFF19" w14:textId="77777777" w:rsidTr="00327996">
        <w:tc>
          <w:tcPr>
            <w:tcW w:w="10800" w:type="dxa"/>
            <w:shd w:val="clear" w:color="auto" w:fill="auto"/>
          </w:tcPr>
          <w:p w14:paraId="4B2CD337" w14:textId="353D0CCE" w:rsidR="00237CCC" w:rsidRPr="00741B6F" w:rsidRDefault="00950311" w:rsidP="00237CCC">
            <w:pPr>
              <w:rPr>
                <w:lang w:bidi="x-none"/>
              </w:rPr>
            </w:pPr>
            <w:r w:rsidRPr="00327996">
              <w:rPr>
                <w:b/>
              </w:rPr>
              <w:t>Standards Met:</w:t>
            </w:r>
            <w:r w:rsidR="003121A9" w:rsidRPr="00327996">
              <w:rPr>
                <w:b/>
              </w:rPr>
              <w:t xml:space="preserve"> </w:t>
            </w:r>
            <w:r w:rsidR="003121A9" w:rsidRPr="00327996">
              <w:t xml:space="preserve">This lesson is part of the </w:t>
            </w:r>
            <w:r w:rsidR="007D45A8" w:rsidRPr="007D45A8">
              <w:rPr>
                <w:i/>
              </w:rPr>
              <w:t>English Language Arts, Building Content Literacy in Mathematics and Science</w:t>
            </w:r>
            <w:r w:rsidR="003121A9" w:rsidRPr="007D45A8">
              <w:rPr>
                <w:i/>
              </w:rPr>
              <w:t xml:space="preserve"> Unit Plan</w:t>
            </w:r>
            <w:r w:rsidR="003121A9" w:rsidRPr="00327996">
              <w:t xml:space="preserve"> and meets the standards adumbrated therein. </w:t>
            </w:r>
            <w:r w:rsidR="00237CCC" w:rsidRPr="00327996">
              <w:rPr>
                <w:b/>
                <w:lang w:bidi="x-none"/>
              </w:rPr>
              <w:t>Big Ideas:</w:t>
            </w:r>
            <w:r w:rsidR="00781EB7">
              <w:rPr>
                <w:b/>
                <w:lang w:bidi="x-none"/>
              </w:rPr>
              <w:t xml:space="preserve"> </w:t>
            </w:r>
            <w:r w:rsidR="00781EB7">
              <w:rPr>
                <w:lang w:bidi="x-none"/>
              </w:rPr>
              <w:t xml:space="preserve">English usage, </w:t>
            </w:r>
            <w:r w:rsidR="00237CCC" w:rsidRPr="00327996">
              <w:rPr>
                <w:b/>
                <w:lang w:bidi="x-none"/>
              </w:rPr>
              <w:t xml:space="preserve"> </w:t>
            </w:r>
          </w:p>
          <w:p w14:paraId="4C69F168" w14:textId="6505D5E5" w:rsidR="00237CCC" w:rsidRPr="00781EB7" w:rsidRDefault="00237CCC" w:rsidP="00781EB7">
            <w:pPr>
              <w:rPr>
                <w:lang w:bidi="x-none"/>
              </w:rPr>
            </w:pPr>
            <w:r w:rsidRPr="00327996">
              <w:rPr>
                <w:b/>
                <w:lang w:bidi="x-none"/>
              </w:rPr>
              <w:t>This lesson aims to</w:t>
            </w:r>
            <w:r w:rsidR="00741B6F">
              <w:rPr>
                <w:b/>
                <w:lang w:bidi="x-none"/>
              </w:rPr>
              <w:t xml:space="preserve"> </w:t>
            </w:r>
            <w:r w:rsidR="00741B6F">
              <w:rPr>
                <w:lang w:bidi="x-none"/>
              </w:rPr>
              <w:t>use guided inquiry to assist students in developing advanced literacy in the math and science content areas</w:t>
            </w:r>
            <w:r w:rsidR="00741B6F">
              <w:rPr>
                <w:b/>
                <w:lang w:bidi="x-none"/>
              </w:rPr>
              <w:t>.</w:t>
            </w:r>
            <w:r w:rsidR="00962BE4">
              <w:rPr>
                <w:b/>
                <w:lang w:bidi="x-none"/>
              </w:rPr>
              <w:t xml:space="preserve"> </w:t>
            </w:r>
            <w:r w:rsidR="00962BE4">
              <w:rPr>
                <w:lang w:bidi="x-none"/>
              </w:rPr>
              <w:t>In particular, this lesson aims, via a series of teacher-made exercises, to familiarize students with the concept and the word bond. As this lesson demonstrates, this word has a number of meanings in a variety of context</w:t>
            </w:r>
            <w:r w:rsidR="00781EB7">
              <w:rPr>
                <w:lang w:bidi="x-none"/>
              </w:rPr>
              <w:t>, and therefore this lesson aims to assist students in developing a cross-contextual understanding of this word</w:t>
            </w:r>
            <w:r w:rsidR="00E949FD">
              <w:rPr>
                <w:lang w:bidi="x-none"/>
              </w:rPr>
              <w:t xml:space="preserve"> </w:t>
            </w:r>
            <w:bookmarkStart w:id="2" w:name="_GoBack"/>
            <w:bookmarkEnd w:id="2"/>
            <w:r w:rsidR="00781EB7">
              <w:rPr>
                <w:lang w:bidi="x-none"/>
              </w:rPr>
              <w:t xml:space="preserve">and focuses on its use in describing chemicals. </w:t>
            </w:r>
            <w:r w:rsidRPr="00327996">
              <w:rPr>
                <w:b/>
                <w:lang w:bidi="x-none"/>
              </w:rPr>
              <w:t xml:space="preserve">This lesson activates prior knowledge of </w:t>
            </w:r>
            <w:r w:rsidR="00781EB7">
              <w:rPr>
                <w:lang w:bidi="x-none"/>
              </w:rPr>
              <w:t xml:space="preserve">context as a determinant of meaning, verbs, nouns, sentences, bond as a term used to describe close personal relationships. </w:t>
            </w:r>
            <w:r w:rsidRPr="00327996">
              <w:rPr>
                <w:b/>
                <w:lang w:bidi="x-none"/>
              </w:rPr>
              <w:t>Students will be able to</w:t>
            </w:r>
            <w:r w:rsidR="00781EB7">
              <w:rPr>
                <w:b/>
                <w:lang w:bidi="x-none"/>
              </w:rPr>
              <w:t xml:space="preserve"> </w:t>
            </w:r>
            <w:r w:rsidR="00781EB7">
              <w:rPr>
                <w:lang w:bidi="x-none"/>
              </w:rPr>
              <w:t>complete three teacher-made worksheets that guide them through the use of the word bond, with the final worksheet educating students on how they will encounter this word in their high school and college chemistry courses.</w:t>
            </w:r>
          </w:p>
        </w:tc>
      </w:tr>
      <w:tr w:rsidR="0080232E" w:rsidRPr="00327996" w14:paraId="1847B966" w14:textId="77777777" w:rsidTr="00327996">
        <w:tc>
          <w:tcPr>
            <w:tcW w:w="10800" w:type="dxa"/>
            <w:shd w:val="clear" w:color="auto" w:fill="auto"/>
          </w:tcPr>
          <w:p w14:paraId="1C9EEF1C" w14:textId="2EF06749" w:rsidR="0080232E" w:rsidRPr="00327996" w:rsidRDefault="0080232E" w:rsidP="00781EB7">
            <w:pPr>
              <w:rPr>
                <w:b/>
                <w:lang w:bidi="x-none"/>
              </w:rPr>
            </w:pPr>
            <w:r w:rsidRPr="00327996">
              <w:rPr>
                <w:b/>
                <w:lang w:bidi="x-none"/>
              </w:rPr>
              <w:t>Classroom Aim:</w:t>
            </w:r>
            <w:r w:rsidR="00781EB7">
              <w:rPr>
                <w:b/>
                <w:lang w:bidi="x-none"/>
              </w:rPr>
              <w:t xml:space="preserve"> </w:t>
            </w:r>
            <w:r w:rsidR="00781EB7" w:rsidRPr="00781EB7">
              <w:rPr>
                <w:b/>
                <w:lang w:bidi="x-none"/>
              </w:rPr>
              <w:t>What</w:t>
            </w:r>
            <w:r w:rsidR="00781EB7">
              <w:rPr>
                <w:lang w:bidi="x-none"/>
              </w:rPr>
              <w:t xml:space="preserve"> is a</w:t>
            </w:r>
            <w:r w:rsidR="00781EB7" w:rsidRPr="00781EB7">
              <w:rPr>
                <w:b/>
                <w:i/>
                <w:lang w:bidi="x-none"/>
              </w:rPr>
              <w:t xml:space="preserve"> bond</w:t>
            </w:r>
            <w:r w:rsidR="00781EB7">
              <w:rPr>
                <w:lang w:bidi="x-none"/>
              </w:rPr>
              <w:t xml:space="preserve">? </w:t>
            </w:r>
            <w:r w:rsidR="00781EB7" w:rsidRPr="00781EB7">
              <w:rPr>
                <w:b/>
                <w:lang w:bidi="x-none"/>
              </w:rPr>
              <w:t>How many</w:t>
            </w:r>
            <w:r w:rsidR="00781EB7">
              <w:rPr>
                <w:lang w:bidi="x-none"/>
              </w:rPr>
              <w:t xml:space="preserve"> ways is the word</w:t>
            </w:r>
            <w:r w:rsidR="00781EB7" w:rsidRPr="00781EB7">
              <w:rPr>
                <w:b/>
                <w:i/>
                <w:lang w:bidi="x-none"/>
              </w:rPr>
              <w:t xml:space="preserve"> bond </w:t>
            </w:r>
            <w:r w:rsidR="00781EB7">
              <w:rPr>
                <w:lang w:bidi="x-none"/>
              </w:rPr>
              <w:t xml:space="preserve">used in the English language? </w:t>
            </w:r>
            <w:r w:rsidR="00781EB7" w:rsidRPr="00781EB7">
              <w:rPr>
                <w:b/>
                <w:lang w:bidi="x-none"/>
              </w:rPr>
              <w:t>How</w:t>
            </w:r>
            <w:r w:rsidR="00781EB7">
              <w:rPr>
                <w:lang w:bidi="x-none"/>
              </w:rPr>
              <w:t xml:space="preserve"> is </w:t>
            </w:r>
            <w:r w:rsidR="00781EB7" w:rsidRPr="00781EB7">
              <w:rPr>
                <w:b/>
                <w:i/>
                <w:lang w:bidi="x-none"/>
              </w:rPr>
              <w:t>bond</w:t>
            </w:r>
            <w:r w:rsidR="00781EB7">
              <w:rPr>
                <w:lang w:bidi="x-none"/>
              </w:rPr>
              <w:t xml:space="preserve"> used in scientific subjects in school?</w:t>
            </w:r>
          </w:p>
        </w:tc>
      </w:tr>
      <w:tr w:rsidR="00950311" w:rsidRPr="00327996" w14:paraId="71A2A8DE" w14:textId="77777777" w:rsidTr="00327996">
        <w:tc>
          <w:tcPr>
            <w:tcW w:w="10800" w:type="dxa"/>
            <w:shd w:val="clear" w:color="auto" w:fill="auto"/>
          </w:tcPr>
          <w:p w14:paraId="2A11381E" w14:textId="2625CE88" w:rsidR="00950311" w:rsidRPr="00006280" w:rsidRDefault="00237CCC" w:rsidP="00741B6F">
            <w:pPr>
              <w:rPr>
                <w:b/>
                <w:i/>
                <w:lang w:bidi="x-none"/>
              </w:rPr>
            </w:pPr>
            <w:r w:rsidRPr="00327996">
              <w:rPr>
                <w:b/>
                <w:lang w:bidi="x-none"/>
              </w:rPr>
              <w:t>Do Now:</w:t>
            </w:r>
            <w:r w:rsidR="00741B6F">
              <w:rPr>
                <w:b/>
                <w:lang w:bidi="x-none"/>
              </w:rPr>
              <w:t xml:space="preserve"> </w:t>
            </w:r>
            <w:r w:rsidR="00741B6F">
              <w:rPr>
                <w:lang w:bidi="x-none"/>
              </w:rPr>
              <w:t>Cultural Literacy</w:t>
            </w:r>
            <w:r w:rsidR="00781EB7">
              <w:rPr>
                <w:lang w:bidi="x-none"/>
              </w:rPr>
              <w:t xml:space="preserve"> Selection</w:t>
            </w:r>
            <w:r w:rsidR="00741B6F">
              <w:rPr>
                <w:lang w:bidi="x-none"/>
              </w:rPr>
              <w:t xml:space="preserve">: </w:t>
            </w:r>
            <w:r w:rsidR="00006280">
              <w:rPr>
                <w:i/>
                <w:lang w:bidi="x-none"/>
              </w:rPr>
              <w:t>Bond</w:t>
            </w:r>
          </w:p>
        </w:tc>
      </w:tr>
      <w:tr w:rsidR="00237CCC" w:rsidRPr="00327996" w14:paraId="55EB51DF" w14:textId="77777777" w:rsidTr="00781EB7">
        <w:trPr>
          <w:trHeight w:val="602"/>
        </w:trPr>
        <w:tc>
          <w:tcPr>
            <w:tcW w:w="10800" w:type="dxa"/>
            <w:shd w:val="clear" w:color="auto" w:fill="auto"/>
          </w:tcPr>
          <w:p w14:paraId="7E2E6BD2" w14:textId="0DEA3DA3" w:rsidR="00237CCC" w:rsidRPr="00327996" w:rsidRDefault="00237CCC" w:rsidP="00781EB7">
            <w:pPr>
              <w:rPr>
                <w:b/>
                <w:lang w:bidi="x-none"/>
              </w:rPr>
            </w:pPr>
            <w:r w:rsidRPr="00327996">
              <w:rPr>
                <w:b/>
                <w:lang w:bidi="x-none"/>
              </w:rPr>
              <w:t>Class Work:</w:t>
            </w:r>
            <w:r w:rsidR="00781EB7">
              <w:rPr>
                <w:b/>
                <w:lang w:bidi="x-none"/>
              </w:rPr>
              <w:t xml:space="preserve"> 1. </w:t>
            </w:r>
            <w:r w:rsidR="00781EB7">
              <w:rPr>
                <w:lang w:bidi="x-none"/>
              </w:rPr>
              <w:t xml:space="preserve">Students will complete an expanded context clues worksheet in which they analyze the word bond in two uses—in terms of human relationships and then in terms of chemical bonds—and define it from the context. </w:t>
            </w:r>
            <w:r w:rsidR="00781EB7">
              <w:rPr>
                <w:b/>
                <w:lang w:bidi="x-none"/>
              </w:rPr>
              <w:t xml:space="preserve">2. </w:t>
            </w:r>
            <w:r w:rsidR="00781EB7">
              <w:rPr>
                <w:lang w:bidi="x-none"/>
              </w:rPr>
              <w:t>Students will complete a short reading comprehension worksheet on the types of chemical bonds and how they function.</w:t>
            </w:r>
          </w:p>
        </w:tc>
      </w:tr>
      <w:tr w:rsidR="00237CCC" w:rsidRPr="00327996" w14:paraId="79953F00" w14:textId="77777777" w:rsidTr="00327996">
        <w:tc>
          <w:tcPr>
            <w:tcW w:w="10800" w:type="dxa"/>
            <w:shd w:val="clear" w:color="auto" w:fill="auto"/>
          </w:tcPr>
          <w:p w14:paraId="3FB0B825" w14:textId="35CA2C17" w:rsidR="00237CCC" w:rsidRPr="00781EB7" w:rsidRDefault="00781EB7" w:rsidP="00237CCC">
            <w:pPr>
              <w:rPr>
                <w:lang w:bidi="x-none"/>
              </w:rPr>
            </w:pPr>
            <w:r>
              <w:rPr>
                <w:b/>
                <w:lang w:bidi="x-none"/>
              </w:rPr>
              <w:t xml:space="preserve">Independent Practice: </w:t>
            </w:r>
            <w:r>
              <w:rPr>
                <w:lang w:bidi="x-none"/>
              </w:rPr>
              <w:t>There is no planned independent practice for this lesson.</w:t>
            </w:r>
          </w:p>
        </w:tc>
      </w:tr>
    </w:tbl>
    <w:p w14:paraId="6434CC44" w14:textId="6E4B5946" w:rsidR="005C0A1D" w:rsidRDefault="00950311" w:rsidP="00950311">
      <w:bookmarkStart w:id="3" w:name="OLE_LINK5"/>
      <w:bookmarkStart w:id="4" w:name="OLE_LINK14"/>
      <w:r w:rsidRPr="00327996">
        <w:rPr>
          <w:b/>
        </w:rPr>
        <w:t>Methods and Materials</w:t>
      </w:r>
      <w:r w:rsidR="00237CCC" w:rsidRPr="00327996">
        <w:rPr>
          <w:b/>
        </w:rPr>
        <w:t xml:space="preserve">: </w:t>
      </w:r>
      <w:bookmarkStart w:id="5" w:name="OLE_LINK21"/>
      <w:bookmarkStart w:id="6" w:name="OLE_LINK22"/>
      <w:r w:rsidR="00781EB7">
        <w:t xml:space="preserve">This lesson uses guided inquiry to foster literacy skills in population of struggling readers. Using teacher-made materials, students will develop their own thoroughgoing understanding of the word bond in three of the contexts in which it appears in the English language—i.e. as a verb and noun, as delineated by the definitions below. Students will study the word in the contexts of finance, human relations (e.g. the mother bonded with her infant daughter) and chemistry, with final emphasis on chemical bonds. </w:t>
      </w:r>
      <w:bookmarkEnd w:id="5"/>
      <w:bookmarkEnd w:id="6"/>
    </w:p>
    <w:p w14:paraId="250D9563" w14:textId="77777777" w:rsidR="007F0237" w:rsidRDefault="007F0237" w:rsidP="00950311">
      <w:pPr>
        <w:rPr>
          <w:b/>
        </w:rPr>
      </w:pPr>
    </w:p>
    <w:bookmarkEnd w:id="3"/>
    <w:bookmarkEnd w:id="4"/>
    <w:p w14:paraId="3F509784" w14:textId="0BD57EA6" w:rsidR="005C0A1D" w:rsidRDefault="005C0A1D" w:rsidP="005C0A1D">
      <w:r w:rsidRPr="00884B0F">
        <w:rPr>
          <w:b/>
        </w:rPr>
        <w:t>Need for Lesson</w:t>
      </w:r>
      <w:bookmarkStart w:id="7" w:name="OLE_LINK30"/>
      <w:bookmarkStart w:id="8" w:name="OLE_LINK31"/>
      <w:r w:rsidRPr="00177440">
        <w:t>:</w:t>
      </w:r>
      <w:r w:rsidR="001A63BB">
        <w:t xml:space="preserve"> </w:t>
      </w:r>
      <w:bookmarkStart w:id="9" w:name="OLE_LINK6"/>
      <w:bookmarkStart w:id="10" w:name="OLE_LINK7"/>
      <w:bookmarkStart w:id="11" w:name="OLE_LINK3"/>
      <w:bookmarkStart w:id="12" w:name="OLE_LINK4"/>
      <w:r w:rsidR="001A63BB">
        <w:t xml:space="preserve">ELA MTH-SCNC LTRCY*lp1; </w:t>
      </w:r>
      <w:bookmarkEnd w:id="7"/>
      <w:bookmarkEnd w:id="8"/>
      <w:r w:rsidR="001A63BB">
        <w:t>ELA MTH-SCNC LTRCY*lp1dn</w:t>
      </w:r>
      <w:proofErr w:type="gramStart"/>
      <w:r w:rsidR="001A63BB">
        <w:t>;</w:t>
      </w:r>
      <w:r w:rsidR="00E50494">
        <w:t xml:space="preserve"> </w:t>
      </w:r>
      <w:r w:rsidR="00E50494" w:rsidRPr="00177440">
        <w:t>:</w:t>
      </w:r>
      <w:proofErr w:type="gramEnd"/>
      <w:r w:rsidR="00E50494">
        <w:t xml:space="preserve"> ELA MTH-SCNC LTRCY*lp1sup;</w:t>
      </w:r>
      <w:r w:rsidR="001A63BB">
        <w:t xml:space="preserve"> </w:t>
      </w:r>
      <w:bookmarkStart w:id="13" w:name="OLE_LINK10"/>
      <w:bookmarkStart w:id="14" w:name="OLE_LINK11"/>
      <w:r w:rsidR="001A63BB">
        <w:t>ELA MTH-SCNC LTRCY*lp1ws1</w:t>
      </w:r>
      <w:bookmarkEnd w:id="13"/>
      <w:bookmarkEnd w:id="14"/>
      <w:r w:rsidR="001A63BB">
        <w:t>; ELA MTH-SCNC LTRCY*lp1ws2</w:t>
      </w:r>
      <w:r w:rsidRPr="00177440">
        <w:t xml:space="preserve"> </w:t>
      </w:r>
      <w:bookmarkEnd w:id="9"/>
      <w:bookmarkEnd w:id="10"/>
    </w:p>
    <w:bookmarkEnd w:id="11"/>
    <w:bookmarkEnd w:id="12"/>
    <w:p w14:paraId="11D16DBC" w14:textId="77777777" w:rsidR="005C0A1D" w:rsidRDefault="005C0A1D" w:rsidP="005C0A1D"/>
    <w:p w14:paraId="2A6B836A" w14:textId="77777777" w:rsidR="005C0A1D" w:rsidRDefault="005C0A1D" w:rsidP="005C0A1D">
      <w:pPr>
        <w:rPr>
          <w:b/>
        </w:rPr>
      </w:pPr>
      <w:r>
        <w:rPr>
          <w:b/>
        </w:rPr>
        <w:t>Key Points:</w:t>
      </w:r>
    </w:p>
    <w:p w14:paraId="1A8970D8" w14:textId="1C43E4AD" w:rsidR="00962BE4" w:rsidRPr="00962BE4" w:rsidRDefault="00962BE4" w:rsidP="005C0A1D">
      <w:r>
        <w:rPr>
          <w:b/>
        </w:rPr>
        <w:t xml:space="preserve">*Help </w:t>
      </w:r>
      <w:r>
        <w:t xml:space="preserve">students to understand that although the word </w:t>
      </w:r>
      <w:r w:rsidRPr="00962BE4">
        <w:rPr>
          <w:b/>
          <w:i/>
        </w:rPr>
        <w:t>bond</w:t>
      </w:r>
      <w:r>
        <w:t xml:space="preserve"> has apparently very different uses in different contexts, it’s fundamental meaning can be reduced to </w:t>
      </w:r>
      <w:r w:rsidRPr="00962BE4">
        <w:rPr>
          <w:b/>
          <w:i/>
        </w:rPr>
        <w:t>join</w:t>
      </w:r>
      <w:r>
        <w:t xml:space="preserve">. Even in its use in financial contexts as an instrument of debt, it means one person is joining with another—by loaning or borrowing money—to accomplish something. </w:t>
      </w:r>
    </w:p>
    <w:p w14:paraId="799D433C" w14:textId="77777777" w:rsidR="005C0A1D" w:rsidRDefault="005C0A1D" w:rsidP="005C0A1D">
      <w:pPr>
        <w:rPr>
          <w:b/>
        </w:rPr>
      </w:pPr>
    </w:p>
    <w:p w14:paraId="21294AD0" w14:textId="77777777" w:rsidR="005C0A1D" w:rsidRDefault="005C0A1D" w:rsidP="005C0A1D">
      <w:pPr>
        <w:rPr>
          <w:b/>
        </w:rPr>
      </w:pPr>
      <w:r>
        <w:rPr>
          <w:b/>
        </w:rPr>
        <w:t>Essential Questions:</w:t>
      </w:r>
    </w:p>
    <w:p w14:paraId="7F8EF79B" w14:textId="77777777" w:rsidR="008A4158" w:rsidRDefault="008A4158" w:rsidP="005C0A1D">
      <w:pPr>
        <w:rPr>
          <w:b/>
        </w:rPr>
      </w:pPr>
    </w:p>
    <w:p w14:paraId="2ABDF25E" w14:textId="5407B9C4" w:rsidR="008A4158" w:rsidRPr="004C26FB" w:rsidRDefault="008A4158" w:rsidP="005C0A1D">
      <w:pPr>
        <w:rPr>
          <w:b/>
        </w:rPr>
      </w:pPr>
      <w:r>
        <w:rPr>
          <w:b/>
        </w:rPr>
        <w:t>Next Lesson:</w:t>
      </w:r>
    </w:p>
    <w:p w14:paraId="588D49AF" w14:textId="77777777" w:rsidR="005C0A1D" w:rsidRPr="00327996" w:rsidRDefault="005C0A1D" w:rsidP="00950311">
      <w:pPr>
        <w:rPr>
          <w:b/>
        </w:rPr>
      </w:pPr>
    </w:p>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F264F2"/>
    <w:multiLevelType w:val="hybridMultilevel"/>
    <w:tmpl w:val="93C8CF9A"/>
    <w:lvl w:ilvl="0" w:tplc="A45860A8">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6280"/>
    <w:rsid w:val="001A63BB"/>
    <w:rsid w:val="00237CCC"/>
    <w:rsid w:val="003121A9"/>
    <w:rsid w:val="00327996"/>
    <w:rsid w:val="0049120A"/>
    <w:rsid w:val="00532CBE"/>
    <w:rsid w:val="005C0A1D"/>
    <w:rsid w:val="00741B6F"/>
    <w:rsid w:val="00781EB7"/>
    <w:rsid w:val="007D45A8"/>
    <w:rsid w:val="007D7EAC"/>
    <w:rsid w:val="007F0237"/>
    <w:rsid w:val="00800F2B"/>
    <w:rsid w:val="0080232E"/>
    <w:rsid w:val="00830E00"/>
    <w:rsid w:val="008A4158"/>
    <w:rsid w:val="00950311"/>
    <w:rsid w:val="00955468"/>
    <w:rsid w:val="00962BE4"/>
    <w:rsid w:val="00BB20E4"/>
    <w:rsid w:val="00C66021"/>
    <w:rsid w:val="00E50494"/>
    <w:rsid w:val="00E627C8"/>
    <w:rsid w:val="00E949FD"/>
    <w:rsid w:val="00EF227E"/>
    <w:rsid w:val="00F12FF2"/>
    <w:rsid w:val="00F25786"/>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5A117006-1058-D148-914D-04EBF2C0E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2C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24</cp:revision>
  <dcterms:created xsi:type="dcterms:W3CDTF">2012-08-13T12:27:00Z</dcterms:created>
  <dcterms:modified xsi:type="dcterms:W3CDTF">2018-11-08T22:44:00Z</dcterms:modified>
</cp:coreProperties>
</file>