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E6E41" w14:textId="05357C2A" w:rsidR="00950311" w:rsidRPr="00570270" w:rsidRDefault="00DD0BBB" w:rsidP="00DD0BBB">
      <w:pPr>
        <w:tabs>
          <w:tab w:val="left" w:pos="1890"/>
        </w:tabs>
        <w:jc w:val="center"/>
        <w:rPr>
          <w:b/>
          <w:i/>
          <w:u w:val="single"/>
        </w:rPr>
      </w:pPr>
      <w:bookmarkStart w:id="0" w:name="OLE_LINK33"/>
      <w:bookmarkStart w:id="1" w:name="OLE_LINK34"/>
      <w:r w:rsidRPr="00570270">
        <w:rPr>
          <w:b/>
        </w:rPr>
        <w:t xml:space="preserve">Parts of Speech </w:t>
      </w:r>
      <w:r w:rsidR="006F5148" w:rsidRPr="00570270">
        <w:rPr>
          <w:b/>
        </w:rPr>
        <w:t xml:space="preserve">Unit 3, </w:t>
      </w:r>
      <w:r w:rsidR="006F5148" w:rsidRPr="00570270">
        <w:rPr>
          <w:b/>
          <w:i/>
        </w:rPr>
        <w:t>Adjectives,</w:t>
      </w:r>
      <w:r w:rsidR="006F5148" w:rsidRPr="00570270">
        <w:rPr>
          <w:b/>
        </w:rPr>
        <w:t xml:space="preserve"> Lesson 1</w:t>
      </w:r>
      <w:r w:rsidRPr="00570270">
        <w:rPr>
          <w:b/>
        </w:rPr>
        <w:t xml:space="preserve">: </w:t>
      </w:r>
      <w:r w:rsidR="006A4AE9" w:rsidRPr="00570270">
        <w:rPr>
          <w:b/>
          <w:i/>
        </w:rPr>
        <w:t>Introduction to Adjectives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570270" w14:paraId="499A4C25" w14:textId="77777777" w:rsidTr="004F1B49">
        <w:tc>
          <w:tcPr>
            <w:tcW w:w="10998" w:type="dxa"/>
            <w:shd w:val="clear" w:color="auto" w:fill="auto"/>
          </w:tcPr>
          <w:bookmarkEnd w:id="0"/>
          <w:bookmarkEnd w:id="1"/>
          <w:p w14:paraId="732E12F6" w14:textId="56D990C3" w:rsidR="00237CCC" w:rsidRPr="00570270" w:rsidRDefault="005D34B4" w:rsidP="00DD0BBB">
            <w:pPr>
              <w:rPr>
                <w:b/>
              </w:rPr>
            </w:pPr>
            <w:r w:rsidRPr="00570270">
              <w:rPr>
                <w:b/>
              </w:rPr>
              <w:t xml:space="preserve">Standards Met: </w:t>
            </w:r>
            <w:r w:rsidRPr="00570270">
              <w:t xml:space="preserve">This lesson is part of the English Language Arts, Parts of Speech Unit 3, </w:t>
            </w:r>
            <w:r w:rsidRPr="00570270">
              <w:rPr>
                <w:i/>
              </w:rPr>
              <w:t>Adjectives</w:t>
            </w:r>
            <w:r w:rsidRPr="00570270">
              <w:t>,</w:t>
            </w:r>
            <w:r w:rsidRPr="00570270">
              <w:rPr>
                <w:i/>
              </w:rPr>
              <w:t xml:space="preserve"> </w:t>
            </w:r>
            <w:r w:rsidRPr="00570270">
              <w:t>and meets the standards and activates the habits of mind delineated in that unit plan document.</w:t>
            </w:r>
            <w:r w:rsidRPr="00570270">
              <w:rPr>
                <w:b/>
              </w:rPr>
              <w:t xml:space="preserve"> </w:t>
            </w:r>
            <w:r w:rsidR="00DD0BBB" w:rsidRPr="00570270">
              <w:rPr>
                <w:b/>
              </w:rPr>
              <w:t xml:space="preserve">Big Ideas: </w:t>
            </w:r>
            <w:r w:rsidR="001824BB" w:rsidRPr="00570270">
              <w:t>a</w:t>
            </w:r>
            <w:r w:rsidR="00DD0BBB" w:rsidRPr="00570270">
              <w:t xml:space="preserve">ttributes and attribution, adjectives as a key part of speech, adjectives as descriptors, use adjectives sparingly and prudently, adjectives as limiting words, adjectives as demonstrative elements, adjectives as the answer to “what kind of” noun. </w:t>
            </w:r>
            <w:r w:rsidR="00DD0BBB" w:rsidRPr="00570270">
              <w:rPr>
                <w:b/>
              </w:rPr>
              <w:t>This lesson aims</w:t>
            </w:r>
            <w:r w:rsidR="00DD0BBB" w:rsidRPr="00570270">
              <w:t xml:space="preserve"> to introduce students the use of adjectives used attributively, i.e. preceding and therefore describing nouns.  In particular, this lesson aims to raise students’ awareness and understanding to adjectives and their alignment with the noun they modify. This lesson also aims to introduce the common theme that will run through each of the lessons in this unit, that adjectives answer the question “what kind of?” when considering the quality, quantity, color, etc of a noun.</w:t>
            </w:r>
            <w:r w:rsidR="00DD0BBB" w:rsidRPr="00570270">
              <w:rPr>
                <w:b/>
              </w:rPr>
              <w:t xml:space="preserve"> This lesson activates prior knowledge of </w:t>
            </w:r>
            <w:r w:rsidR="00DD0BBB" w:rsidRPr="00570270">
              <w:t xml:space="preserve">parts of speech, particularly nouns and verbs, understanding of the elements of a grammatically complete sentence, the use of the predicate adjective, linking verbs. </w:t>
            </w:r>
            <w:r w:rsidR="00DD0BBB" w:rsidRPr="00570270">
              <w:rPr>
                <w:b/>
              </w:rPr>
              <w:t xml:space="preserve">Students will be able to </w:t>
            </w:r>
            <w:r w:rsidR="00DD0BBB" w:rsidRPr="00570270">
              <w:t>identify adjectives in a reading passages, as well as the nouns they are modifying, then put that understanding to work with a scaffolded, teacher-made worksheet that first has students choosing attributive adjectives to fill in blanks in modified cloze exercises, then writing sentences with a clearly identified attributive adjective and the noun it modifies.</w:t>
            </w:r>
          </w:p>
        </w:tc>
      </w:tr>
      <w:tr w:rsidR="0080232E" w:rsidRPr="00570270" w14:paraId="539D1121" w14:textId="77777777" w:rsidTr="004F1B49">
        <w:tc>
          <w:tcPr>
            <w:tcW w:w="10998" w:type="dxa"/>
            <w:shd w:val="clear" w:color="auto" w:fill="auto"/>
          </w:tcPr>
          <w:p w14:paraId="15CC2466" w14:textId="73937542" w:rsidR="0080232E" w:rsidRPr="00570270" w:rsidRDefault="0080232E" w:rsidP="00DD0BBB">
            <w:pPr>
              <w:rPr>
                <w:b/>
                <w:lang w:bidi="x-none"/>
              </w:rPr>
            </w:pPr>
            <w:r w:rsidRPr="00570270">
              <w:rPr>
                <w:b/>
                <w:lang w:bidi="x-none"/>
              </w:rPr>
              <w:t>Classroom Aim:</w:t>
            </w:r>
            <w:r w:rsidR="00DD0BBB" w:rsidRPr="00570270">
              <w:rPr>
                <w:b/>
                <w:lang w:bidi="x-none"/>
              </w:rPr>
              <w:t xml:space="preserve"> </w:t>
            </w:r>
            <w:r w:rsidR="00DD0BBB" w:rsidRPr="00570270">
              <w:rPr>
                <w:b/>
              </w:rPr>
              <w:t>What</w:t>
            </w:r>
            <w:r w:rsidR="00DD0BBB" w:rsidRPr="00570270">
              <w:t xml:space="preserve"> is an adjective? </w:t>
            </w:r>
            <w:r w:rsidR="00DD0BBB" w:rsidRPr="00570270">
              <w:rPr>
                <w:b/>
              </w:rPr>
              <w:t>What</w:t>
            </w:r>
            <w:r w:rsidR="00DD0BBB" w:rsidRPr="00570270">
              <w:t xml:space="preserve"> does an adjective do in a sentence? </w:t>
            </w:r>
            <w:r w:rsidR="00DD0BBB" w:rsidRPr="00570270">
              <w:rPr>
                <w:b/>
              </w:rPr>
              <w:t xml:space="preserve">What </w:t>
            </w:r>
            <w:r w:rsidR="00DD0BBB" w:rsidRPr="00570270">
              <w:t xml:space="preserve">is an attribute? </w:t>
            </w:r>
            <w:r w:rsidR="00DD0BBB" w:rsidRPr="00570270">
              <w:rPr>
                <w:b/>
              </w:rPr>
              <w:t>How</w:t>
            </w:r>
            <w:r w:rsidR="00DD0BBB" w:rsidRPr="00570270">
              <w:t xml:space="preserve"> do we use adjectives attributively with the noun they are modifying?</w:t>
            </w:r>
          </w:p>
        </w:tc>
      </w:tr>
      <w:tr w:rsidR="00950311" w:rsidRPr="00570270" w14:paraId="47A34FE1" w14:textId="77777777" w:rsidTr="004F1B49">
        <w:tc>
          <w:tcPr>
            <w:tcW w:w="10998" w:type="dxa"/>
            <w:shd w:val="clear" w:color="auto" w:fill="auto"/>
          </w:tcPr>
          <w:p w14:paraId="61063EC7" w14:textId="652B98FF" w:rsidR="00950311" w:rsidRPr="00570270" w:rsidRDefault="00237CCC" w:rsidP="00AA0637">
            <w:pPr>
              <w:widowControl w:val="0"/>
              <w:autoSpaceDE w:val="0"/>
              <w:autoSpaceDN w:val="0"/>
              <w:adjustRightInd w:val="0"/>
              <w:rPr>
                <w:i/>
                <w:lang w:bidi="x-none"/>
              </w:rPr>
            </w:pPr>
            <w:r w:rsidRPr="00570270">
              <w:rPr>
                <w:b/>
                <w:lang w:bidi="x-none"/>
              </w:rPr>
              <w:t>Do Now:</w:t>
            </w:r>
            <w:r w:rsidR="00DD0BBB" w:rsidRPr="00570270">
              <w:rPr>
                <w:b/>
                <w:lang w:bidi="x-none"/>
              </w:rPr>
              <w:t xml:space="preserve"> </w:t>
            </w:r>
            <w:r w:rsidR="00D75048" w:rsidRPr="00570270">
              <w:rPr>
                <w:b/>
                <w:lang w:bidi="x-none"/>
              </w:rPr>
              <w:t xml:space="preserve">1. </w:t>
            </w:r>
            <w:r w:rsidR="001919BC" w:rsidRPr="00570270">
              <w:rPr>
                <w:lang w:bidi="x-none"/>
              </w:rPr>
              <w:t xml:space="preserve">Focus on One Word Worksheet: </w:t>
            </w:r>
            <w:r w:rsidR="001919BC" w:rsidRPr="00570270">
              <w:rPr>
                <w:i/>
                <w:lang w:bidi="x-none"/>
              </w:rPr>
              <w:t>Attribute</w:t>
            </w:r>
            <w:r w:rsidR="00AA0637" w:rsidRPr="00570270">
              <w:rPr>
                <w:i/>
                <w:lang w:bidi="x-none"/>
              </w:rPr>
              <w:t xml:space="preserve"> </w:t>
            </w:r>
            <w:r w:rsidR="00AA0637" w:rsidRPr="00570270">
              <w:rPr>
                <w:lang w:bidi="x-none"/>
              </w:rPr>
              <w:t>(noun</w:t>
            </w:r>
            <w:r w:rsidR="00AA0637" w:rsidRPr="00570270">
              <w:rPr>
                <w:color w:val="000000" w:themeColor="text1"/>
                <w:lang w:bidi="x-none"/>
              </w:rPr>
              <w:t xml:space="preserve">): </w:t>
            </w:r>
            <w:r w:rsidR="00D75048" w:rsidRPr="00570270">
              <w:rPr>
                <w:color w:val="000000" w:themeColor="text1"/>
                <w:lang w:bidi="x-none"/>
              </w:rPr>
              <w:t>(</w:t>
            </w:r>
            <w:r w:rsidR="00AA0637" w:rsidRPr="00570270">
              <w:rPr>
                <w:b/>
                <w:bCs/>
                <w:color w:val="000000" w:themeColor="text1"/>
              </w:rPr>
              <w:t>at·tri·bute 1</w:t>
            </w:r>
            <w:r w:rsidR="00AA0637" w:rsidRPr="00570270">
              <w:rPr>
                <w:color w:val="000000" w:themeColor="text1"/>
              </w:rPr>
              <w:t xml:space="preserve"> </w:t>
            </w:r>
            <w:r w:rsidR="00AA0637" w:rsidRPr="00570270">
              <w:rPr>
                <w:b/>
                <w:bCs/>
                <w:color w:val="000000" w:themeColor="text1"/>
              </w:rPr>
              <w:t>:</w:t>
            </w:r>
            <w:r w:rsidR="00AA0637" w:rsidRPr="00570270">
              <w:rPr>
                <w:color w:val="000000" w:themeColor="text1"/>
              </w:rPr>
              <w:t xml:space="preserve"> an inherent characteristic; also</w:t>
            </w:r>
            <w:r w:rsidR="00AA0637" w:rsidRPr="00570270">
              <w:rPr>
                <w:b/>
                <w:bCs/>
                <w:color w:val="000000" w:themeColor="text1"/>
              </w:rPr>
              <w:t>:</w:t>
            </w:r>
            <w:r w:rsidR="00AA0637" w:rsidRPr="00570270">
              <w:rPr>
                <w:color w:val="000000" w:themeColor="text1"/>
              </w:rPr>
              <w:t xml:space="preserve"> an accidental quality </w:t>
            </w:r>
            <w:r w:rsidR="00AA0637" w:rsidRPr="00570270">
              <w:rPr>
                <w:b/>
                <w:bCs/>
                <w:color w:val="000000" w:themeColor="text1"/>
              </w:rPr>
              <w:t>2</w:t>
            </w:r>
            <w:r w:rsidR="00AA0637" w:rsidRPr="00570270">
              <w:rPr>
                <w:color w:val="000000" w:themeColor="text1"/>
              </w:rPr>
              <w:t xml:space="preserve"> </w:t>
            </w:r>
            <w:r w:rsidR="00AA0637" w:rsidRPr="00570270">
              <w:rPr>
                <w:b/>
                <w:bCs/>
                <w:color w:val="000000" w:themeColor="text1"/>
              </w:rPr>
              <w:t>:</w:t>
            </w:r>
            <w:r w:rsidR="00AA0637" w:rsidRPr="00570270">
              <w:rPr>
                <w:color w:val="000000" w:themeColor="text1"/>
              </w:rPr>
              <w:t xml:space="preserve"> an object closely associated with or belonging to a specific person, thing, or office</w:t>
            </w:r>
            <w:r w:rsidR="00D75048" w:rsidRPr="00570270">
              <w:rPr>
                <w:color w:val="000000" w:themeColor="text1"/>
              </w:rPr>
              <w:t xml:space="preserve">) </w:t>
            </w:r>
            <w:r w:rsidR="00D75048" w:rsidRPr="00570270">
              <w:rPr>
                <w:b/>
                <w:color w:val="000000" w:themeColor="text1"/>
              </w:rPr>
              <w:t xml:space="preserve">2. </w:t>
            </w:r>
            <w:r w:rsidR="00D75048" w:rsidRPr="00570270">
              <w:rPr>
                <w:color w:val="000000" w:themeColor="text1"/>
              </w:rPr>
              <w:t xml:space="preserve">Everyday Edit, </w:t>
            </w:r>
            <w:r w:rsidR="00D75048" w:rsidRPr="00570270">
              <w:rPr>
                <w:i/>
                <w:color w:val="000000" w:themeColor="text1"/>
              </w:rPr>
              <w:t>Sled Dogs Save Nome</w:t>
            </w:r>
          </w:p>
        </w:tc>
      </w:tr>
      <w:tr w:rsidR="00237CCC" w:rsidRPr="00570270" w14:paraId="42E626C3" w14:textId="77777777" w:rsidTr="004F1B49">
        <w:tc>
          <w:tcPr>
            <w:tcW w:w="10998" w:type="dxa"/>
            <w:shd w:val="clear" w:color="auto" w:fill="auto"/>
          </w:tcPr>
          <w:p w14:paraId="258A3A2A" w14:textId="1DCC7EAF" w:rsidR="00237CCC" w:rsidRPr="00570270" w:rsidRDefault="00237CCC" w:rsidP="00F55C8D">
            <w:pPr>
              <w:rPr>
                <w:lang w:bidi="x-none"/>
              </w:rPr>
            </w:pPr>
            <w:r w:rsidRPr="00570270">
              <w:rPr>
                <w:b/>
                <w:lang w:bidi="x-none"/>
              </w:rPr>
              <w:t>Class Work:</w:t>
            </w:r>
            <w:r w:rsidR="00DD0BBB" w:rsidRPr="00570270">
              <w:rPr>
                <w:b/>
                <w:lang w:bidi="x-none"/>
              </w:rPr>
              <w:t xml:space="preserve"> </w:t>
            </w:r>
            <w:r w:rsidR="00F55C8D" w:rsidRPr="00570270">
              <w:rPr>
                <w:lang w:bidi="x-none"/>
              </w:rPr>
              <w:t xml:space="preserve">This is a guided inquiry in which students: </w:t>
            </w:r>
            <w:r w:rsidR="00F55C8D" w:rsidRPr="00570270">
              <w:rPr>
                <w:b/>
                <w:lang w:bidi="x-none"/>
              </w:rPr>
              <w:t xml:space="preserve">1. </w:t>
            </w:r>
            <w:r w:rsidR="00F55C8D" w:rsidRPr="00570270">
              <w:rPr>
                <w:lang w:bidi="x-none"/>
              </w:rPr>
              <w:t xml:space="preserve">Read through a teacher-authored passage in which they identify all the adjectives, with an occasional detour, by way of Socratic questioning, to discover which noun in sentence the identified adjective is modifying; </w:t>
            </w:r>
            <w:r w:rsidR="00F55C8D" w:rsidRPr="00570270">
              <w:rPr>
                <w:b/>
                <w:lang w:bidi="x-none"/>
              </w:rPr>
              <w:t xml:space="preserve">2. </w:t>
            </w:r>
            <w:r w:rsidR="00F55C8D" w:rsidRPr="00570270">
              <w:rPr>
                <w:lang w:bidi="x-none"/>
              </w:rPr>
              <w:t>Use the understanding they gained by proofreading the foregoing passage</w:t>
            </w:r>
            <w:r w:rsidR="009F544F" w:rsidRPr="00570270">
              <w:rPr>
                <w:lang w:bidi="x-none"/>
              </w:rPr>
              <w:t xml:space="preserve"> for adjectives to complete a series of modified</w:t>
            </w:r>
            <w:r w:rsidR="00220C1B" w:rsidRPr="00570270">
              <w:rPr>
                <w:lang w:bidi="x-none"/>
              </w:rPr>
              <w:t xml:space="preserve"> in which they provide an appropriate adjective to describe a particular noun.</w:t>
            </w:r>
          </w:p>
        </w:tc>
      </w:tr>
      <w:tr w:rsidR="00237CCC" w:rsidRPr="00570270" w14:paraId="03F41858" w14:textId="77777777" w:rsidTr="004F1B49">
        <w:tc>
          <w:tcPr>
            <w:tcW w:w="10998" w:type="dxa"/>
            <w:shd w:val="clear" w:color="auto" w:fill="auto"/>
          </w:tcPr>
          <w:p w14:paraId="1269E7F3" w14:textId="6DD3CDC5" w:rsidR="00237CCC" w:rsidRPr="00570270" w:rsidRDefault="00AD6454" w:rsidP="00237CCC">
            <w:pPr>
              <w:rPr>
                <w:lang w:bidi="x-none"/>
              </w:rPr>
            </w:pPr>
            <w:r w:rsidRPr="00570270">
              <w:rPr>
                <w:b/>
                <w:lang w:bidi="x-none"/>
              </w:rPr>
              <w:t xml:space="preserve">Independent Practice: </w:t>
            </w:r>
            <w:r w:rsidR="00DD0BBB" w:rsidRPr="00570270">
              <w:rPr>
                <w:lang w:bidi="x-none"/>
              </w:rPr>
              <w:t>Compose six sentences demonstrating your understanding of the use of attributive adjectives.</w:t>
            </w:r>
          </w:p>
        </w:tc>
      </w:tr>
    </w:tbl>
    <w:p w14:paraId="6AB8A0C4" w14:textId="011C252A" w:rsidR="0070047D" w:rsidRPr="00570270" w:rsidRDefault="00DC1C11" w:rsidP="00DC1C11">
      <w:bookmarkStart w:id="2" w:name="OLE_LINK29"/>
      <w:bookmarkStart w:id="3" w:name="OLE_LINK30"/>
      <w:bookmarkStart w:id="4" w:name="OLE_LINK31"/>
      <w:bookmarkStart w:id="5" w:name="OLE_LINK32"/>
      <w:bookmarkStart w:id="6" w:name="OLE_LINK21"/>
      <w:bookmarkStart w:id="7" w:name="OLE_LINK22"/>
      <w:r w:rsidRPr="00570270">
        <w:rPr>
          <w:b/>
        </w:rPr>
        <w:t xml:space="preserve">Methods and Materials: </w:t>
      </w:r>
      <w:bookmarkStart w:id="8" w:name="OLE_LINK5"/>
      <w:bookmarkStart w:id="9" w:name="OLE_LINK6"/>
      <w:bookmarkEnd w:id="2"/>
      <w:bookmarkEnd w:id="3"/>
      <w:r w:rsidR="0070047D" w:rsidRPr="00570270">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w:t>
      </w:r>
      <w:r w:rsidR="00570270">
        <w:t>anguage This lesson’s</w:t>
      </w:r>
      <w:r w:rsidR="0070047D" w:rsidRPr="00570270">
        <w:t xml:space="preserve"> focus is to address difficulties in writing, particularly at the level of the grammatically complete expository sentence, by teaching syntax, grammar, and style synthetically. </w:t>
      </w:r>
      <w:r w:rsidR="0070047D" w:rsidRPr="00570270">
        <w:rPr>
          <w:b/>
        </w:rPr>
        <w:t xml:space="preserve">Please see </w:t>
      </w:r>
      <w:r w:rsidR="0070047D" w:rsidRPr="00570270">
        <w:rPr>
          <w:i/>
        </w:rPr>
        <w:t>Parts of Speech Unit 3: Adjectives Unit Plan</w:t>
      </w:r>
      <w:r w:rsidR="0070047D" w:rsidRPr="00570270">
        <w:t xml:space="preserve"> for a fuller exposition of the students this lesson is meant to serve and its methods in meeting their needs.</w:t>
      </w:r>
    </w:p>
    <w:p w14:paraId="099CE97D" w14:textId="77777777" w:rsidR="007E3D23" w:rsidRPr="00570270" w:rsidRDefault="007E3D23" w:rsidP="00DC1C11"/>
    <w:bookmarkEnd w:id="4"/>
    <w:bookmarkEnd w:id="5"/>
    <w:bookmarkEnd w:id="8"/>
    <w:bookmarkEnd w:id="9"/>
    <w:p w14:paraId="2EF6AF02" w14:textId="74AF67E9" w:rsidR="00DC1C11" w:rsidRPr="00570270" w:rsidRDefault="00DC1C11" w:rsidP="00DC1C11">
      <w:r w:rsidRPr="00570270">
        <w:rPr>
          <w:b/>
        </w:rPr>
        <w:t xml:space="preserve">Need for Lesson: </w:t>
      </w:r>
      <w:bookmarkStart w:id="10" w:name="OLE_LINK1"/>
      <w:bookmarkStart w:id="11" w:name="OLE_LINK2"/>
      <w:bookmarkStart w:id="12" w:name="OLE_LINK7"/>
      <w:bookmarkStart w:id="13" w:name="OLE_LINK8"/>
      <w:r w:rsidR="003F4F5A" w:rsidRPr="00570270">
        <w:t>ELA POS UP3A</w:t>
      </w:r>
      <w:r w:rsidR="005D34B4" w:rsidRPr="00570270">
        <w:t xml:space="preserve"> LP1</w:t>
      </w:r>
      <w:r w:rsidR="00FE44D8" w:rsidRPr="00570270">
        <w:t>*</w:t>
      </w:r>
      <w:r w:rsidR="003F4F5A" w:rsidRPr="00570270">
        <w:t>lp</w:t>
      </w:r>
      <w:bookmarkEnd w:id="10"/>
      <w:bookmarkEnd w:id="11"/>
      <w:r w:rsidR="00DA361A">
        <w:t xml:space="preserve"> smry</w:t>
      </w:r>
      <w:bookmarkStart w:id="14" w:name="_GoBack"/>
      <w:bookmarkEnd w:id="14"/>
      <w:r w:rsidR="00FE44D8" w:rsidRPr="00570270">
        <w:t>;</w:t>
      </w:r>
      <w:bookmarkEnd w:id="12"/>
      <w:bookmarkEnd w:id="13"/>
      <w:r w:rsidR="006A4AE9" w:rsidRPr="00570270">
        <w:t xml:space="preserve"> ELA POS UP3A</w:t>
      </w:r>
      <w:r w:rsidR="005D34B4" w:rsidRPr="00570270">
        <w:t xml:space="preserve"> LP1*lp</w:t>
      </w:r>
      <w:r w:rsidR="006A4AE9" w:rsidRPr="00570270">
        <w:t>; ELA POS UP3A</w:t>
      </w:r>
      <w:r w:rsidR="005D34B4" w:rsidRPr="00570270">
        <w:t xml:space="preserve"> LP1*</w:t>
      </w:r>
      <w:r w:rsidR="00CA5F44" w:rsidRPr="00570270">
        <w:t>ws</w:t>
      </w:r>
      <w:r w:rsidR="007148AB" w:rsidRPr="00570270">
        <w:t>; ELA POS UP3A LP1*wstc</w:t>
      </w:r>
    </w:p>
    <w:p w14:paraId="17516918" w14:textId="77777777" w:rsidR="0070047D" w:rsidRPr="00570270" w:rsidRDefault="0070047D" w:rsidP="00DC1C11"/>
    <w:p w14:paraId="2939728B" w14:textId="77777777" w:rsidR="0070047D" w:rsidRPr="00570270" w:rsidRDefault="0070047D" w:rsidP="00DC1C11"/>
    <w:p w14:paraId="1BEC1A83" w14:textId="77777777" w:rsidR="0070047D" w:rsidRPr="00570270" w:rsidRDefault="0070047D" w:rsidP="00DC1C11"/>
    <w:p w14:paraId="4BC1C92A" w14:textId="77777777" w:rsidR="0070047D" w:rsidRPr="00570270" w:rsidRDefault="0070047D" w:rsidP="00DC1C11"/>
    <w:p w14:paraId="644F2539" w14:textId="77777777" w:rsidR="0070047D" w:rsidRPr="00570270" w:rsidRDefault="0070047D" w:rsidP="00DC1C11"/>
    <w:p w14:paraId="4B53FB29" w14:textId="77777777" w:rsidR="0070047D" w:rsidRPr="00570270" w:rsidRDefault="0070047D" w:rsidP="00DC1C11"/>
    <w:p w14:paraId="6FD72C9B" w14:textId="77777777" w:rsidR="0070047D" w:rsidRPr="00570270" w:rsidRDefault="0070047D" w:rsidP="00DC1C11"/>
    <w:p w14:paraId="48A4B85E" w14:textId="77777777" w:rsidR="00DC1C11" w:rsidRPr="00570270" w:rsidRDefault="00DC1C11" w:rsidP="00DC1C11">
      <w:pPr>
        <w:rPr>
          <w:b/>
        </w:rPr>
      </w:pPr>
      <w:r w:rsidRPr="00570270">
        <w:rPr>
          <w:b/>
        </w:rPr>
        <w:t>Key Points and Connections:</w:t>
      </w:r>
    </w:p>
    <w:p w14:paraId="5FF2AE78" w14:textId="399EDAC9" w:rsidR="00DC1C11" w:rsidRPr="00570270" w:rsidRDefault="00220C1B" w:rsidP="0070047D">
      <w:pPr>
        <w:pStyle w:val="ListParagraph"/>
        <w:numPr>
          <w:ilvl w:val="0"/>
          <w:numId w:val="1"/>
        </w:numPr>
      </w:pPr>
      <w:r w:rsidRPr="00570270">
        <w:rPr>
          <w:b/>
        </w:rPr>
        <w:t>Make sure</w:t>
      </w:r>
      <w:r w:rsidRPr="00570270">
        <w:t xml:space="preserve"> students understand that adjectives answer the question, in a sentence, </w:t>
      </w:r>
      <w:r w:rsidRPr="00570270">
        <w:rPr>
          <w:b/>
          <w:i/>
        </w:rPr>
        <w:t xml:space="preserve">“what kind of?” </w:t>
      </w:r>
      <w:r w:rsidRPr="00570270">
        <w:t>noun.</w:t>
      </w:r>
    </w:p>
    <w:p w14:paraId="25B964EF" w14:textId="57648593" w:rsidR="0070047D" w:rsidRPr="00570270" w:rsidRDefault="0070047D" w:rsidP="0070047D">
      <w:pPr>
        <w:pStyle w:val="ListParagraph"/>
        <w:numPr>
          <w:ilvl w:val="0"/>
          <w:numId w:val="1"/>
        </w:numPr>
        <w:rPr>
          <w:i/>
        </w:rPr>
      </w:pPr>
      <w:r w:rsidRPr="00570270">
        <w:rPr>
          <w:b/>
        </w:rPr>
        <w:lastRenderedPageBreak/>
        <w:t xml:space="preserve">Help </w:t>
      </w:r>
      <w:r w:rsidRPr="00570270">
        <w:t xml:space="preserve">students to understand that adjectives are the words we use to more accurately describe or to characterize things in terms of </w:t>
      </w:r>
      <w:r w:rsidRPr="00570270">
        <w:rPr>
          <w:i/>
        </w:rPr>
        <w:t xml:space="preserve">size, shape, color, width, breadth, age or youth, etc. </w:t>
      </w:r>
      <w:r w:rsidRPr="00570270">
        <w:rPr>
          <w:b/>
        </w:rPr>
        <w:t xml:space="preserve">Emphasize </w:t>
      </w:r>
      <w:r w:rsidRPr="00570270">
        <w:t>that adjectives actually limit the descriptions of nouns by, in general, limiting them to one attribute.</w:t>
      </w:r>
    </w:p>
    <w:p w14:paraId="0350983B" w14:textId="77777777" w:rsidR="0070047D" w:rsidRPr="00570270" w:rsidRDefault="0070047D" w:rsidP="0070047D">
      <w:pPr>
        <w:pStyle w:val="ListParagraph"/>
      </w:pPr>
    </w:p>
    <w:p w14:paraId="1CB8F97D" w14:textId="77777777" w:rsidR="0070047D" w:rsidRPr="00570270" w:rsidRDefault="0070047D" w:rsidP="0070047D">
      <w:pPr>
        <w:pStyle w:val="ListParagraph"/>
      </w:pPr>
    </w:p>
    <w:p w14:paraId="004972DE" w14:textId="77777777" w:rsidR="008C6A62" w:rsidRPr="00570270" w:rsidRDefault="008C6A62" w:rsidP="00DC1C11"/>
    <w:p w14:paraId="7C1C2042" w14:textId="77777777" w:rsidR="00DC1C11" w:rsidRPr="00570270" w:rsidRDefault="00DC1C11" w:rsidP="00DC1C11">
      <w:pPr>
        <w:rPr>
          <w:b/>
        </w:rPr>
      </w:pPr>
      <w:r w:rsidRPr="00570270">
        <w:rPr>
          <w:b/>
        </w:rPr>
        <w:t>Essential Questions:</w:t>
      </w:r>
    </w:p>
    <w:p w14:paraId="3C113AA3" w14:textId="24B3467E" w:rsidR="0070047D" w:rsidRPr="00570270" w:rsidRDefault="0070047D" w:rsidP="0070047D">
      <w:pPr>
        <w:pStyle w:val="ListParagraph"/>
        <w:numPr>
          <w:ilvl w:val="0"/>
          <w:numId w:val="1"/>
        </w:numPr>
        <w:rPr>
          <w:b/>
        </w:rPr>
      </w:pPr>
      <w:r w:rsidRPr="00570270">
        <w:rPr>
          <w:b/>
        </w:rPr>
        <w:t xml:space="preserve">What </w:t>
      </w:r>
      <w:r w:rsidRPr="00570270">
        <w:t>does it mean to “limit” the meaning of a noun with an adjective?</w:t>
      </w:r>
    </w:p>
    <w:p w14:paraId="46C49914" w14:textId="3655DECF" w:rsidR="0070047D" w:rsidRPr="00570270" w:rsidRDefault="0070047D" w:rsidP="0070047D">
      <w:pPr>
        <w:pStyle w:val="ListParagraph"/>
        <w:numPr>
          <w:ilvl w:val="0"/>
          <w:numId w:val="1"/>
        </w:numPr>
        <w:rPr>
          <w:b/>
        </w:rPr>
      </w:pPr>
      <w:r w:rsidRPr="00570270">
        <w:rPr>
          <w:b/>
        </w:rPr>
        <w:t xml:space="preserve">What </w:t>
      </w:r>
      <w:r w:rsidRPr="00570270">
        <w:t>is the appropriate way—and quantity—for using adjectives in a sentence?</w:t>
      </w:r>
    </w:p>
    <w:p w14:paraId="28E362E6" w14:textId="77777777" w:rsidR="0070047D" w:rsidRPr="00570270" w:rsidRDefault="0070047D" w:rsidP="0070047D">
      <w:pPr>
        <w:pStyle w:val="ListParagraph"/>
        <w:numPr>
          <w:ilvl w:val="0"/>
          <w:numId w:val="1"/>
        </w:numPr>
        <w:rPr>
          <w:b/>
        </w:rPr>
      </w:pPr>
    </w:p>
    <w:p w14:paraId="29973691" w14:textId="77777777" w:rsidR="006A4AE9" w:rsidRPr="00570270" w:rsidRDefault="006A4AE9" w:rsidP="00DC1C11">
      <w:pPr>
        <w:rPr>
          <w:b/>
        </w:rPr>
      </w:pPr>
    </w:p>
    <w:p w14:paraId="7D246403" w14:textId="34F5C0B9" w:rsidR="009F544F" w:rsidRPr="00570270" w:rsidRDefault="00DC1C11" w:rsidP="009F544F">
      <w:pPr>
        <w:tabs>
          <w:tab w:val="left" w:pos="1890"/>
        </w:tabs>
        <w:rPr>
          <w:i/>
          <w:u w:val="single"/>
        </w:rPr>
      </w:pPr>
      <w:r w:rsidRPr="00570270">
        <w:rPr>
          <w:b/>
        </w:rPr>
        <w:t>Next Lesson</w:t>
      </w:r>
      <w:r w:rsidR="009F544F" w:rsidRPr="00570270">
        <w:rPr>
          <w:b/>
        </w:rPr>
        <w:t xml:space="preserve">: </w:t>
      </w:r>
      <w:r w:rsidR="005D34B4" w:rsidRPr="00570270">
        <w:t xml:space="preserve">Parts of Speech Unit 3, </w:t>
      </w:r>
      <w:r w:rsidR="006A4AE9" w:rsidRPr="00570270">
        <w:t xml:space="preserve">Lesson </w:t>
      </w:r>
      <w:r w:rsidR="009F544F" w:rsidRPr="00570270">
        <w:t>2:</w:t>
      </w:r>
      <w:r w:rsidR="009F544F" w:rsidRPr="00570270">
        <w:rPr>
          <w:i/>
        </w:rPr>
        <w:t xml:space="preserve"> The Demonstrative</w:t>
      </w:r>
      <w:r w:rsidR="007E3D23" w:rsidRPr="00570270">
        <w:rPr>
          <w:i/>
        </w:rPr>
        <w:t xml:space="preserve"> or At</w:t>
      </w:r>
      <w:r w:rsidR="005D34B4" w:rsidRPr="00570270">
        <w:rPr>
          <w:i/>
        </w:rPr>
        <w:t>tributive</w:t>
      </w:r>
      <w:r w:rsidR="009F544F" w:rsidRPr="00570270">
        <w:rPr>
          <w:i/>
        </w:rPr>
        <w:t xml:space="preserve"> Adjective</w:t>
      </w:r>
    </w:p>
    <w:p w14:paraId="6F9277A1" w14:textId="24F243EB" w:rsidR="00DC1C11" w:rsidRDefault="00DC1C11" w:rsidP="00DC1C11">
      <w:pPr>
        <w:rPr>
          <w:b/>
        </w:rPr>
      </w:pPr>
    </w:p>
    <w:p w14:paraId="61044523" w14:textId="77777777" w:rsidR="00DC1C11" w:rsidRDefault="00DC1C11" w:rsidP="00DC1C11">
      <w:pPr>
        <w:rPr>
          <w:b/>
        </w:rPr>
      </w:pPr>
    </w:p>
    <w:p w14:paraId="286A343F" w14:textId="25EC78F6" w:rsidR="009D5FE6" w:rsidRPr="00C03376" w:rsidRDefault="009D5FE6" w:rsidP="009D5FE6">
      <w:r>
        <w:t>.</w:t>
      </w:r>
    </w:p>
    <w:bookmarkEnd w:id="6"/>
    <w:bookmarkEnd w:id="7"/>
    <w:p w14:paraId="0D632284" w14:textId="77777777" w:rsidR="009D5FE6" w:rsidRPr="004942DE" w:rsidRDefault="009D5FE6" w:rsidP="009D5FE6">
      <w:pPr>
        <w:rPr>
          <w:b/>
          <w:u w:val="single"/>
        </w:rPr>
      </w:pPr>
    </w:p>
    <w:p w14:paraId="2F2FDC53" w14:textId="77777777" w:rsidR="009D5FE6" w:rsidRDefault="009D5FE6" w:rsidP="009D5FE6"/>
    <w:p w14:paraId="5A2422BC" w14:textId="77777777" w:rsidR="009D5FE6" w:rsidRPr="004942DE" w:rsidRDefault="009D5FE6" w:rsidP="009D5FE6">
      <w:pPr>
        <w:rPr>
          <w:b/>
          <w:u w:val="single"/>
        </w:rPr>
      </w:pPr>
    </w:p>
    <w:p w14:paraId="3755642F" w14:textId="77777777" w:rsidR="009D5FE6" w:rsidRPr="00237CCC" w:rsidRDefault="009D5FE6" w:rsidP="009D5FE6">
      <w:pPr>
        <w:rPr>
          <w:b/>
        </w:rPr>
      </w:pPr>
    </w:p>
    <w:p w14:paraId="011AF2AC" w14:textId="77777777" w:rsidR="00950311" w:rsidRPr="00DD0BBB" w:rsidRDefault="00950311" w:rsidP="009D5FE6">
      <w:pPr>
        <w:rPr>
          <w:b/>
        </w:rPr>
      </w:pPr>
    </w:p>
    <w:sectPr w:rsidR="00950311" w:rsidRPr="00DD0BBB" w:rsidSect="004F1B4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3B02DF"/>
    <w:multiLevelType w:val="hybridMultilevel"/>
    <w:tmpl w:val="1682DAFE"/>
    <w:lvl w:ilvl="0" w:tplc="4ACE4DD4">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243F2"/>
    <w:rsid w:val="001824BB"/>
    <w:rsid w:val="001919BC"/>
    <w:rsid w:val="001A2202"/>
    <w:rsid w:val="00220C1B"/>
    <w:rsid w:val="00237CCC"/>
    <w:rsid w:val="00282E58"/>
    <w:rsid w:val="0029548D"/>
    <w:rsid w:val="0038352E"/>
    <w:rsid w:val="003F4F5A"/>
    <w:rsid w:val="004C2C76"/>
    <w:rsid w:val="004F1B49"/>
    <w:rsid w:val="00570270"/>
    <w:rsid w:val="00596AA4"/>
    <w:rsid w:val="005D34B4"/>
    <w:rsid w:val="006A4AE9"/>
    <w:rsid w:val="006F5148"/>
    <w:rsid w:val="0070047D"/>
    <w:rsid w:val="007148AB"/>
    <w:rsid w:val="007E3D23"/>
    <w:rsid w:val="0080232E"/>
    <w:rsid w:val="00870880"/>
    <w:rsid w:val="008C6A62"/>
    <w:rsid w:val="00904C75"/>
    <w:rsid w:val="00950311"/>
    <w:rsid w:val="00955468"/>
    <w:rsid w:val="00961A68"/>
    <w:rsid w:val="00970EE8"/>
    <w:rsid w:val="009D5FE6"/>
    <w:rsid w:val="009F544F"/>
    <w:rsid w:val="00AA0637"/>
    <w:rsid w:val="00AD6454"/>
    <w:rsid w:val="00B54EBD"/>
    <w:rsid w:val="00CA5F44"/>
    <w:rsid w:val="00D75048"/>
    <w:rsid w:val="00DA361A"/>
    <w:rsid w:val="00DB6B97"/>
    <w:rsid w:val="00DC1C11"/>
    <w:rsid w:val="00DD0BBB"/>
    <w:rsid w:val="00DD3A1D"/>
    <w:rsid w:val="00E12972"/>
    <w:rsid w:val="00E627C8"/>
    <w:rsid w:val="00F55C8D"/>
    <w:rsid w:val="00FA309E"/>
    <w:rsid w:val="00FE44D8"/>
    <w:rsid w:val="00FF39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DD0BBB"/>
    <w:rPr>
      <w:color w:val="0000FF"/>
      <w:u w:val="single"/>
    </w:rPr>
  </w:style>
  <w:style w:type="paragraph" w:styleId="ListParagraph">
    <w:name w:val="List Paragraph"/>
    <w:basedOn w:val="Normal"/>
    <w:uiPriority w:val="34"/>
    <w:qFormat/>
    <w:rsid w:val="007004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679</Words>
  <Characters>3876</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40</cp:revision>
  <dcterms:created xsi:type="dcterms:W3CDTF">2012-08-13T12:03:00Z</dcterms:created>
  <dcterms:modified xsi:type="dcterms:W3CDTF">2017-10-03T11:49:00Z</dcterms:modified>
</cp:coreProperties>
</file>