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14E7D115" w:rsidR="00DC4DC7" w:rsidRDefault="009D1E67" w:rsidP="00DC4DC7">
      <w:r>
        <w:rPr>
          <w:b/>
        </w:rPr>
        <w:t>Intellectual Devotional Reading:</w:t>
      </w:r>
      <w:r w:rsidR="00DC4DC7" w:rsidRPr="00DC4DC7">
        <w:rPr>
          <w:b/>
        </w:rPr>
        <w:t xml:space="preserve"> </w:t>
      </w:r>
      <w:proofErr w:type="spellStart"/>
      <w:r w:rsidR="00CA39C1">
        <w:rPr>
          <w:b/>
          <w:i/>
        </w:rPr>
        <w:t>Postcolonialism</w:t>
      </w:r>
      <w:proofErr w:type="spellEnd"/>
      <w:r w:rsidR="00DC4DC7">
        <w:rPr>
          <w:b/>
        </w:rPr>
        <w:t xml:space="preserve">. </w:t>
      </w:r>
      <w:r w:rsidR="00DC4DC7">
        <w:t>Please</w:t>
      </w:r>
      <w:r w:rsidR="00CA39C1">
        <w:t xml:space="preserve"> use this reading on the various facets of the postcolonial world </w:t>
      </w:r>
      <w:r w:rsidR="00DC4DC7">
        <w:t>to answer the reading comprehension questions on the worksheet that accompanies it.</w:t>
      </w:r>
    </w:p>
    <w:p w14:paraId="1C4CD6BE" w14:textId="4AD6EEC5" w:rsidR="002B1838" w:rsidRDefault="002B1838" w:rsidP="00DC4DC7"/>
    <w:p w14:paraId="3292DACD" w14:textId="2450EE96" w:rsidR="002B1838" w:rsidRDefault="002B1838" w:rsidP="00DC4DC7">
      <w:r>
        <w:t>Postcolonial literature refers to the body of works written by authors from formerly colon</w:t>
      </w:r>
      <w:r w:rsidR="00D30A17">
        <w:t>ized areas of the world, as well as works written about people from those areas. The bulk of this literature has been written since the 1950s and 1960s, when the last major European colonies in Africa, Asia, Latin America, and the Caribbean gained independence.</w:t>
      </w:r>
    </w:p>
    <w:p w14:paraId="4FDDA70A" w14:textId="055E0D78" w:rsidR="00D30A17" w:rsidRDefault="00D30A17" w:rsidP="00DC4DC7"/>
    <w:p w14:paraId="0437581D" w14:textId="230F71AB" w:rsidR="00D30A17" w:rsidRDefault="00D30A17" w:rsidP="00DC4DC7">
      <w:r>
        <w:t>During the height of European imperialism</w:t>
      </w:r>
      <w:r w:rsidR="0081281B">
        <w:t xml:space="preserve"> in the late 1800s, European </w:t>
      </w:r>
      <w:r w:rsidR="00142A9C">
        <w:t xml:space="preserve">authors tended to celebrate their countries’ world dominance, extolling the alleged “white man’s burden” of civilizing the uncivilized. The British writer Rudyard Kipling led this charge with often overtly racist poems and novels. Gradually, however, works such as Joseph Conrad’s </w:t>
      </w:r>
      <w:r w:rsidR="00142A9C">
        <w:rPr>
          <w:i/>
        </w:rPr>
        <w:t>Heart of Darkness</w:t>
      </w:r>
      <w:r w:rsidR="00142A9C">
        <w:t xml:space="preserve"> (1899) and E.M. Forster’s </w:t>
      </w:r>
      <w:r w:rsidR="00142A9C">
        <w:rPr>
          <w:i/>
        </w:rPr>
        <w:t>A Passage to India</w:t>
      </w:r>
      <w:r w:rsidR="00142A9C">
        <w:t xml:space="preserve"> (1924) cast a more critical eye on Europe’s colonial involvement.</w:t>
      </w:r>
    </w:p>
    <w:p w14:paraId="2288652B" w14:textId="659DF75D" w:rsidR="00142A9C" w:rsidRDefault="00142A9C" w:rsidP="00DC4DC7"/>
    <w:p w14:paraId="78279555" w14:textId="2EBE31EE" w:rsidR="00142A9C" w:rsidRDefault="00142A9C" w:rsidP="00DC4DC7">
      <w:r>
        <w:t xml:space="preserve">After decolonization swept through Asia and Africa following World War II, authors in newly independent areas began to chronicle the cultural, social, and psychological fallout. Many </w:t>
      </w:r>
      <w:proofErr w:type="gramStart"/>
      <w:r>
        <w:t>dwelled on</w:t>
      </w:r>
      <w:proofErr w:type="gramEnd"/>
      <w:r>
        <w:t xml:space="preserve"> questions of race, ethnicity, and national identity. They also examined the political and religious tensions created when Europe imposed artificial national boundaries on indigenous peoples.</w:t>
      </w:r>
      <w:r w:rsidR="0092446E">
        <w:t xml:space="preserve"> Critics have noted that postcolonial works often focus on the concept of otherness—and idea that Edward Said famously articulated in </w:t>
      </w:r>
      <w:r w:rsidR="0092446E">
        <w:rPr>
          <w:i/>
        </w:rPr>
        <w:t>Orientalism</w:t>
      </w:r>
      <w:r w:rsidR="0092446E">
        <w:t xml:space="preserve"> (1978), his landmark treatise about the Western tendency to </w:t>
      </w:r>
      <w:proofErr w:type="spellStart"/>
      <w:r w:rsidR="0092446E">
        <w:t>exoticize</w:t>
      </w:r>
      <w:proofErr w:type="spellEnd"/>
      <w:r w:rsidR="0092446E">
        <w:t xml:space="preserve"> the East.</w:t>
      </w:r>
    </w:p>
    <w:p w14:paraId="518E34E7" w14:textId="579059A8" w:rsidR="0092446E" w:rsidRDefault="0092446E" w:rsidP="00DC4DC7"/>
    <w:p w14:paraId="57CC76C5" w14:textId="4B603A9D" w:rsidR="0092446E" w:rsidRDefault="0092446E" w:rsidP="00DC4DC7">
      <w:proofErr w:type="spellStart"/>
      <w:r>
        <w:t>Postcolonialism</w:t>
      </w:r>
      <w:proofErr w:type="spellEnd"/>
      <w:r>
        <w:t xml:space="preserve"> is a sprawling movement, encompassing many regions and authors. Notable works from Africa include Alan Paton’s </w:t>
      </w:r>
      <w:r>
        <w:rPr>
          <w:i/>
        </w:rPr>
        <w:t>Cry, the Beloved Country</w:t>
      </w:r>
      <w:r>
        <w:t xml:space="preserve"> (1948) and Chinua Achebe’s </w:t>
      </w:r>
      <w:r>
        <w:rPr>
          <w:i/>
        </w:rPr>
        <w:t>Things Fall Apart</w:t>
      </w:r>
      <w:r>
        <w:t xml:space="preserve"> (1958); from Asia, Graham Greene’s </w:t>
      </w:r>
      <w:r>
        <w:rPr>
          <w:i/>
        </w:rPr>
        <w:t>The Quiet American</w:t>
      </w:r>
      <w:r>
        <w:t xml:space="preserve"> (1955), Anita Desai’s </w:t>
      </w:r>
      <w:r>
        <w:rPr>
          <w:i/>
        </w:rPr>
        <w:t>Games at Twilight</w:t>
      </w:r>
      <w:r>
        <w:t xml:space="preserve"> (1978), and Salman Rushdie’s </w:t>
      </w:r>
      <w:r>
        <w:rPr>
          <w:i/>
        </w:rPr>
        <w:t xml:space="preserve">Midnight’s Children </w:t>
      </w:r>
      <w:r>
        <w:t xml:space="preserve">(1981); and from the Caribbean, V.S. Naipaul’s </w:t>
      </w:r>
      <w:r>
        <w:rPr>
          <w:i/>
        </w:rPr>
        <w:t>A House for Mr. Biswas</w:t>
      </w:r>
      <w:r>
        <w:t xml:space="preserve"> (1961), Jean Rhys’s </w:t>
      </w:r>
      <w:r>
        <w:rPr>
          <w:i/>
        </w:rPr>
        <w:t>Wide Sargasso Sea</w:t>
      </w:r>
      <w:r>
        <w:t xml:space="preserve"> (1966), and Jamaica Kincaid’s </w:t>
      </w:r>
      <w:r>
        <w:rPr>
          <w:i/>
        </w:rPr>
        <w:t>Annie John</w:t>
      </w:r>
      <w:r>
        <w:t xml:space="preserve"> (1985).</w:t>
      </w:r>
    </w:p>
    <w:p w14:paraId="45B58202" w14:textId="5F4972EC" w:rsidR="0092446E" w:rsidRDefault="0092446E" w:rsidP="00DC4DC7"/>
    <w:p w14:paraId="1ADF249C" w14:textId="0A9EEDF4" w:rsidR="00AC30CC" w:rsidRDefault="0092446E">
      <w:pPr>
        <w:rPr>
          <w:b/>
          <w:u w:val="single"/>
        </w:rPr>
      </w:pPr>
      <w:r>
        <w:t xml:space="preserve">Since the late 1980s, a new generation of postcolonial writers has taken the reins, applying a fresh perspective to many of the same themes. A significant number of these works, such as </w:t>
      </w:r>
      <w:proofErr w:type="spellStart"/>
      <w:r>
        <w:t>Hanif</w:t>
      </w:r>
      <w:proofErr w:type="spellEnd"/>
      <w:r>
        <w:t xml:space="preserve"> </w:t>
      </w:r>
      <w:proofErr w:type="spellStart"/>
      <w:r>
        <w:t>Kureishi’s</w:t>
      </w:r>
      <w:proofErr w:type="spellEnd"/>
      <w:r>
        <w:t xml:space="preserve"> </w:t>
      </w:r>
      <w:r>
        <w:rPr>
          <w:i/>
        </w:rPr>
        <w:t>The Buddha of Suburbia</w:t>
      </w:r>
      <w:r>
        <w:t xml:space="preserve"> (1990) and Zadie Smith’s </w:t>
      </w:r>
      <w:r>
        <w:rPr>
          <w:i/>
        </w:rPr>
        <w:t xml:space="preserve">White Teeth </w:t>
      </w:r>
      <w:r>
        <w:t xml:space="preserve">(2000), focus on non-Western immigrants living in the United Kingdom or the United States. In general, they are more optimistic than their </w:t>
      </w:r>
      <w:proofErr w:type="gramStart"/>
      <w:r>
        <w:t>often anguished</w:t>
      </w:r>
      <w:proofErr w:type="gramEnd"/>
      <w:r>
        <w:t xml:space="preserve"> postcolonial predecessors, accepting the uprooted migrant condition as a reality of the modern world and exploring its positive and even comic aspects.</w:t>
      </w:r>
    </w:p>
    <w:p w14:paraId="7D8C2B24" w14:textId="77777777" w:rsidR="00AC30CC" w:rsidRDefault="00AC30CC">
      <w:pPr>
        <w:rPr>
          <w:b/>
          <w:u w:val="single"/>
        </w:rPr>
      </w:pPr>
    </w:p>
    <w:p w14:paraId="44A09D0A" w14:textId="0E1B5973" w:rsidR="00005EF0" w:rsidRDefault="009D6D2D" w:rsidP="00005EF0">
      <w:pPr>
        <w:rPr>
          <w:b/>
        </w:rPr>
      </w:pPr>
      <w:r>
        <w:rPr>
          <w:b/>
        </w:rPr>
        <w:t>Additional Facts</w:t>
      </w:r>
    </w:p>
    <w:p w14:paraId="4A433FE8" w14:textId="10F78ACA" w:rsidR="0092446E" w:rsidRDefault="0092446E" w:rsidP="00005EF0">
      <w:pPr>
        <w:rPr>
          <w:b/>
        </w:rPr>
      </w:pPr>
    </w:p>
    <w:p w14:paraId="03942341" w14:textId="17432D35" w:rsidR="0092446E" w:rsidRPr="0092446E" w:rsidRDefault="0092446E" w:rsidP="0092446E">
      <w:pPr>
        <w:pStyle w:val="ListParagraph"/>
        <w:numPr>
          <w:ilvl w:val="0"/>
          <w:numId w:val="1"/>
        </w:numPr>
        <w:rPr>
          <w:b/>
        </w:rPr>
      </w:pPr>
      <w:proofErr w:type="spellStart"/>
      <w:r>
        <w:t>Postcolonialism</w:t>
      </w:r>
      <w:proofErr w:type="spellEnd"/>
      <w:r>
        <w:t xml:space="preserve"> has been fruitful ground for women authors, many of whom have explored feminist themes and the advancement of women in the context of former colonies.</w:t>
      </w:r>
    </w:p>
    <w:p w14:paraId="072A1A22" w14:textId="77777777" w:rsidR="0092446E" w:rsidRPr="0092446E" w:rsidRDefault="0092446E" w:rsidP="0092446E">
      <w:pPr>
        <w:rPr>
          <w:b/>
        </w:rPr>
      </w:pPr>
    </w:p>
    <w:p w14:paraId="7CDE515F" w14:textId="43338FB3" w:rsidR="00AC30CC" w:rsidRPr="00A145A1" w:rsidRDefault="0092446E" w:rsidP="00A145A1">
      <w:pPr>
        <w:pStyle w:val="ListParagraph"/>
        <w:numPr>
          <w:ilvl w:val="0"/>
          <w:numId w:val="1"/>
        </w:numPr>
        <w:rPr>
          <w:b/>
          <w:u w:val="single"/>
        </w:rPr>
      </w:pPr>
      <w:r>
        <w:t xml:space="preserve">Although the bulk of postcolonial authors has come from minority backgrounds, Caucasian writers, such as Athol </w:t>
      </w:r>
      <w:proofErr w:type="spellStart"/>
      <w:r>
        <w:t>Fugard</w:t>
      </w:r>
      <w:proofErr w:type="spellEnd"/>
      <w:r>
        <w:t xml:space="preserve"> and J.M. Coetzee of South Africa, have also played an important role.</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77787B"/>
    <w:multiLevelType w:val="hybridMultilevel"/>
    <w:tmpl w:val="9B9E8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42A9C"/>
    <w:rsid w:val="00202553"/>
    <w:rsid w:val="002B1838"/>
    <w:rsid w:val="0060575B"/>
    <w:rsid w:val="006363CF"/>
    <w:rsid w:val="006A5E5A"/>
    <w:rsid w:val="00792E69"/>
    <w:rsid w:val="0081281B"/>
    <w:rsid w:val="0092446E"/>
    <w:rsid w:val="009D1E67"/>
    <w:rsid w:val="009D6D2D"/>
    <w:rsid w:val="00A145A1"/>
    <w:rsid w:val="00A424EF"/>
    <w:rsid w:val="00AC30CC"/>
    <w:rsid w:val="00CA39C1"/>
    <w:rsid w:val="00D30A17"/>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495</Words>
  <Characters>2826</Characters>
  <Application>Microsoft Office Word</Application>
  <DocSecurity>0</DocSecurity>
  <Lines>23</Lines>
  <Paragraphs>6</Paragraphs>
  <ScaleCrop>false</ScaleCrop>
  <Company>New York City Department of Education</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2014-10-06T11:50:00Z</dcterms:created>
  <dcterms:modified xsi:type="dcterms:W3CDTF">2018-03-26T18:10:00Z</dcterms:modified>
</cp:coreProperties>
</file>