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DF0EDD5"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2EE0F167" w14:textId="77777777" w:rsidR="002F55A8" w:rsidRDefault="00CA448A" w:rsidP="002F55A8">
      <w:r>
        <w:rPr>
          <w:b/>
        </w:rPr>
        <w:t>Intellectual Devotional American History Reading:</w:t>
      </w:r>
      <w:r w:rsidR="002F55A8">
        <w:rPr>
          <w:b/>
        </w:rPr>
        <w:t xml:space="preserve"> </w:t>
      </w:r>
      <w:r w:rsidR="00812893">
        <w:rPr>
          <w:b/>
          <w:i/>
        </w:rPr>
        <w:t>James Baldwin</w:t>
      </w:r>
      <w:r w:rsidR="002F55A8">
        <w:rPr>
          <w:b/>
        </w:rPr>
        <w:t xml:space="preserve">. </w:t>
      </w:r>
      <w:r w:rsidR="002F55A8">
        <w:t xml:space="preserve">Please use this reading on </w:t>
      </w:r>
      <w:r w:rsidR="00812893">
        <w:t>author, essayist, and civil rights activist James Baldwin</w:t>
      </w:r>
      <w:r w:rsidR="002F55A8">
        <w:t xml:space="preserve"> to answer the reading comprehension questions on the worksheet that accompanies it.</w:t>
      </w:r>
    </w:p>
    <w:p w14:paraId="556B27B4" w14:textId="77777777" w:rsidR="00656FFD" w:rsidRDefault="00656FFD" w:rsidP="002F55A8"/>
    <w:p w14:paraId="0ADEF996" w14:textId="4F1E3D03" w:rsidR="00656FFD" w:rsidRDefault="00656FFD" w:rsidP="002F55A8">
      <w:r>
        <w:t xml:space="preserve">In 1956, three years after his critically acclaimed debut novel, </w:t>
      </w:r>
      <w:r>
        <w:rPr>
          <w:i/>
        </w:rPr>
        <w:t>Go Tell It in the Mountain</w:t>
      </w:r>
      <w:r>
        <w:t xml:space="preserve">, author James Baldwin (1924-1987) released a second novel, </w:t>
      </w:r>
      <w:r>
        <w:rPr>
          <w:i/>
        </w:rPr>
        <w:t xml:space="preserve">Giovanni’s Room. </w:t>
      </w:r>
      <w:r>
        <w:t xml:space="preserve">The novel surprised many of Baldwin’s readers. Unlike </w:t>
      </w:r>
      <w:r w:rsidRPr="00656FFD">
        <w:rPr>
          <w:i/>
        </w:rPr>
        <w:t>Go Tell It</w:t>
      </w:r>
      <w:r>
        <w:rPr>
          <w:i/>
        </w:rPr>
        <w:t xml:space="preserve"> on the Mountain</w:t>
      </w:r>
      <w:r>
        <w:t xml:space="preserve">, a story about an African-American teenager and his tyrannical father, the main characters in </w:t>
      </w:r>
      <w:r>
        <w:rPr>
          <w:i/>
        </w:rPr>
        <w:t xml:space="preserve">Giovanni’s Room </w:t>
      </w:r>
      <w:r>
        <w:t>were white. And, far more controversially, they were gay. In the novel, the two main characters engage in a homosexual love affair at the Paris apartment belonging to one of the men.</w:t>
      </w:r>
    </w:p>
    <w:p w14:paraId="2FC5B785" w14:textId="77777777" w:rsidR="00656FFD" w:rsidRDefault="00656FFD" w:rsidP="002F55A8"/>
    <w:p w14:paraId="561771CF" w14:textId="5448265D" w:rsidR="00656FFD" w:rsidRDefault="00656FFD" w:rsidP="002F55A8">
      <w:r>
        <w:t xml:space="preserve">First as a black man in the United States, then as an American expatriate in France, and always as a gay man in a hostile world, Baldwin was perpetual outsider. He was born in the Harlem neighborhood of New York City and grew up in an intensely religious household ruled by a cruel stepfather who disapproved of his artistic ambitions. Baldwin was mentored by several Harlem Renaissance writers, especially Richard Wright (1908-1960), but later broke with Wright and moved to France. </w:t>
      </w:r>
      <w:r w:rsidR="00E5625B">
        <w:rPr>
          <w:i/>
        </w:rPr>
        <w:t xml:space="preserve">Go Tell It on the Mountain </w:t>
      </w:r>
      <w:r w:rsidR="00E5625B">
        <w:t xml:space="preserve">was highly </w:t>
      </w:r>
      <w:r w:rsidR="0038332D">
        <w:t>a</w:t>
      </w:r>
      <w:r w:rsidR="00E5625B">
        <w:t xml:space="preserve">utobiographical and explored the contradictory role </w:t>
      </w:r>
      <w:r w:rsidR="0038332D">
        <w:t>of religion in African-American life as both the glue holding the community together and a cruel, repressive force.</w:t>
      </w:r>
    </w:p>
    <w:p w14:paraId="6C7B6114" w14:textId="77777777" w:rsidR="0038332D" w:rsidRDefault="0038332D" w:rsidP="002F55A8"/>
    <w:p w14:paraId="6EF49F6A" w14:textId="20791A59" w:rsidR="0038332D" w:rsidRDefault="0038332D" w:rsidP="002F55A8">
      <w:r>
        <w:t xml:space="preserve">Baldwin published </w:t>
      </w:r>
      <w:r>
        <w:rPr>
          <w:i/>
        </w:rPr>
        <w:t>Giovanni’s Room</w:t>
      </w:r>
      <w:r>
        <w:t xml:space="preserve"> long before such frank discussions of homosexuality were considered mainstream, and the book received a puzzled, lukewarm response. Despite Baldwin’s dedication to the civil rights movement in the 1960s, his writing on homosexuality caused many leaders of the movement to keep their distance from him. In a later interview in the </w:t>
      </w:r>
      <w:r>
        <w:rPr>
          <w:i/>
        </w:rPr>
        <w:t>New York Times Book Review</w:t>
      </w:r>
      <w:r>
        <w:t>, Baldwin acknowledged that he had spent most of his literary career as a “maverick”</w:t>
      </w:r>
      <w:proofErr w:type="gramStart"/>
      <w:r>
        <w:t>—“</w:t>
      </w:r>
      <w:proofErr w:type="gramEnd"/>
      <w:r>
        <w:t>in the sense that I depended on neither the white world nor the black world,” he said.</w:t>
      </w:r>
    </w:p>
    <w:p w14:paraId="0399059D" w14:textId="77777777" w:rsidR="0038332D" w:rsidRDefault="0038332D" w:rsidP="002F55A8"/>
    <w:p w14:paraId="1C2E7A43" w14:textId="0A99DD62" w:rsidR="00AC30CC" w:rsidRDefault="0038332D">
      <w:pPr>
        <w:rPr>
          <w:b/>
          <w:u w:val="single"/>
        </w:rPr>
      </w:pPr>
      <w:r>
        <w:t xml:space="preserve">In addition to his fiction, Baldwin published many articles and an influential book of autobiographical essays, </w:t>
      </w:r>
      <w:r>
        <w:rPr>
          <w:i/>
        </w:rPr>
        <w:t>Notes of a Native Son</w:t>
      </w:r>
      <w:r>
        <w:t xml:space="preserve">. In the opinion of some critics, including the poet Langston Hughes, (1902-1967), Baldwin’s essays were superior to his fiction. “He is much better at provoking thought in the essay than he is in arousing emotion in fiction,” Hughes wrote. Baldwin died at age sixty-three at his home in France; his funeral in New York City was attended by many leading writers, including Toni Morrison (1931-), Maya Angelou (1928-2014), and </w:t>
      </w:r>
      <w:proofErr w:type="spellStart"/>
      <w:r>
        <w:t>Amiri</w:t>
      </w:r>
      <w:proofErr w:type="spellEnd"/>
      <w:r>
        <w:t xml:space="preserve"> Baraka (1934-2014).</w:t>
      </w:r>
    </w:p>
    <w:p w14:paraId="3E15149D" w14:textId="77777777" w:rsidR="00AC30CC" w:rsidRDefault="00AC30CC">
      <w:pPr>
        <w:rPr>
          <w:b/>
          <w:u w:val="single"/>
        </w:rPr>
      </w:pPr>
    </w:p>
    <w:p w14:paraId="49C48E52" w14:textId="77777777" w:rsidR="003C4D62" w:rsidRPr="00FB16B7" w:rsidRDefault="00FB16B7" w:rsidP="003C4D62">
      <w:pPr>
        <w:rPr>
          <w:b/>
        </w:rPr>
      </w:pPr>
      <w:r>
        <w:rPr>
          <w:b/>
        </w:rPr>
        <w:t>Additional Facts</w:t>
      </w:r>
      <w:r w:rsidR="003C4D62" w:rsidRPr="00FB16B7">
        <w:rPr>
          <w:b/>
        </w:rPr>
        <w:t xml:space="preserve">  </w:t>
      </w:r>
    </w:p>
    <w:p w14:paraId="1494BDFA" w14:textId="77777777" w:rsidR="00AC30CC" w:rsidRDefault="00AC30CC">
      <w:pPr>
        <w:rPr>
          <w:b/>
          <w:u w:val="single"/>
        </w:rPr>
      </w:pPr>
    </w:p>
    <w:p w14:paraId="77F90462" w14:textId="55D8E130" w:rsidR="008C3982" w:rsidRPr="008C3982" w:rsidRDefault="008C3982" w:rsidP="008C3982">
      <w:pPr>
        <w:pStyle w:val="ListParagraph"/>
        <w:numPr>
          <w:ilvl w:val="0"/>
          <w:numId w:val="1"/>
        </w:numPr>
        <w:rPr>
          <w:b/>
        </w:rPr>
      </w:pPr>
      <w:r>
        <w:rPr>
          <w:i/>
        </w:rPr>
        <w:t>Baldwin was made a commander of the Legion of Honor in 1986 by the French government.</w:t>
      </w:r>
    </w:p>
    <w:p w14:paraId="7C43D11D" w14:textId="77777777" w:rsidR="008C3982" w:rsidRPr="008C3982" w:rsidRDefault="008C3982" w:rsidP="008C3982">
      <w:pPr>
        <w:rPr>
          <w:b/>
        </w:rPr>
      </w:pPr>
    </w:p>
    <w:p w14:paraId="66048115" w14:textId="12073929" w:rsidR="008C3982" w:rsidRPr="008C3982" w:rsidRDefault="008C3982" w:rsidP="008C3982">
      <w:pPr>
        <w:pStyle w:val="ListParagraph"/>
        <w:numPr>
          <w:ilvl w:val="0"/>
          <w:numId w:val="1"/>
        </w:numPr>
        <w:rPr>
          <w:b/>
        </w:rPr>
      </w:pPr>
      <w:r>
        <w:rPr>
          <w:i/>
        </w:rPr>
        <w:t xml:space="preserve">The title of </w:t>
      </w:r>
      <w:r w:rsidRPr="008C3982">
        <w:t>Go Tell It on the Mountain</w:t>
      </w:r>
      <w:r>
        <w:rPr>
          <w:i/>
        </w:rPr>
        <w:t xml:space="preserve"> was inspired by a well-known religious spiritual.</w:t>
      </w:r>
    </w:p>
    <w:p w14:paraId="3A288D39" w14:textId="77777777" w:rsidR="008C3982" w:rsidRPr="008C3982" w:rsidRDefault="008C3982" w:rsidP="008C3982">
      <w:pPr>
        <w:rPr>
          <w:b/>
        </w:rPr>
      </w:pPr>
    </w:p>
    <w:p w14:paraId="23B302C2" w14:textId="768DD589" w:rsidR="00AC30CC" w:rsidRPr="00D92915" w:rsidRDefault="008C3982" w:rsidP="005B0688">
      <w:pPr>
        <w:pStyle w:val="ListParagraph"/>
        <w:numPr>
          <w:ilvl w:val="0"/>
          <w:numId w:val="1"/>
        </w:numPr>
        <w:rPr>
          <w:b/>
          <w:u w:val="single"/>
        </w:rPr>
      </w:pPr>
      <w:r w:rsidRPr="00D92915">
        <w:rPr>
          <w:i/>
        </w:rPr>
        <w:t>Baldwin participated in the 1963 civil rights speech in Washington, DC, that was the setting for Martin Luther King Jr.’s “I Have a Dream” speech.</w:t>
      </w:r>
      <w:bookmarkStart w:id="0" w:name="_GoBack"/>
      <w:bookmarkEnd w:id="0"/>
    </w:p>
    <w:p w14:paraId="257D8B91" w14:textId="77777777" w:rsidR="00AC30CC" w:rsidRDefault="00AC30CC">
      <w:pPr>
        <w:rPr>
          <w:b/>
          <w:u w:val="single"/>
        </w:rPr>
      </w:pPr>
    </w:p>
    <w:p w14:paraId="5C601144" w14:textId="77777777" w:rsidR="00DA79EB" w:rsidRDefault="00AC30CC" w:rsidP="00DA79EB">
      <w:pPr>
        <w:rPr>
          <w:color w:val="000000"/>
        </w:rPr>
      </w:pPr>
      <w:r>
        <w:rPr>
          <w:b/>
        </w:rPr>
        <w:t xml:space="preserve">Adapted from: </w:t>
      </w:r>
      <w:r w:rsidR="00DA79EB">
        <w:t xml:space="preserve">Kidder, David S., and Noah Oppenheim. </w:t>
      </w:r>
      <w:r w:rsidR="00DA79EB" w:rsidRPr="0004699A">
        <w:rPr>
          <w:color w:val="000000"/>
          <w:u w:val="single"/>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6C83448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45A3EC3"/>
    <w:multiLevelType w:val="hybridMultilevel"/>
    <w:tmpl w:val="29E002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2893"/>
    <w:rsid w:val="002F55A8"/>
    <w:rsid w:val="0038332D"/>
    <w:rsid w:val="003C4D62"/>
    <w:rsid w:val="004C273C"/>
    <w:rsid w:val="0060575B"/>
    <w:rsid w:val="00656FFD"/>
    <w:rsid w:val="006A5E5A"/>
    <w:rsid w:val="00792E69"/>
    <w:rsid w:val="00812893"/>
    <w:rsid w:val="008C3982"/>
    <w:rsid w:val="00AC30CC"/>
    <w:rsid w:val="00CA448A"/>
    <w:rsid w:val="00D3053C"/>
    <w:rsid w:val="00D92915"/>
    <w:rsid w:val="00DA79EB"/>
    <w:rsid w:val="00E251AC"/>
    <w:rsid w:val="00E5625B"/>
    <w:rsid w:val="00F259E5"/>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E47FC4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PM%20ID*ah%20rd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ID*ah rdtm.dotx</Template>
  <TotalTime>26</TotalTime>
  <Pages>1</Pages>
  <Words>479</Words>
  <Characters>2734</Characters>
  <Application>Microsoft Macintosh Word</Application>
  <DocSecurity>0</DocSecurity>
  <Lines>22</Lines>
  <Paragraphs>6</Paragraphs>
  <ScaleCrop>false</ScaleCrop>
  <Company>New York City Department of Education</Company>
  <LinksUpToDate>false</LinksUpToDate>
  <CharactersWithSpaces>3207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6</cp:revision>
  <dcterms:created xsi:type="dcterms:W3CDTF">2016-11-21T12:58:00Z</dcterms:created>
  <dcterms:modified xsi:type="dcterms:W3CDTF">2016-11-21T15:44:00Z</dcterms:modified>
</cp:coreProperties>
</file>