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24EFE719" w:rsidR="00950311" w:rsidRPr="002E249F" w:rsidRDefault="00B8400B" w:rsidP="00950311">
      <w:pPr>
        <w:jc w:val="center"/>
        <w:rPr>
          <w:b/>
          <w:i/>
          <w:u w:val="single"/>
        </w:rPr>
      </w:pPr>
      <w:r w:rsidRPr="002E249F">
        <w:rPr>
          <w:b/>
        </w:rPr>
        <w:t xml:space="preserve">Parts of </w:t>
      </w:r>
      <w:r w:rsidR="009C381E" w:rsidRPr="002E249F">
        <w:rPr>
          <w:b/>
        </w:rPr>
        <w:t>Speech</w:t>
      </w:r>
      <w:r w:rsidR="001018F2" w:rsidRPr="002E249F">
        <w:rPr>
          <w:b/>
        </w:rPr>
        <w:t xml:space="preserve"> </w:t>
      </w:r>
      <w:r w:rsidR="009C381E" w:rsidRPr="002E249F">
        <w:rPr>
          <w:b/>
        </w:rPr>
        <w:t>Unit</w:t>
      </w:r>
      <w:r w:rsidR="000E3EFB" w:rsidRPr="002E249F">
        <w:rPr>
          <w:b/>
        </w:rPr>
        <w:t xml:space="preserve"> 7</w:t>
      </w:r>
      <w:r w:rsidR="001018F2" w:rsidRPr="002E249F">
        <w:rPr>
          <w:b/>
        </w:rPr>
        <w:t xml:space="preserve">, </w:t>
      </w:r>
      <w:r w:rsidR="001018F2" w:rsidRPr="002E249F">
        <w:rPr>
          <w:b/>
          <w:i/>
        </w:rPr>
        <w:t>Conjunctions</w:t>
      </w:r>
      <w:r w:rsidRPr="002E249F">
        <w:rPr>
          <w:b/>
        </w:rPr>
        <w:t xml:space="preserve">, Lesson </w:t>
      </w:r>
      <w:r w:rsidR="00DC334A" w:rsidRPr="002E249F">
        <w:rPr>
          <w:b/>
        </w:rPr>
        <w:t>3</w:t>
      </w:r>
      <w:r w:rsidRPr="002E249F">
        <w:rPr>
          <w:b/>
        </w:rPr>
        <w:t xml:space="preserve">: </w:t>
      </w:r>
      <w:r w:rsidR="001868FB" w:rsidRPr="002E249F">
        <w:rPr>
          <w:b/>
          <w:i/>
        </w:rPr>
        <w:t>The Coordinating Conjunction, Part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2E249F" w14:paraId="499A4C25" w14:textId="77777777" w:rsidTr="00F375C1">
        <w:tc>
          <w:tcPr>
            <w:tcW w:w="10998" w:type="dxa"/>
            <w:shd w:val="clear" w:color="auto" w:fill="auto"/>
          </w:tcPr>
          <w:p w14:paraId="732E12F6" w14:textId="7AC04473" w:rsidR="00237CCC" w:rsidRPr="002E249F" w:rsidRDefault="00B8400B" w:rsidP="0035323D">
            <w:pPr>
              <w:rPr>
                <w:b/>
                <w:lang w:bidi="x-none"/>
              </w:rPr>
            </w:pPr>
            <w:r w:rsidRPr="002E249F">
              <w:rPr>
                <w:b/>
              </w:rPr>
              <w:t xml:space="preserve">Standards Met: </w:t>
            </w:r>
            <w:r w:rsidRPr="002E249F">
              <w:t xml:space="preserve">This lesson is part of the </w:t>
            </w:r>
            <w:r w:rsidRPr="002E249F">
              <w:rPr>
                <w:b/>
              </w:rPr>
              <w:t xml:space="preserve">Parts of Speech </w:t>
            </w:r>
            <w:r w:rsidR="000E3EFB" w:rsidRPr="002E249F">
              <w:rPr>
                <w:b/>
              </w:rPr>
              <w:t xml:space="preserve">Overarching </w:t>
            </w:r>
            <w:r w:rsidRPr="002E249F">
              <w:rPr>
                <w:b/>
              </w:rPr>
              <w:t xml:space="preserve">Unit Plan, </w:t>
            </w:r>
            <w:r w:rsidRPr="002E249F">
              <w:t xml:space="preserve">and meets the standards outlined therein. </w:t>
            </w:r>
            <w:r w:rsidRPr="002E249F">
              <w:rPr>
                <w:b/>
              </w:rPr>
              <w:t>Big Ideas</w:t>
            </w:r>
            <w:r w:rsidR="00480399" w:rsidRPr="002E249F">
              <w:t>:</w:t>
            </w:r>
            <w:r w:rsidRPr="002E249F">
              <w:t xml:space="preserve"> </w:t>
            </w:r>
            <w:r w:rsidR="00D13040" w:rsidRPr="002E249F">
              <w:t xml:space="preserve">continuity, connections, correlation, interactions, interdependence, order, patterns, symbol, system. </w:t>
            </w:r>
            <w:r w:rsidRPr="002E249F">
              <w:rPr>
                <w:b/>
              </w:rPr>
              <w:t>This lesson aims</w:t>
            </w:r>
            <w:r w:rsidRPr="002E249F">
              <w:t xml:space="preserve"> </w:t>
            </w:r>
            <w:r w:rsidR="00D13040" w:rsidRPr="002E249F">
              <w:t xml:space="preserve">to assist students in developing their own understanding of using conjunctions to write clear, readable, comprehensible expository prose. </w:t>
            </w:r>
            <w:r w:rsidRPr="002E249F">
              <w:rPr>
                <w:b/>
              </w:rPr>
              <w:t>This lesson activates prior knowledge</w:t>
            </w:r>
            <w:r w:rsidRPr="002E249F">
              <w:t xml:space="preserve"> </w:t>
            </w:r>
            <w:r w:rsidR="008F5895" w:rsidRPr="002E249F">
              <w:t xml:space="preserve">of nouns, verbs, adjectives, adverbs, prepositions, pronouns, </w:t>
            </w:r>
            <w:r w:rsidR="0054526C" w:rsidRPr="002E249F">
              <w:t xml:space="preserve">coordinating conjunctions, </w:t>
            </w:r>
            <w:r w:rsidR="008F5895" w:rsidRPr="002E249F">
              <w:t xml:space="preserve">the elements of a declarative sentence, syntax. </w:t>
            </w:r>
            <w:r w:rsidRPr="002E249F">
              <w:rPr>
                <w:b/>
              </w:rPr>
              <w:t xml:space="preserve">Students will be able to </w:t>
            </w:r>
            <w:r w:rsidR="0035323D" w:rsidRPr="002E249F">
              <w:t>complete, using a learning support, a teacher-made worksheet in which they proofread a passage of text in order to identify all the conjunctions in it, then apply that knowledge, first to complete a series of modified cloze exercises that call upon them to use a sentence’s context to place the appropriate coordinating conjunction in the blank, and second to write six declarative sentences using conjunctions from their learning support properly.</w:t>
            </w:r>
          </w:p>
        </w:tc>
      </w:tr>
      <w:tr w:rsidR="0080232E" w:rsidRPr="002E249F" w14:paraId="539D1121" w14:textId="77777777" w:rsidTr="00F375C1">
        <w:tc>
          <w:tcPr>
            <w:tcW w:w="10998" w:type="dxa"/>
            <w:shd w:val="clear" w:color="auto" w:fill="auto"/>
          </w:tcPr>
          <w:p w14:paraId="15CC2466" w14:textId="63B29F17" w:rsidR="0080232E" w:rsidRPr="002E249F" w:rsidRDefault="0080232E" w:rsidP="0035323D">
            <w:pPr>
              <w:rPr>
                <w:b/>
                <w:lang w:bidi="x-none"/>
              </w:rPr>
            </w:pPr>
            <w:r w:rsidRPr="002E249F">
              <w:rPr>
                <w:b/>
                <w:lang w:bidi="x-none"/>
              </w:rPr>
              <w:t>Classroom Aim:</w:t>
            </w:r>
            <w:r w:rsidR="00B8400B" w:rsidRPr="002E249F">
              <w:rPr>
                <w:b/>
                <w:lang w:bidi="x-none"/>
              </w:rPr>
              <w:t xml:space="preserve"> </w:t>
            </w:r>
            <w:r w:rsidR="0035323D" w:rsidRPr="002E249F">
              <w:rPr>
                <w:b/>
                <w:lang w:bidi="x-none"/>
              </w:rPr>
              <w:t>What</w:t>
            </w:r>
            <w:r w:rsidR="0035323D" w:rsidRPr="002E249F">
              <w:rPr>
                <w:lang w:bidi="x-none"/>
              </w:rPr>
              <w:t xml:space="preserve"> are conjunctions? </w:t>
            </w:r>
            <w:r w:rsidR="0035323D" w:rsidRPr="002E249F">
              <w:rPr>
                <w:b/>
                <w:lang w:bidi="x-none"/>
              </w:rPr>
              <w:t>How many</w:t>
            </w:r>
            <w:r w:rsidR="0035323D" w:rsidRPr="002E249F">
              <w:rPr>
                <w:lang w:bidi="x-none"/>
              </w:rPr>
              <w:t xml:space="preserve"> kinds of conjunctions are there? </w:t>
            </w:r>
            <w:r w:rsidR="0035323D" w:rsidRPr="002E249F">
              <w:rPr>
                <w:b/>
                <w:lang w:bidi="x-none"/>
              </w:rPr>
              <w:t xml:space="preserve">What </w:t>
            </w:r>
            <w:r w:rsidR="0035323D" w:rsidRPr="002E249F">
              <w:rPr>
                <w:lang w:bidi="x-none"/>
              </w:rPr>
              <w:t xml:space="preserve">is a coordinating conjunction, and </w:t>
            </w:r>
            <w:r w:rsidR="0035323D" w:rsidRPr="002E249F">
              <w:rPr>
                <w:b/>
                <w:lang w:bidi="x-none"/>
              </w:rPr>
              <w:t xml:space="preserve">how </w:t>
            </w:r>
            <w:r w:rsidR="0035323D" w:rsidRPr="002E249F">
              <w:rPr>
                <w:lang w:bidi="x-none"/>
              </w:rPr>
              <w:t>is it used in a sentence?</w:t>
            </w:r>
          </w:p>
        </w:tc>
      </w:tr>
      <w:tr w:rsidR="00950311" w:rsidRPr="002E249F" w14:paraId="47A34FE1" w14:textId="77777777" w:rsidTr="00F375C1">
        <w:tc>
          <w:tcPr>
            <w:tcW w:w="10998" w:type="dxa"/>
            <w:shd w:val="clear" w:color="auto" w:fill="auto"/>
          </w:tcPr>
          <w:p w14:paraId="61063EC7" w14:textId="6371F7EC" w:rsidR="00950311" w:rsidRPr="002E249F" w:rsidRDefault="00237CCC" w:rsidP="009C381E">
            <w:pPr>
              <w:rPr>
                <w:i/>
                <w:lang w:bidi="x-none"/>
              </w:rPr>
            </w:pPr>
            <w:r w:rsidRPr="002E249F">
              <w:rPr>
                <w:b/>
                <w:lang w:bidi="x-none"/>
              </w:rPr>
              <w:t>Do Now:</w:t>
            </w:r>
            <w:r w:rsidR="00B8400B" w:rsidRPr="002E249F">
              <w:rPr>
                <w:b/>
                <w:lang w:bidi="x-none"/>
              </w:rPr>
              <w:t xml:space="preserve"> </w:t>
            </w:r>
            <w:r w:rsidR="00D13040" w:rsidRPr="002E249F">
              <w:rPr>
                <w:b/>
                <w:lang w:bidi="x-none"/>
              </w:rPr>
              <w:t xml:space="preserve">1. </w:t>
            </w:r>
            <w:r w:rsidR="00D13040" w:rsidRPr="002E249F">
              <w:rPr>
                <w:lang w:bidi="x-none"/>
              </w:rPr>
              <w:t xml:space="preserve">Everyday Edit, </w:t>
            </w:r>
            <w:r w:rsidR="00D13040" w:rsidRPr="002E249F">
              <w:rPr>
                <w:i/>
                <w:lang w:bidi="x-none"/>
              </w:rPr>
              <w:t>Banned Books Week</w:t>
            </w:r>
            <w:r w:rsidR="00D13040" w:rsidRPr="002E249F">
              <w:rPr>
                <w:lang w:bidi="x-none"/>
              </w:rPr>
              <w:t xml:space="preserve">; </w:t>
            </w:r>
            <w:r w:rsidR="00D13040" w:rsidRPr="002E249F">
              <w:rPr>
                <w:b/>
                <w:lang w:bidi="x-none"/>
              </w:rPr>
              <w:t xml:space="preserve">2. </w:t>
            </w:r>
            <w:r w:rsidR="00D13040" w:rsidRPr="002E249F">
              <w:rPr>
                <w:lang w:bidi="x-none"/>
              </w:rPr>
              <w:t xml:space="preserve">Homophone Worksheet, </w:t>
            </w:r>
            <w:r w:rsidR="00D13040" w:rsidRPr="002E249F">
              <w:rPr>
                <w:i/>
                <w:lang w:bidi="x-none"/>
              </w:rPr>
              <w:t>Counsel/Council</w:t>
            </w:r>
          </w:p>
        </w:tc>
      </w:tr>
      <w:tr w:rsidR="00237CCC" w:rsidRPr="002E249F" w14:paraId="42E626C3" w14:textId="77777777" w:rsidTr="00F375C1">
        <w:tc>
          <w:tcPr>
            <w:tcW w:w="10998" w:type="dxa"/>
            <w:shd w:val="clear" w:color="auto" w:fill="auto"/>
          </w:tcPr>
          <w:p w14:paraId="258A3A2A" w14:textId="54C15541" w:rsidR="00237CCC" w:rsidRPr="002E249F" w:rsidRDefault="00237CCC" w:rsidP="0035323D">
            <w:pPr>
              <w:rPr>
                <w:b/>
                <w:lang w:bidi="x-none"/>
              </w:rPr>
            </w:pPr>
            <w:r w:rsidRPr="002E249F">
              <w:rPr>
                <w:b/>
                <w:lang w:bidi="x-none"/>
              </w:rPr>
              <w:t>Class Work:</w:t>
            </w:r>
            <w:r w:rsidR="00B8400B" w:rsidRPr="002E249F">
              <w:rPr>
                <w:b/>
                <w:lang w:bidi="x-none"/>
              </w:rPr>
              <w:t xml:space="preserve"> </w:t>
            </w:r>
            <w:r w:rsidR="0035323D" w:rsidRPr="002E249F">
              <w:rPr>
                <w:lang w:bidi="x-none"/>
              </w:rPr>
              <w:t>After a short explanation of the skill of using the coordinating conjunction properly in declarative sentences, students will begin their work, using a learning support, by completing a series of 26 modified cloze exercises that call upon them to place, given the sense of the sentence, the appropriate coordinating conjunction in the cloze blank. Students will then apply the understanding they have gained from this work to their independent practice.</w:t>
            </w:r>
          </w:p>
        </w:tc>
      </w:tr>
      <w:tr w:rsidR="00237CCC" w:rsidRPr="002E249F" w14:paraId="03F41858" w14:textId="77777777" w:rsidTr="00F375C1">
        <w:tc>
          <w:tcPr>
            <w:tcW w:w="10998" w:type="dxa"/>
            <w:shd w:val="clear" w:color="auto" w:fill="auto"/>
          </w:tcPr>
          <w:p w14:paraId="1269E7F3" w14:textId="4504BF45" w:rsidR="00237CCC" w:rsidRPr="002E249F" w:rsidRDefault="00B8400B" w:rsidP="009C381E">
            <w:pPr>
              <w:rPr>
                <w:lang w:bidi="x-none"/>
              </w:rPr>
            </w:pPr>
            <w:r w:rsidRPr="002E249F">
              <w:rPr>
                <w:b/>
                <w:lang w:bidi="x-none"/>
              </w:rPr>
              <w:t>Independent Practice</w:t>
            </w:r>
            <w:r w:rsidR="00237CCC" w:rsidRPr="002E249F">
              <w:rPr>
                <w:b/>
                <w:lang w:bidi="x-none"/>
              </w:rPr>
              <w:t>:</w:t>
            </w:r>
            <w:r w:rsidRPr="002E249F">
              <w:rPr>
                <w:b/>
                <w:lang w:bidi="x-none"/>
              </w:rPr>
              <w:t xml:space="preserve"> </w:t>
            </w:r>
            <w:r w:rsidR="0035323D" w:rsidRPr="002E249F">
              <w:rPr>
                <w:lang w:bidi="x-none"/>
              </w:rPr>
              <w:t>Compose six sentences using any six of the coordinating conjunctions you have used in the preceding 26 cloze exercises (which can also be found in the left-hand column of your learning support) to demonstrate your understanding of the use of the coordinating conjunction.</w:t>
            </w:r>
          </w:p>
        </w:tc>
      </w:tr>
    </w:tbl>
    <w:p w14:paraId="6EC2D7F3" w14:textId="77777777" w:rsidR="00D4766E" w:rsidRDefault="00D4766E" w:rsidP="00D4766E">
      <w:bookmarkStart w:id="0" w:name="OLE_LINK5"/>
      <w:bookmarkStart w:id="1" w:name="OLE_LINK6"/>
      <w:bookmarkStart w:id="2" w:name="OLE_LINK1"/>
      <w:bookmarkStart w:id="3" w:name="OLE_LINK2"/>
      <w:bookmarkStart w:id="4" w:name="OLE_LINK37"/>
      <w:bookmarkStart w:id="5" w:name="OLE_LINK38"/>
      <w:bookmarkStart w:id="6" w:name="OLE_LINK35"/>
      <w:bookmarkStart w:id="7" w:name="OLE_LINK36"/>
      <w:bookmarkStart w:id="8" w:name="OLE_LINK9"/>
      <w:bookmarkStart w:id="9" w:name="OLE_LINK10"/>
      <w:r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Pr="000F59B3">
        <w:rPr>
          <w:b/>
        </w:rPr>
        <w:t xml:space="preserve">Please see </w:t>
      </w:r>
      <w:r w:rsidRPr="00F34640">
        <w:t>Parts of Speech Unit 7</w:t>
      </w:r>
      <w:r w:rsidRPr="000A1D1E">
        <w:t>:</w:t>
      </w:r>
      <w:r w:rsidRPr="000F59B3">
        <w:rPr>
          <w:i/>
        </w:rPr>
        <w:t xml:space="preserve"> </w:t>
      </w:r>
      <w:r>
        <w:rPr>
          <w:i/>
        </w:rPr>
        <w:t>Conjunctions</w:t>
      </w:r>
      <w:r w:rsidRPr="000F59B3">
        <w:rPr>
          <w:i/>
        </w:rPr>
        <w:t xml:space="preserve"> </w:t>
      </w:r>
      <w:r w:rsidRPr="00F34640">
        <w:t>Unit Plan</w:t>
      </w:r>
      <w:r w:rsidRPr="000F59B3">
        <w:t xml:space="preserve"> for a fuller exposition of the students this lesson is meant to serve and its methods in meeting their needs.</w:t>
      </w:r>
    </w:p>
    <w:p w14:paraId="740FD1C1" w14:textId="77777777" w:rsidR="00EE43E0" w:rsidRPr="002E249F" w:rsidRDefault="00EE43E0" w:rsidP="00B8400B"/>
    <w:p w14:paraId="2D75EDE4" w14:textId="52845275" w:rsidR="00EE43E0" w:rsidRPr="002E249F" w:rsidRDefault="00EE43E0" w:rsidP="00EE43E0">
      <w:r w:rsidRPr="002E249F">
        <w:rPr>
          <w:b/>
        </w:rPr>
        <w:t xml:space="preserve">Need for Lesson: </w:t>
      </w:r>
      <w:r w:rsidR="0035323D" w:rsidRPr="002E249F">
        <w:t>ELA POS UP7C LP3*lp; ELA POS UP7C LP3*dn1; ELA POS UP7C LP3*dn2; ELA POS UP7C LP3*ws; ELA POS UP7C LP3</w:t>
      </w:r>
      <w:r w:rsidR="004F3676" w:rsidRPr="002E249F">
        <w:t>*</w:t>
      </w:r>
      <w:r w:rsidR="0035323D" w:rsidRPr="002E249F">
        <w:t>wstc</w:t>
      </w:r>
    </w:p>
    <w:p w14:paraId="4E335F0F" w14:textId="77777777" w:rsidR="009C381E" w:rsidRPr="002E249F" w:rsidRDefault="009C381E" w:rsidP="00EE43E0"/>
    <w:p w14:paraId="2034089D" w14:textId="073B3F23" w:rsidR="00EE43E0" w:rsidRPr="002E249F" w:rsidRDefault="00EE43E0" w:rsidP="00EE43E0">
      <w:pPr>
        <w:rPr>
          <w:b/>
        </w:rPr>
      </w:pPr>
      <w:r w:rsidRPr="002E249F">
        <w:rPr>
          <w:b/>
        </w:rPr>
        <w:t>Key Points and Connections:</w:t>
      </w:r>
    </w:p>
    <w:p w14:paraId="234F3CB5" w14:textId="63B10EEF" w:rsidR="00A51487" w:rsidRDefault="00A51487" w:rsidP="00771159">
      <w:pPr>
        <w:pStyle w:val="ListParagraph"/>
        <w:numPr>
          <w:ilvl w:val="0"/>
          <w:numId w:val="2"/>
        </w:numPr>
        <w:rPr>
          <w:b/>
        </w:rPr>
      </w:pPr>
      <w:r>
        <w:rPr>
          <w:b/>
        </w:rPr>
        <w:t xml:space="preserve">Hand out </w:t>
      </w:r>
      <w:r>
        <w:t>learning support for the unit.</w:t>
      </w:r>
      <w:bookmarkStart w:id="10" w:name="_GoBack"/>
      <w:bookmarkEnd w:id="10"/>
    </w:p>
    <w:p w14:paraId="25410CB1" w14:textId="59B0ECB3" w:rsidR="00771159" w:rsidRPr="002E249F" w:rsidRDefault="00771159" w:rsidP="00771159">
      <w:pPr>
        <w:pStyle w:val="ListParagraph"/>
        <w:numPr>
          <w:ilvl w:val="0"/>
          <w:numId w:val="2"/>
        </w:numPr>
        <w:rPr>
          <w:b/>
        </w:rPr>
      </w:pPr>
      <w:r w:rsidRPr="002E249F">
        <w:rPr>
          <w:b/>
        </w:rPr>
        <w:t xml:space="preserve">Tell </w:t>
      </w:r>
      <w:r w:rsidRPr="002E249F">
        <w:t>students that they will see all three types of conjunctions in their cloze exercises as they move through this unit.</w:t>
      </w:r>
    </w:p>
    <w:p w14:paraId="4D0721DD" w14:textId="1EA04A54" w:rsidR="004F3676" w:rsidRPr="002E249F" w:rsidRDefault="004F3676" w:rsidP="0035323D">
      <w:pPr>
        <w:pStyle w:val="ListParagraph"/>
        <w:numPr>
          <w:ilvl w:val="0"/>
          <w:numId w:val="1"/>
        </w:numPr>
        <w:rPr>
          <w:b/>
        </w:rPr>
      </w:pPr>
      <w:r w:rsidRPr="002E249F">
        <w:rPr>
          <w:b/>
        </w:rPr>
        <w:t xml:space="preserve">Make sure </w:t>
      </w:r>
      <w:r w:rsidRPr="002E249F">
        <w:t>students understand that all the conjunctions in use in this unit may be found in the left-hand column of their learning support.</w:t>
      </w:r>
    </w:p>
    <w:p w14:paraId="484C2D00" w14:textId="14FEF186" w:rsidR="00EE43E0" w:rsidRDefault="004F3676" w:rsidP="00B37211">
      <w:pPr>
        <w:pStyle w:val="ListParagraph"/>
        <w:numPr>
          <w:ilvl w:val="0"/>
          <w:numId w:val="1"/>
        </w:numPr>
      </w:pPr>
      <w:r w:rsidRPr="002E249F">
        <w:rPr>
          <w:b/>
        </w:rPr>
        <w:t xml:space="preserve">Morphology: point out </w:t>
      </w:r>
      <w:r w:rsidRPr="002E249F">
        <w:t>to</w:t>
      </w:r>
      <w:r w:rsidRPr="002E249F">
        <w:rPr>
          <w:b/>
        </w:rPr>
        <w:t xml:space="preserve"> </w:t>
      </w:r>
      <w:r w:rsidRPr="002E249F">
        <w:t xml:space="preserve">students that </w:t>
      </w:r>
      <w:r w:rsidRPr="002E249F">
        <w:rPr>
          <w:b/>
          <w:i/>
        </w:rPr>
        <w:t>and</w:t>
      </w:r>
      <w:r w:rsidRPr="002E249F">
        <w:t xml:space="preserve"> in a subject that joins two elements make this a plural subject.</w:t>
      </w:r>
    </w:p>
    <w:p w14:paraId="0D21556D" w14:textId="77777777" w:rsidR="00D4766E" w:rsidRDefault="00D4766E" w:rsidP="00D4766E"/>
    <w:p w14:paraId="6C84E60E" w14:textId="77777777" w:rsidR="00D4766E" w:rsidRDefault="00D4766E" w:rsidP="00D4766E"/>
    <w:p w14:paraId="079B4F0B" w14:textId="77777777" w:rsidR="00D4766E" w:rsidRDefault="00D4766E" w:rsidP="00D4766E"/>
    <w:p w14:paraId="6C341B4E" w14:textId="77777777" w:rsidR="00D4766E" w:rsidRDefault="00D4766E" w:rsidP="00D4766E"/>
    <w:p w14:paraId="26087606" w14:textId="77777777" w:rsidR="00D4766E" w:rsidRDefault="00D4766E" w:rsidP="00D4766E"/>
    <w:p w14:paraId="2DA4933B" w14:textId="77777777" w:rsidR="00D4766E" w:rsidRDefault="00D4766E" w:rsidP="00D4766E"/>
    <w:p w14:paraId="1DB10A1D" w14:textId="77777777" w:rsidR="00D4766E" w:rsidRDefault="00D4766E" w:rsidP="00D4766E"/>
    <w:p w14:paraId="2BDDBF8C" w14:textId="77777777" w:rsidR="00D4766E" w:rsidRPr="002E249F" w:rsidRDefault="00D4766E" w:rsidP="00D4766E"/>
    <w:bookmarkEnd w:id="0"/>
    <w:bookmarkEnd w:id="1"/>
    <w:p w14:paraId="0CD94169" w14:textId="65330ECD" w:rsidR="004F3676" w:rsidRPr="002E249F" w:rsidRDefault="003D3EFE" w:rsidP="00B8400B">
      <w:pPr>
        <w:rPr>
          <w:b/>
        </w:rPr>
      </w:pPr>
      <w:r w:rsidRPr="002E249F">
        <w:rPr>
          <w:b/>
        </w:rPr>
        <w:t>Some Essential Questions:</w:t>
      </w:r>
    </w:p>
    <w:p w14:paraId="76535D63" w14:textId="3BF80EF9" w:rsidR="000B3AFE" w:rsidRPr="002E249F" w:rsidRDefault="000B3AFE" w:rsidP="000B3AFE">
      <w:pPr>
        <w:pStyle w:val="ListParagraph"/>
        <w:numPr>
          <w:ilvl w:val="0"/>
          <w:numId w:val="2"/>
        </w:numPr>
        <w:rPr>
          <w:b/>
        </w:rPr>
      </w:pPr>
      <w:r w:rsidRPr="002E249F">
        <w:rPr>
          <w:b/>
        </w:rPr>
        <w:t xml:space="preserve">What </w:t>
      </w:r>
      <w:r w:rsidRPr="002E249F">
        <w:t>does it mean to coordinate?</w:t>
      </w:r>
    </w:p>
    <w:p w14:paraId="26EE8829" w14:textId="77777777" w:rsidR="004F3676" w:rsidRPr="002E249F" w:rsidRDefault="004F3676" w:rsidP="004F3676">
      <w:pPr>
        <w:pStyle w:val="ListParagraph"/>
        <w:numPr>
          <w:ilvl w:val="0"/>
          <w:numId w:val="2"/>
        </w:numPr>
        <w:rPr>
          <w:b/>
        </w:rPr>
      </w:pPr>
      <w:r w:rsidRPr="002E249F">
        <w:rPr>
          <w:b/>
        </w:rPr>
        <w:t xml:space="preserve">How </w:t>
      </w:r>
      <w:r w:rsidRPr="002E249F">
        <w:t>precise must we be?</w:t>
      </w:r>
    </w:p>
    <w:p w14:paraId="27EA5667" w14:textId="77777777" w:rsidR="004F3676" w:rsidRPr="00D4766E" w:rsidRDefault="004F3676" w:rsidP="004F3676">
      <w:pPr>
        <w:pStyle w:val="ListParagraph"/>
        <w:numPr>
          <w:ilvl w:val="0"/>
          <w:numId w:val="2"/>
        </w:numPr>
        <w:rPr>
          <w:b/>
        </w:rPr>
      </w:pPr>
      <w:r w:rsidRPr="002E249F">
        <w:rPr>
          <w:b/>
        </w:rPr>
        <w:t xml:space="preserve">What </w:t>
      </w:r>
      <w:r w:rsidRPr="002E249F">
        <w:t>makes writing worth reading?</w:t>
      </w:r>
    </w:p>
    <w:p w14:paraId="61B42AA0" w14:textId="77777777" w:rsidR="00D4766E" w:rsidRPr="00445707" w:rsidRDefault="00D4766E" w:rsidP="00D4766E">
      <w:pPr>
        <w:pStyle w:val="ListParagraph"/>
        <w:numPr>
          <w:ilvl w:val="0"/>
          <w:numId w:val="2"/>
        </w:numPr>
        <w:rPr>
          <w:b/>
        </w:rPr>
      </w:pPr>
      <w:r w:rsidRPr="00445707">
        <w:rPr>
          <w:b/>
        </w:rPr>
        <w:t xml:space="preserve">What </w:t>
      </w:r>
      <w:r w:rsidRPr="00445707">
        <w:t xml:space="preserve">is a conjunction? </w:t>
      </w:r>
    </w:p>
    <w:p w14:paraId="57D41BCF" w14:textId="77777777" w:rsidR="00D4766E" w:rsidRPr="00445707" w:rsidRDefault="00D4766E" w:rsidP="00D4766E">
      <w:pPr>
        <w:pStyle w:val="ListParagraph"/>
        <w:numPr>
          <w:ilvl w:val="0"/>
          <w:numId w:val="2"/>
        </w:numPr>
        <w:rPr>
          <w:b/>
        </w:rPr>
      </w:pPr>
      <w:r w:rsidRPr="00445707">
        <w:rPr>
          <w:b/>
        </w:rPr>
        <w:t xml:space="preserve">How </w:t>
      </w:r>
      <w:r w:rsidRPr="00445707">
        <w:t>do conjunctions function in sentences</w:t>
      </w:r>
      <w:r>
        <w:t>?</w:t>
      </w:r>
    </w:p>
    <w:p w14:paraId="0F267B6B" w14:textId="77777777" w:rsidR="00D4766E" w:rsidRPr="000D351B" w:rsidRDefault="00D4766E" w:rsidP="00D4766E">
      <w:pPr>
        <w:pStyle w:val="ListParagraph"/>
        <w:numPr>
          <w:ilvl w:val="0"/>
          <w:numId w:val="2"/>
        </w:numPr>
        <w:rPr>
          <w:b/>
        </w:rPr>
      </w:pPr>
      <w:r>
        <w:rPr>
          <w:b/>
        </w:rPr>
        <w:t xml:space="preserve">Can </w:t>
      </w:r>
      <w:r>
        <w:t>subjects of sentences be joined with conjunctions?</w:t>
      </w:r>
    </w:p>
    <w:p w14:paraId="5259795C" w14:textId="77777777" w:rsidR="00D4766E" w:rsidRPr="00955AC6" w:rsidRDefault="00D4766E" w:rsidP="00D4766E">
      <w:pPr>
        <w:pStyle w:val="ListParagraph"/>
        <w:numPr>
          <w:ilvl w:val="0"/>
          <w:numId w:val="2"/>
        </w:numPr>
        <w:rPr>
          <w:b/>
        </w:rPr>
      </w:pPr>
      <w:r>
        <w:rPr>
          <w:b/>
        </w:rPr>
        <w:t xml:space="preserve">How </w:t>
      </w:r>
      <w:r>
        <w:t>so subject nouns in sentences joined conjunctions affect verb number?</w:t>
      </w:r>
    </w:p>
    <w:p w14:paraId="75AE492E" w14:textId="36CCCA16" w:rsidR="00D4766E" w:rsidRPr="00D4766E" w:rsidRDefault="00D4766E" w:rsidP="00D4766E">
      <w:pPr>
        <w:pStyle w:val="ListParagraph"/>
        <w:numPr>
          <w:ilvl w:val="0"/>
          <w:numId w:val="2"/>
        </w:numPr>
        <w:rPr>
          <w:b/>
        </w:rPr>
      </w:pPr>
      <w:r>
        <w:rPr>
          <w:b/>
        </w:rPr>
        <w:t xml:space="preserve">What </w:t>
      </w:r>
      <w:r>
        <w:t>is a coordinating conjunction?</w:t>
      </w:r>
    </w:p>
    <w:p w14:paraId="64016829" w14:textId="77777777" w:rsidR="004F3676" w:rsidRPr="002E249F" w:rsidRDefault="004F3676" w:rsidP="004F3676">
      <w:pPr>
        <w:pStyle w:val="ListParagraph"/>
        <w:numPr>
          <w:ilvl w:val="0"/>
          <w:numId w:val="2"/>
        </w:numPr>
        <w:rPr>
          <w:b/>
        </w:rPr>
      </w:pPr>
      <w:r w:rsidRPr="002E249F">
        <w:rPr>
          <w:b/>
        </w:rPr>
        <w:t xml:space="preserve">What </w:t>
      </w:r>
      <w:r w:rsidRPr="002E249F">
        <w:t>error is unavoidable in punctuation, and what margins of error are tolerable?</w:t>
      </w:r>
    </w:p>
    <w:p w14:paraId="2505D652" w14:textId="77777777" w:rsidR="004F3676" w:rsidRPr="002E249F" w:rsidRDefault="004F3676" w:rsidP="004F3676">
      <w:pPr>
        <w:pStyle w:val="ListParagraph"/>
        <w:numPr>
          <w:ilvl w:val="0"/>
          <w:numId w:val="2"/>
        </w:numPr>
        <w:rPr>
          <w:b/>
        </w:rPr>
      </w:pPr>
      <w:r w:rsidRPr="002E249F">
        <w:rPr>
          <w:b/>
        </w:rPr>
        <w:t xml:space="preserve">Is </w:t>
      </w:r>
      <w:r w:rsidRPr="002E249F">
        <w:t xml:space="preserve">punctuation necessary? </w:t>
      </w:r>
      <w:r w:rsidRPr="002E249F">
        <w:rPr>
          <w:b/>
        </w:rPr>
        <w:t>Why</w:t>
      </w:r>
      <w:r w:rsidRPr="002E249F">
        <w:t>?</w:t>
      </w:r>
    </w:p>
    <w:p w14:paraId="6BFBD111" w14:textId="77777777" w:rsidR="004F3676" w:rsidRPr="002E249F" w:rsidRDefault="004F3676" w:rsidP="004F3676">
      <w:pPr>
        <w:pStyle w:val="ListParagraph"/>
        <w:numPr>
          <w:ilvl w:val="0"/>
          <w:numId w:val="2"/>
        </w:numPr>
        <w:rPr>
          <w:b/>
        </w:rPr>
      </w:pPr>
      <w:r w:rsidRPr="002E249F">
        <w:rPr>
          <w:b/>
        </w:rPr>
        <w:t xml:space="preserve">How </w:t>
      </w:r>
      <w:r w:rsidRPr="002E249F">
        <w:t>do you know that you comprehend what you are reading?</w:t>
      </w:r>
    </w:p>
    <w:p w14:paraId="2844AB75" w14:textId="77777777" w:rsidR="000B3AFE" w:rsidRPr="002E249F" w:rsidRDefault="004F3676" w:rsidP="00725587">
      <w:pPr>
        <w:pStyle w:val="ListParagraph"/>
        <w:numPr>
          <w:ilvl w:val="0"/>
          <w:numId w:val="2"/>
        </w:numPr>
        <w:rPr>
          <w:b/>
        </w:rPr>
      </w:pPr>
      <w:r w:rsidRPr="002E249F">
        <w:rPr>
          <w:b/>
        </w:rPr>
        <w:t xml:space="preserve">What </w:t>
      </w:r>
      <w:r w:rsidRPr="002E249F">
        <w:t>should good readers—and writers—regularly monitor their understanding?</w:t>
      </w:r>
    </w:p>
    <w:p w14:paraId="5D822785" w14:textId="6D727534" w:rsidR="004F3676" w:rsidRPr="002E249F" w:rsidRDefault="004F3676" w:rsidP="00725587">
      <w:pPr>
        <w:pStyle w:val="ListParagraph"/>
        <w:numPr>
          <w:ilvl w:val="0"/>
          <w:numId w:val="2"/>
        </w:numPr>
        <w:rPr>
          <w:b/>
        </w:rPr>
      </w:pPr>
      <w:r w:rsidRPr="002E249F">
        <w:rPr>
          <w:b/>
        </w:rPr>
        <w:t xml:space="preserve">When </w:t>
      </w:r>
      <w:r w:rsidRPr="002E249F">
        <w:t>should we use “fix-up” strategies?</w:t>
      </w:r>
    </w:p>
    <w:bookmarkEnd w:id="2"/>
    <w:bookmarkEnd w:id="3"/>
    <w:p w14:paraId="7670FF0A" w14:textId="0A663D1C" w:rsidR="001868FB" w:rsidRPr="002E249F" w:rsidRDefault="00EE43E0" w:rsidP="001868FB">
      <w:pPr>
        <w:rPr>
          <w:b/>
          <w:i/>
          <w:u w:val="single"/>
        </w:rPr>
      </w:pPr>
      <w:r w:rsidRPr="002E249F">
        <w:rPr>
          <w:b/>
        </w:rPr>
        <w:t xml:space="preserve">Next Lesson: </w:t>
      </w:r>
      <w:r w:rsidR="001868FB" w:rsidRPr="002E249F">
        <w:t>English Language Arts, Parts of Speech Unit 7,</w:t>
      </w:r>
      <w:r w:rsidR="001868FB" w:rsidRPr="002E249F">
        <w:rPr>
          <w:i/>
        </w:rPr>
        <w:t xml:space="preserve"> Conjunctions,</w:t>
      </w:r>
      <w:r w:rsidR="001868FB" w:rsidRPr="002E249F">
        <w:t xml:space="preserve"> Lesson 4, </w:t>
      </w:r>
      <w:r w:rsidR="001868FB" w:rsidRPr="002E249F">
        <w:rPr>
          <w:i/>
        </w:rPr>
        <w:t>The Subordinating Conjunction, Part 1</w:t>
      </w:r>
    </w:p>
    <w:p w14:paraId="4BC6F9E7" w14:textId="23D2A67B" w:rsidR="00EE43E0" w:rsidRPr="000E3EFB" w:rsidRDefault="00EE43E0" w:rsidP="00EE43E0">
      <w:pPr>
        <w:rPr>
          <w:rFonts w:ascii="American Typewriter" w:hAnsi="American Typewriter"/>
          <w:sz w:val="22"/>
          <w:szCs w:val="22"/>
        </w:rPr>
      </w:pPr>
    </w:p>
    <w:bookmarkEnd w:id="4"/>
    <w:bookmarkEnd w:id="5"/>
    <w:bookmarkEnd w:id="6"/>
    <w:bookmarkEnd w:id="7"/>
    <w:p w14:paraId="414D6C9A" w14:textId="77777777" w:rsidR="00EE43E0" w:rsidRPr="003D3EFE" w:rsidRDefault="00EE43E0" w:rsidP="00B8400B"/>
    <w:bookmarkEnd w:id="8"/>
    <w:bookmarkEnd w:id="9"/>
    <w:p w14:paraId="78ED8EE8" w14:textId="77777777" w:rsidR="00B8400B" w:rsidRPr="00657964" w:rsidRDefault="00B8400B" w:rsidP="00B8400B">
      <w:pPr>
        <w:rPr>
          <w:b/>
        </w:rPr>
      </w:pPr>
    </w:p>
    <w:p w14:paraId="4C905DB4" w14:textId="77777777" w:rsidR="00B8400B" w:rsidRDefault="00B8400B" w:rsidP="00B8400B"/>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8823E5"/>
    <w:multiLevelType w:val="hybridMultilevel"/>
    <w:tmpl w:val="9A7897F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612D63"/>
    <w:multiLevelType w:val="hybridMultilevel"/>
    <w:tmpl w:val="1ACC85B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B3AFE"/>
    <w:rsid w:val="000C573A"/>
    <w:rsid w:val="000E3EFB"/>
    <w:rsid w:val="001018F2"/>
    <w:rsid w:val="001557BA"/>
    <w:rsid w:val="001868FB"/>
    <w:rsid w:val="00237CCC"/>
    <w:rsid w:val="002E249F"/>
    <w:rsid w:val="0035323D"/>
    <w:rsid w:val="003D3EFE"/>
    <w:rsid w:val="00480399"/>
    <w:rsid w:val="004C2C76"/>
    <w:rsid w:val="004E36AC"/>
    <w:rsid w:val="004E536D"/>
    <w:rsid w:val="004F3676"/>
    <w:rsid w:val="0054526C"/>
    <w:rsid w:val="005F17E3"/>
    <w:rsid w:val="006078C5"/>
    <w:rsid w:val="00642137"/>
    <w:rsid w:val="0065038B"/>
    <w:rsid w:val="0066388D"/>
    <w:rsid w:val="006E54D5"/>
    <w:rsid w:val="00723B56"/>
    <w:rsid w:val="00771159"/>
    <w:rsid w:val="007B4024"/>
    <w:rsid w:val="0080232E"/>
    <w:rsid w:val="008D5DD5"/>
    <w:rsid w:val="008F5895"/>
    <w:rsid w:val="009048E8"/>
    <w:rsid w:val="00950311"/>
    <w:rsid w:val="00955468"/>
    <w:rsid w:val="00970EE8"/>
    <w:rsid w:val="009C381E"/>
    <w:rsid w:val="009D1E3A"/>
    <w:rsid w:val="009E6D7E"/>
    <w:rsid w:val="00A21475"/>
    <w:rsid w:val="00A51487"/>
    <w:rsid w:val="00AB5670"/>
    <w:rsid w:val="00B72F64"/>
    <w:rsid w:val="00B8400B"/>
    <w:rsid w:val="00B850B6"/>
    <w:rsid w:val="00BC7DF9"/>
    <w:rsid w:val="00C67CC7"/>
    <w:rsid w:val="00CC7557"/>
    <w:rsid w:val="00D13040"/>
    <w:rsid w:val="00D170E7"/>
    <w:rsid w:val="00D4766E"/>
    <w:rsid w:val="00DB6B97"/>
    <w:rsid w:val="00DC334A"/>
    <w:rsid w:val="00DD3A1D"/>
    <w:rsid w:val="00E627C8"/>
    <w:rsid w:val="00EE43E0"/>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B8400B"/>
    <w:rPr>
      <w:color w:val="0000FF"/>
      <w:u w:val="single"/>
    </w:rPr>
  </w:style>
  <w:style w:type="paragraph" w:styleId="ListParagraph">
    <w:name w:val="List Paragraph"/>
    <w:basedOn w:val="Normal"/>
    <w:qFormat/>
    <w:rsid w:val="003532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676</Words>
  <Characters>3857</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47</cp:revision>
  <dcterms:created xsi:type="dcterms:W3CDTF">2012-08-13T12:03:00Z</dcterms:created>
  <dcterms:modified xsi:type="dcterms:W3CDTF">2017-05-23T13:28:00Z</dcterms:modified>
</cp:coreProperties>
</file>