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15FA67" w14:textId="77777777" w:rsidR="0037572A" w:rsidRPr="0067654F" w:rsidRDefault="0037572A" w:rsidP="0037572A">
      <w:pPr>
        <w:jc w:val="center"/>
        <w:rPr>
          <w:b/>
        </w:rPr>
      </w:pPr>
      <w:bookmarkStart w:id="0" w:name="OLE_LINK116"/>
      <w:bookmarkStart w:id="1" w:name="OLE_LINK117"/>
      <w:bookmarkStart w:id="2" w:name="OLE_LINK25"/>
      <w:bookmarkStart w:id="3" w:name="OLE_LINK20"/>
      <w:bookmarkStart w:id="4" w:name="OLE_LINK1"/>
      <w:bookmarkStart w:id="5" w:name="OLE_LINK2"/>
      <w:r w:rsidRPr="0067654F">
        <w:rPr>
          <w:b/>
        </w:rPr>
        <w:t xml:space="preserve">Parts of Speech Unit 4 </w:t>
      </w:r>
      <w:r w:rsidRPr="0067654F">
        <w:rPr>
          <w:b/>
          <w:i/>
        </w:rPr>
        <w:t>Adverbs</w:t>
      </w:r>
      <w:r w:rsidRPr="0067654F">
        <w:rPr>
          <w:b/>
        </w:rPr>
        <w:t xml:space="preserve">, Lesson 2: </w:t>
      </w:r>
      <w:r w:rsidRPr="0067654F">
        <w:rPr>
          <w:b/>
          <w:i/>
        </w:rPr>
        <w:t>Adverbs Modifying Verbs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67654F" w14:paraId="175EFF19" w14:textId="77777777" w:rsidTr="00327996">
        <w:tc>
          <w:tcPr>
            <w:tcW w:w="10800" w:type="dxa"/>
            <w:shd w:val="clear" w:color="auto" w:fill="auto"/>
          </w:tcPr>
          <w:bookmarkEnd w:id="0"/>
          <w:bookmarkEnd w:id="1"/>
          <w:bookmarkEnd w:id="2"/>
          <w:bookmarkEnd w:id="3"/>
          <w:p w14:paraId="4C69F168" w14:textId="23CD9DAE" w:rsidR="00237CCC" w:rsidRPr="0067654F" w:rsidRDefault="004302F5" w:rsidP="00237CCC">
            <w:pPr>
              <w:rPr>
                <w:b/>
              </w:rPr>
            </w:pPr>
            <w:r w:rsidRPr="0067654F">
              <w:rPr>
                <w:b/>
              </w:rPr>
              <w:t xml:space="preserve">Standards Met: </w:t>
            </w:r>
            <w:r w:rsidRPr="0067654F">
              <w:t xml:space="preserve">This lesson is part of the English Language Arts, Parts of Speech Unit 4, </w:t>
            </w:r>
            <w:r w:rsidRPr="0067654F">
              <w:rPr>
                <w:i/>
              </w:rPr>
              <w:t>Adverbs</w:t>
            </w:r>
            <w:r w:rsidRPr="0067654F">
              <w:t>,</w:t>
            </w:r>
            <w:r w:rsidRPr="0067654F">
              <w:rPr>
                <w:i/>
              </w:rPr>
              <w:t xml:space="preserve"> </w:t>
            </w:r>
            <w:r w:rsidRPr="0067654F">
              <w:t>and meets the standards and activates the habits of mind delineated in that unit plan document.</w:t>
            </w:r>
            <w:r w:rsidRPr="0067654F">
              <w:rPr>
                <w:b/>
              </w:rPr>
              <w:t xml:space="preserve"> </w:t>
            </w:r>
            <w:r w:rsidR="0037572A" w:rsidRPr="0067654F">
              <w:rPr>
                <w:b/>
              </w:rPr>
              <w:t>Big Ideas:</w:t>
            </w:r>
            <w:r w:rsidR="0037572A" w:rsidRPr="0067654F">
              <w:t xml:space="preserve"> Manner of action, time of action, clear, concise prose, complete and grammatical declarative sentences, the sentence as a complete thought, adverbs as a modifier of verbs. </w:t>
            </w:r>
            <w:r w:rsidR="0037572A" w:rsidRPr="0067654F">
              <w:rPr>
                <w:b/>
              </w:rPr>
              <w:t xml:space="preserve">This lesson aims </w:t>
            </w:r>
            <w:r w:rsidR="0037572A" w:rsidRPr="0067654F">
              <w:t xml:space="preserve">to aid students in constructing an understanding of the use of adverbs, in this case the use of the adverb in modifying verbs and elaborating on the manner of action they describe. This lesson further aims to caution students to avoid the gratuitous use of adverbs (i.e. “He yelled loudly,” “She whispered quietly”) because they clutter clearly composed, declarative sentences. </w:t>
            </w:r>
            <w:r w:rsidR="0037572A" w:rsidRPr="0067654F">
              <w:rPr>
                <w:b/>
              </w:rPr>
              <w:t xml:space="preserve">This lesson activates prior knowledge of </w:t>
            </w:r>
            <w:r w:rsidR="0037572A" w:rsidRPr="0067654F">
              <w:t>nouns, verbs, adjectives, the elements of a grammatically complete sentence, style and verve in writing</w:t>
            </w:r>
            <w:r w:rsidR="0037572A" w:rsidRPr="0067654F">
              <w:rPr>
                <w:b/>
              </w:rPr>
              <w:t xml:space="preserve">. Students will be able to </w:t>
            </w:r>
            <w:r w:rsidR="0037572A" w:rsidRPr="0067654F">
              <w:t>develop an understanding of the use of adverbs in their most basic function, modifying verbs, using a teacher-made worksheet, and apply this knowledge to compose sentences from subject to period incorporating a clearly identified adverb.</w:t>
            </w:r>
          </w:p>
        </w:tc>
      </w:tr>
      <w:tr w:rsidR="0080232E" w:rsidRPr="0067654F" w14:paraId="1847B966" w14:textId="77777777" w:rsidTr="00327996">
        <w:tc>
          <w:tcPr>
            <w:tcW w:w="10800" w:type="dxa"/>
            <w:shd w:val="clear" w:color="auto" w:fill="auto"/>
          </w:tcPr>
          <w:p w14:paraId="1C9EEF1C" w14:textId="09F33070" w:rsidR="0080232E" w:rsidRPr="0067654F" w:rsidRDefault="0037572A" w:rsidP="00950311">
            <w:pPr>
              <w:rPr>
                <w:b/>
                <w:lang w:bidi="x-none"/>
              </w:rPr>
            </w:pPr>
            <w:r w:rsidRPr="0067654F">
              <w:rPr>
                <w:b/>
              </w:rPr>
              <w:t>Classroom Aim: What</w:t>
            </w:r>
            <w:r w:rsidRPr="0067654F">
              <w:t xml:space="preserve"> is an adverb? </w:t>
            </w:r>
            <w:r w:rsidRPr="0067654F">
              <w:rPr>
                <w:b/>
              </w:rPr>
              <w:t>How</w:t>
            </w:r>
            <w:r w:rsidRPr="0067654F">
              <w:t xml:space="preserve"> does an adverb function in a declarative sentence? </w:t>
            </w:r>
            <w:r w:rsidRPr="0067654F">
              <w:rPr>
                <w:b/>
              </w:rPr>
              <w:t>How</w:t>
            </w:r>
            <w:r w:rsidRPr="0067654F">
              <w:t xml:space="preserve"> do we use adverbs to modify verbs? </w:t>
            </w:r>
            <w:r w:rsidRPr="0067654F">
              <w:rPr>
                <w:b/>
              </w:rPr>
              <w:t>What</w:t>
            </w:r>
            <w:r w:rsidRPr="0067654F">
              <w:t xml:space="preserve"> meaning do adverbs add to verbs? </w:t>
            </w:r>
            <w:r w:rsidRPr="0067654F">
              <w:rPr>
                <w:b/>
              </w:rPr>
              <w:t>Where</w:t>
            </w:r>
            <w:r w:rsidRPr="0067654F">
              <w:t xml:space="preserve"> should we avoid the use of an adverb to modify verbs?</w:t>
            </w:r>
          </w:p>
        </w:tc>
      </w:tr>
      <w:tr w:rsidR="00950311" w:rsidRPr="0067654F" w14:paraId="71A2A8DE" w14:textId="77777777" w:rsidTr="00327996">
        <w:tc>
          <w:tcPr>
            <w:tcW w:w="10800" w:type="dxa"/>
            <w:shd w:val="clear" w:color="auto" w:fill="auto"/>
          </w:tcPr>
          <w:p w14:paraId="2A11381E" w14:textId="48EA9E00" w:rsidR="00950311" w:rsidRPr="0067654F" w:rsidRDefault="00237CCC" w:rsidP="0037572A">
            <w:pPr>
              <w:rPr>
                <w:lang w:bidi="x-none"/>
              </w:rPr>
            </w:pPr>
            <w:r w:rsidRPr="0067654F">
              <w:rPr>
                <w:b/>
                <w:lang w:bidi="x-none"/>
              </w:rPr>
              <w:t>Do Now:</w:t>
            </w:r>
            <w:r w:rsidR="00B003B4" w:rsidRPr="0067654F">
              <w:rPr>
                <w:b/>
                <w:lang w:bidi="x-none"/>
              </w:rPr>
              <w:t xml:space="preserve"> 1. </w:t>
            </w:r>
            <w:r w:rsidR="00B003B4" w:rsidRPr="0067654F">
              <w:rPr>
                <w:lang w:bidi="x-none"/>
              </w:rPr>
              <w:t xml:space="preserve">Cultural Literacy Worksheet: </w:t>
            </w:r>
            <w:r w:rsidR="00B003B4" w:rsidRPr="0067654F">
              <w:rPr>
                <w:i/>
                <w:lang w:bidi="x-none"/>
              </w:rPr>
              <w:t>Stereotype</w:t>
            </w:r>
            <w:r w:rsidR="00E92693" w:rsidRPr="0067654F">
              <w:rPr>
                <w:lang w:bidi="x-none"/>
              </w:rPr>
              <w:t xml:space="preserve">; </w:t>
            </w:r>
            <w:r w:rsidR="00E92693" w:rsidRPr="0067654F">
              <w:rPr>
                <w:b/>
                <w:lang w:bidi="x-none"/>
              </w:rPr>
              <w:t xml:space="preserve">2. </w:t>
            </w:r>
            <w:r w:rsidR="00E92693" w:rsidRPr="0067654F">
              <w:rPr>
                <w:lang w:bidi="x-none"/>
              </w:rPr>
              <w:t>Parsing Sentences Worksheet, A</w:t>
            </w:r>
            <w:r w:rsidR="00E92693" w:rsidRPr="0067654F">
              <w:rPr>
                <w:i/>
                <w:lang w:bidi="x-none"/>
              </w:rPr>
              <w:t>dverbs 1</w:t>
            </w:r>
          </w:p>
        </w:tc>
      </w:tr>
      <w:tr w:rsidR="00237CCC" w:rsidRPr="0067654F" w14:paraId="55EB51DF" w14:textId="77777777" w:rsidTr="00327996">
        <w:tc>
          <w:tcPr>
            <w:tcW w:w="10800" w:type="dxa"/>
            <w:shd w:val="clear" w:color="auto" w:fill="auto"/>
          </w:tcPr>
          <w:p w14:paraId="7E2E6BD2" w14:textId="419D04A9" w:rsidR="00237CCC" w:rsidRPr="0067654F" w:rsidRDefault="0037572A" w:rsidP="00950311">
            <w:pPr>
              <w:rPr>
                <w:b/>
                <w:lang w:bidi="x-none"/>
              </w:rPr>
            </w:pPr>
            <w:r w:rsidRPr="0067654F">
              <w:rPr>
                <w:b/>
              </w:rPr>
              <w:t xml:space="preserve">Class Work: </w:t>
            </w:r>
            <w:r w:rsidRPr="0067654F">
              <w:t>This is a guided inquiry in which students will use a structured (namely, modified cloze exercises), teacher-made worksheet that capitalizes on students’ idiosyncratic prior knowledge to guide them toward using the proper adverb given the sense of the sentence and the verb that it will modify.</w:t>
            </w:r>
            <w:r w:rsidR="00157B82" w:rsidRPr="0067654F">
              <w:t xml:space="preserve"> </w:t>
            </w:r>
            <w:r w:rsidR="00157B82" w:rsidRPr="0067654F">
              <w:rPr>
                <w:b/>
              </w:rPr>
              <w:t xml:space="preserve">SUPPORT: </w:t>
            </w:r>
            <w:r w:rsidR="00157B82" w:rsidRPr="0067654F">
              <w:rPr>
                <w:b/>
                <w:i/>
              </w:rPr>
              <w:t>Adverbs word bank</w:t>
            </w:r>
          </w:p>
        </w:tc>
      </w:tr>
      <w:tr w:rsidR="00237CCC" w:rsidRPr="0067654F" w14:paraId="79953F00" w14:textId="77777777" w:rsidTr="00327996">
        <w:tc>
          <w:tcPr>
            <w:tcW w:w="10800" w:type="dxa"/>
            <w:shd w:val="clear" w:color="auto" w:fill="auto"/>
          </w:tcPr>
          <w:p w14:paraId="3FB0B825" w14:textId="5BF3680C" w:rsidR="00237CCC" w:rsidRPr="0067654F" w:rsidRDefault="0037572A" w:rsidP="00237CCC">
            <w:pPr>
              <w:rPr>
                <w:b/>
                <w:lang w:bidi="x-none"/>
              </w:rPr>
            </w:pPr>
            <w:r w:rsidRPr="0067654F">
              <w:rPr>
                <w:b/>
              </w:rPr>
              <w:t xml:space="preserve">Independent Practice: </w:t>
            </w:r>
            <w:r w:rsidRPr="0067654F">
              <w:t>Students will be able, as independent practice, to write six sentences that show understanding of the proper use of the adverb to modify the verb in the sentence.</w:t>
            </w:r>
          </w:p>
        </w:tc>
      </w:tr>
    </w:tbl>
    <w:p w14:paraId="3D9B52A4" w14:textId="284215E8" w:rsidR="00BF0571" w:rsidRPr="00D55480" w:rsidRDefault="0037572A" w:rsidP="00BF0571">
      <w:pPr>
        <w:rPr>
          <w:i/>
        </w:rPr>
      </w:pPr>
      <w:bookmarkStart w:id="6" w:name="OLE_LINK29"/>
      <w:bookmarkStart w:id="7" w:name="OLE_LINK30"/>
      <w:bookmarkStart w:id="8" w:name="OLE_LINK46"/>
      <w:bookmarkStart w:id="9" w:name="OLE_LINK47"/>
      <w:bookmarkStart w:id="10" w:name="OLE_LINK11"/>
      <w:bookmarkStart w:id="11" w:name="OLE_LINK12"/>
      <w:r w:rsidRPr="0067654F">
        <w:rPr>
          <w:b/>
        </w:rPr>
        <w:t xml:space="preserve">Methods and Materials: </w:t>
      </w:r>
      <w:bookmarkStart w:id="12" w:name="OLE_LINK5"/>
      <w:bookmarkStart w:id="13" w:name="OLE_LINK6"/>
      <w:bookmarkEnd w:id="6"/>
      <w:bookmarkEnd w:id="7"/>
      <w:r w:rsidR="00BF0571" w:rsidRPr="0067654F">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BF0571" w:rsidRPr="0067654F">
        <w:rPr>
          <w:b/>
        </w:rPr>
        <w:t xml:space="preserve">Please see </w:t>
      </w:r>
      <w:r w:rsidR="00BF0571" w:rsidRPr="0067654F">
        <w:rPr>
          <w:i/>
        </w:rPr>
        <w:t>Parts of Speech Unit 4: Adverbs Unit Plan</w:t>
      </w:r>
      <w:r w:rsidR="00BF0571" w:rsidRPr="0067654F">
        <w:t xml:space="preserve"> for a fuller exposition of the students this lesson is meant to serve and its methods in meeting their needs.</w:t>
      </w:r>
      <w:r w:rsidR="00D55480">
        <w:t xml:space="preserve"> </w:t>
      </w:r>
      <w:r w:rsidR="00D55480">
        <w:rPr>
          <w:i/>
        </w:rPr>
        <w:t xml:space="preserve">This lesson includes a support; see </w:t>
      </w:r>
      <w:r w:rsidR="00D55480">
        <w:t xml:space="preserve">Key Points and Connections </w:t>
      </w:r>
      <w:r w:rsidR="00D55480">
        <w:rPr>
          <w:i/>
        </w:rPr>
        <w:t>below for tips on its use.</w:t>
      </w:r>
    </w:p>
    <w:p w14:paraId="1F774642" w14:textId="0F33499A" w:rsidR="0037572A" w:rsidRPr="0067654F" w:rsidRDefault="0037572A" w:rsidP="0037572A"/>
    <w:bookmarkEnd w:id="12"/>
    <w:bookmarkEnd w:id="13"/>
    <w:p w14:paraId="3DCF2419" w14:textId="72817B1F" w:rsidR="0037572A" w:rsidRPr="0067654F" w:rsidRDefault="0037572A" w:rsidP="0037572A">
      <w:r w:rsidRPr="0067654F">
        <w:rPr>
          <w:b/>
        </w:rPr>
        <w:t xml:space="preserve">Need for Lesson: </w:t>
      </w:r>
      <w:bookmarkStart w:id="14" w:name="OLE_LINK21"/>
      <w:bookmarkStart w:id="15" w:name="OLE_LINK22"/>
      <w:r w:rsidRPr="0067654F">
        <w:t>ELA POS UP4AV</w:t>
      </w:r>
      <w:r w:rsidR="004302F5" w:rsidRPr="0067654F">
        <w:t xml:space="preserve"> LP2*lp</w:t>
      </w:r>
      <w:r w:rsidRPr="0067654F">
        <w:t xml:space="preserve">; </w:t>
      </w:r>
      <w:r w:rsidR="004302F5" w:rsidRPr="0067654F">
        <w:t>ELA POS UP4AV LP2*</w:t>
      </w:r>
      <w:r w:rsidR="00334188" w:rsidRPr="0067654F">
        <w:t>dn1</w:t>
      </w:r>
      <w:r w:rsidRPr="0067654F">
        <w:t xml:space="preserve">; </w:t>
      </w:r>
      <w:r w:rsidR="004302F5" w:rsidRPr="0067654F">
        <w:t>ELA POS UP4AV LP2*</w:t>
      </w:r>
      <w:r w:rsidR="00334188" w:rsidRPr="0067654F">
        <w:t>sup</w:t>
      </w:r>
      <w:r w:rsidRPr="0067654F">
        <w:t xml:space="preserve">; </w:t>
      </w:r>
      <w:r w:rsidR="004302F5" w:rsidRPr="0067654F">
        <w:t>ELA POS UP4AV LP2*</w:t>
      </w:r>
      <w:r w:rsidR="00334188" w:rsidRPr="0067654F">
        <w:t>ws</w:t>
      </w:r>
    </w:p>
    <w:bookmarkEnd w:id="14"/>
    <w:bookmarkEnd w:id="15"/>
    <w:p w14:paraId="4EA8AFEB" w14:textId="77777777" w:rsidR="0037572A" w:rsidRPr="0067654F" w:rsidRDefault="0037572A" w:rsidP="0037572A">
      <w:pPr>
        <w:rPr>
          <w:b/>
        </w:rPr>
      </w:pPr>
    </w:p>
    <w:p w14:paraId="3871A63C" w14:textId="77777777" w:rsidR="0037572A" w:rsidRPr="0067654F" w:rsidRDefault="0037572A" w:rsidP="0037572A">
      <w:pPr>
        <w:rPr>
          <w:b/>
        </w:rPr>
      </w:pPr>
      <w:r w:rsidRPr="0067654F">
        <w:rPr>
          <w:b/>
        </w:rPr>
        <w:t>Key Points and Connections:</w:t>
      </w:r>
    </w:p>
    <w:p w14:paraId="7B0319CB" w14:textId="76F9A224" w:rsidR="0037572A" w:rsidRDefault="00BF0571" w:rsidP="00BF0571">
      <w:pPr>
        <w:pStyle w:val="ListParagraph"/>
        <w:numPr>
          <w:ilvl w:val="0"/>
          <w:numId w:val="2"/>
        </w:numPr>
        <w:rPr>
          <w:rFonts w:ascii="Times New Roman" w:hAnsi="Times New Roman" w:cs="Times New Roman"/>
        </w:rPr>
      </w:pPr>
      <w:r w:rsidRPr="0067654F">
        <w:rPr>
          <w:rFonts w:ascii="Times New Roman" w:hAnsi="Times New Roman" w:cs="Times New Roman"/>
          <w:b/>
        </w:rPr>
        <w:t xml:space="preserve">Be sure </w:t>
      </w:r>
      <w:r w:rsidRPr="0067654F">
        <w:rPr>
          <w:rFonts w:ascii="Times New Roman" w:hAnsi="Times New Roman" w:cs="Times New Roman"/>
        </w:rPr>
        <w:t xml:space="preserve">students remember, from Lesson 1, the an adverbs first job is to answer the question </w:t>
      </w:r>
      <w:r w:rsidRPr="0067654F">
        <w:rPr>
          <w:rFonts w:ascii="Times New Roman" w:hAnsi="Times New Roman" w:cs="Times New Roman"/>
          <w:i/>
        </w:rPr>
        <w:t xml:space="preserve">How is or was it done? </w:t>
      </w:r>
      <w:r w:rsidRPr="0067654F">
        <w:rPr>
          <w:rFonts w:ascii="Times New Roman" w:hAnsi="Times New Roman" w:cs="Times New Roman"/>
        </w:rPr>
        <w:t>In other words, students should remember that an adverb describes the manner in which an action—and that the verb in a sentences names that action—is performed in a sentence.</w:t>
      </w:r>
    </w:p>
    <w:p w14:paraId="60D20731" w14:textId="77777777" w:rsidR="00483B41" w:rsidRDefault="00D55480" w:rsidP="00BF0571">
      <w:pPr>
        <w:pStyle w:val="ListParagraph"/>
        <w:numPr>
          <w:ilvl w:val="0"/>
          <w:numId w:val="2"/>
        </w:numPr>
        <w:rPr>
          <w:rFonts w:ascii="Times New Roman" w:hAnsi="Times New Roman" w:cs="Times New Roman"/>
        </w:rPr>
      </w:pPr>
      <w:r>
        <w:rPr>
          <w:rFonts w:ascii="Times New Roman" w:hAnsi="Times New Roman" w:cs="Times New Roman"/>
          <w:b/>
        </w:rPr>
        <w:t xml:space="preserve">This lesson </w:t>
      </w:r>
      <w:r>
        <w:rPr>
          <w:rFonts w:ascii="Times New Roman" w:hAnsi="Times New Roman" w:cs="Times New Roman"/>
        </w:rPr>
        <w:t xml:space="preserve">includes a </w:t>
      </w:r>
      <w:r w:rsidRPr="00F97ABC">
        <w:rPr>
          <w:rFonts w:ascii="Times New Roman" w:hAnsi="Times New Roman" w:cs="Times New Roman"/>
          <w:b/>
        </w:rPr>
        <w:t>support</w:t>
      </w:r>
      <w:r>
        <w:rPr>
          <w:rFonts w:ascii="Times New Roman" w:hAnsi="Times New Roman" w:cs="Times New Roman"/>
        </w:rPr>
        <w:t xml:space="preserve">, which is differentiated by reading level, and is aligned with the teacher’s copy/answer key. </w:t>
      </w:r>
      <w:r w:rsidR="00F97ABC">
        <w:rPr>
          <w:rFonts w:ascii="Times New Roman" w:hAnsi="Times New Roman" w:cs="Times New Roman"/>
        </w:rPr>
        <w:t>In comparison with answer keys in earlier units of the overarching Parts of Speech Unit, this edition contains slightly more that twice as many words than students require to complete the modified close exercise on their worksheets</w:t>
      </w:r>
      <w:r w:rsidR="003A01A4">
        <w:rPr>
          <w:rFonts w:ascii="Times New Roman" w:hAnsi="Times New Roman" w:cs="Times New Roman"/>
        </w:rPr>
        <w:t xml:space="preserve">; therefore, students will conduct a more comprehensive heuristic search to find the appropriate word for each cloze blank. This is by design: as students progress through this unit, they will internalize, if they are capable, a growing ability to perform heuristic searches in increasingly larger bodies of text. The answer key gives column numbers, which can be given to students as hints. Students should really use each word once; however, if they choose a </w:t>
      </w:r>
    </w:p>
    <w:p w14:paraId="048089DA" w14:textId="77777777" w:rsidR="00483B41" w:rsidRDefault="00483B41" w:rsidP="00483B41">
      <w:pPr>
        <w:rPr>
          <w:b/>
        </w:rPr>
      </w:pPr>
    </w:p>
    <w:p w14:paraId="59BA1F2D" w14:textId="79473CC3" w:rsidR="00483B41" w:rsidRPr="00483B41" w:rsidRDefault="00483B41" w:rsidP="00483B41">
      <w:pPr>
        <w:rPr>
          <w:b/>
        </w:rPr>
      </w:pPr>
      <w:bookmarkStart w:id="16" w:name="_GoBack"/>
      <w:bookmarkEnd w:id="16"/>
      <w:r w:rsidRPr="00483B41">
        <w:rPr>
          <w:b/>
        </w:rPr>
        <w:lastRenderedPageBreak/>
        <w:t>Key Points and Connections</w:t>
      </w:r>
      <w:r w:rsidRPr="00483B41">
        <w:rPr>
          <w:b/>
        </w:rPr>
        <w:t>, continued</w:t>
      </w:r>
      <w:r w:rsidRPr="00483B41">
        <w:rPr>
          <w:b/>
        </w:rPr>
        <w:t>:</w:t>
      </w:r>
    </w:p>
    <w:p w14:paraId="4E3C86E6" w14:textId="5988B1A9" w:rsidR="00D55480" w:rsidRPr="00483B41" w:rsidRDefault="003A01A4" w:rsidP="00483B41">
      <w:r w:rsidRPr="00483B41">
        <w:t>word that is appropriate to the blank, but is not</w:t>
      </w:r>
      <w:r w:rsidR="00483B41" w:rsidRPr="00483B41">
        <w:t xml:space="preserve"> the adverb given on the answer key, they should probably be permitted to use that word. Similarly, students who pull an appropriate adverb from prior knowledge should definitely be allowed to use that word.</w:t>
      </w:r>
    </w:p>
    <w:p w14:paraId="41018452" w14:textId="77777777" w:rsidR="0037572A" w:rsidRPr="0067654F" w:rsidRDefault="0037572A" w:rsidP="0037572A"/>
    <w:p w14:paraId="723E1620" w14:textId="77777777" w:rsidR="0037572A" w:rsidRPr="0067654F" w:rsidRDefault="0037572A" w:rsidP="0037572A">
      <w:pPr>
        <w:rPr>
          <w:b/>
        </w:rPr>
      </w:pPr>
      <w:r w:rsidRPr="0067654F">
        <w:rPr>
          <w:b/>
        </w:rPr>
        <w:t>Essential Questions:</w:t>
      </w:r>
    </w:p>
    <w:p w14:paraId="7D6160C7" w14:textId="77777777" w:rsidR="00BF0571" w:rsidRPr="0067654F" w:rsidRDefault="00BF0571" w:rsidP="00BF0571">
      <w:pPr>
        <w:pStyle w:val="ListParagraph"/>
        <w:numPr>
          <w:ilvl w:val="0"/>
          <w:numId w:val="1"/>
        </w:numPr>
        <w:rPr>
          <w:rFonts w:ascii="Times New Roman" w:hAnsi="Times New Roman" w:cs="Times New Roman"/>
          <w:b/>
        </w:rPr>
      </w:pPr>
      <w:r w:rsidRPr="0067654F">
        <w:rPr>
          <w:rFonts w:ascii="Times New Roman" w:hAnsi="Times New Roman" w:cs="Times New Roman"/>
          <w:b/>
        </w:rPr>
        <w:t xml:space="preserve">What </w:t>
      </w:r>
      <w:r w:rsidRPr="0067654F">
        <w:rPr>
          <w:rFonts w:ascii="Times New Roman" w:hAnsi="Times New Roman" w:cs="Times New Roman"/>
        </w:rPr>
        <w:t>is an adverb?</w:t>
      </w:r>
    </w:p>
    <w:p w14:paraId="1BCAAF20" w14:textId="77777777" w:rsidR="00BF0571" w:rsidRPr="0067654F" w:rsidRDefault="00BF0571" w:rsidP="00BF0571">
      <w:pPr>
        <w:pStyle w:val="ListParagraph"/>
        <w:numPr>
          <w:ilvl w:val="0"/>
          <w:numId w:val="1"/>
        </w:numPr>
        <w:rPr>
          <w:rFonts w:ascii="Times New Roman" w:hAnsi="Times New Roman" w:cs="Times New Roman"/>
          <w:b/>
        </w:rPr>
      </w:pPr>
      <w:r w:rsidRPr="0067654F">
        <w:rPr>
          <w:rFonts w:ascii="Times New Roman" w:hAnsi="Times New Roman" w:cs="Times New Roman"/>
          <w:b/>
        </w:rPr>
        <w:t xml:space="preserve">What </w:t>
      </w:r>
      <w:r w:rsidRPr="0067654F">
        <w:rPr>
          <w:rFonts w:ascii="Times New Roman" w:hAnsi="Times New Roman" w:cs="Times New Roman"/>
        </w:rPr>
        <w:t>is the difference between an adjective and an adverb?</w:t>
      </w:r>
    </w:p>
    <w:p w14:paraId="49AD29C7" w14:textId="77777777" w:rsidR="00BF0571" w:rsidRPr="0067654F" w:rsidRDefault="00BF0571" w:rsidP="00BF0571">
      <w:pPr>
        <w:pStyle w:val="ListParagraph"/>
        <w:numPr>
          <w:ilvl w:val="0"/>
          <w:numId w:val="1"/>
        </w:numPr>
        <w:rPr>
          <w:rFonts w:ascii="Times New Roman" w:hAnsi="Times New Roman" w:cs="Times New Roman"/>
          <w:b/>
        </w:rPr>
      </w:pPr>
      <w:r w:rsidRPr="0067654F">
        <w:rPr>
          <w:rFonts w:ascii="Times New Roman" w:hAnsi="Times New Roman" w:cs="Times New Roman"/>
          <w:b/>
        </w:rPr>
        <w:t xml:space="preserve">What </w:t>
      </w:r>
      <w:r w:rsidRPr="0067654F">
        <w:rPr>
          <w:rFonts w:ascii="Times New Roman" w:hAnsi="Times New Roman" w:cs="Times New Roman"/>
        </w:rPr>
        <w:t>is the work of adverbs in sentences?</w:t>
      </w:r>
    </w:p>
    <w:p w14:paraId="52E3CFBF" w14:textId="3A0A6369" w:rsidR="0037572A" w:rsidRPr="0067654F" w:rsidRDefault="00BF0571" w:rsidP="008A52CF">
      <w:pPr>
        <w:pStyle w:val="ListParagraph"/>
        <w:numPr>
          <w:ilvl w:val="0"/>
          <w:numId w:val="1"/>
        </w:numPr>
        <w:rPr>
          <w:rFonts w:ascii="Times New Roman" w:hAnsi="Times New Roman" w:cs="Times New Roman"/>
          <w:b/>
        </w:rPr>
      </w:pPr>
      <w:r w:rsidRPr="0067654F">
        <w:rPr>
          <w:rFonts w:ascii="Times New Roman" w:hAnsi="Times New Roman" w:cs="Times New Roman"/>
          <w:b/>
        </w:rPr>
        <w:t xml:space="preserve">How </w:t>
      </w:r>
      <w:r w:rsidRPr="0067654F">
        <w:rPr>
          <w:rFonts w:ascii="Times New Roman" w:hAnsi="Times New Roman" w:cs="Times New Roman"/>
        </w:rPr>
        <w:t>do adverbs work with, or modify, verbs?</w:t>
      </w:r>
    </w:p>
    <w:p w14:paraId="3B94899D" w14:textId="77777777" w:rsidR="008971FF" w:rsidRPr="0067654F" w:rsidRDefault="008971FF" w:rsidP="008971FF">
      <w:pPr>
        <w:pStyle w:val="ListParagraph"/>
        <w:rPr>
          <w:rFonts w:ascii="Times New Roman" w:hAnsi="Times New Roman" w:cs="Times New Roman"/>
          <w:b/>
        </w:rPr>
      </w:pPr>
    </w:p>
    <w:p w14:paraId="2E7206DB" w14:textId="6C5D3657" w:rsidR="00460EFC" w:rsidRPr="0067654F" w:rsidRDefault="0037572A" w:rsidP="00460EFC">
      <w:pPr>
        <w:rPr>
          <w:b/>
        </w:rPr>
      </w:pPr>
      <w:r w:rsidRPr="0067654F">
        <w:rPr>
          <w:b/>
        </w:rPr>
        <w:t>Next Lesson</w:t>
      </w:r>
      <w:r w:rsidR="00460EFC" w:rsidRPr="0067654F">
        <w:rPr>
          <w:b/>
        </w:rPr>
        <w:t xml:space="preserve">: </w:t>
      </w:r>
      <w:r w:rsidR="004302F5" w:rsidRPr="0067654F">
        <w:t xml:space="preserve">Parts of Speech Unit 4, </w:t>
      </w:r>
      <w:r w:rsidR="00460EFC" w:rsidRPr="0067654F">
        <w:t>Lesson 3:</w:t>
      </w:r>
      <w:r w:rsidR="00460EFC" w:rsidRPr="0067654F">
        <w:rPr>
          <w:i/>
        </w:rPr>
        <w:t xml:space="preserve"> Adverbs of Time Modifying Verbs</w:t>
      </w:r>
      <w:r w:rsidR="00460EFC" w:rsidRPr="0067654F">
        <w:rPr>
          <w:b/>
        </w:rPr>
        <w:t xml:space="preserve"> </w:t>
      </w:r>
    </w:p>
    <w:p w14:paraId="08A5B1A0" w14:textId="15D52ED3" w:rsidR="0037572A" w:rsidRPr="0067654F" w:rsidRDefault="0037572A" w:rsidP="0037572A">
      <w:pPr>
        <w:rPr>
          <w:b/>
        </w:rPr>
      </w:pPr>
    </w:p>
    <w:bookmarkEnd w:id="8"/>
    <w:bookmarkEnd w:id="9"/>
    <w:p w14:paraId="588D49AF" w14:textId="77777777" w:rsidR="005C0A1D" w:rsidRPr="0067654F" w:rsidRDefault="005C0A1D" w:rsidP="0037572A">
      <w:pPr>
        <w:rPr>
          <w:b/>
        </w:rPr>
      </w:pPr>
    </w:p>
    <w:bookmarkEnd w:id="4"/>
    <w:bookmarkEnd w:id="5"/>
    <w:bookmarkEnd w:id="10"/>
    <w:bookmarkEnd w:id="11"/>
    <w:sectPr w:rsidR="005C0A1D" w:rsidRPr="0067654F"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C6098E"/>
    <w:multiLevelType w:val="hybridMultilevel"/>
    <w:tmpl w:val="812631D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133F3"/>
    <w:rsid w:val="00157B82"/>
    <w:rsid w:val="00237CCC"/>
    <w:rsid w:val="003121A9"/>
    <w:rsid w:val="00327996"/>
    <w:rsid w:val="00334188"/>
    <w:rsid w:val="00350423"/>
    <w:rsid w:val="0037572A"/>
    <w:rsid w:val="003A01A4"/>
    <w:rsid w:val="004302F5"/>
    <w:rsid w:val="00460EFC"/>
    <w:rsid w:val="00483B41"/>
    <w:rsid w:val="0049120A"/>
    <w:rsid w:val="005629E4"/>
    <w:rsid w:val="005C0A1D"/>
    <w:rsid w:val="0067654F"/>
    <w:rsid w:val="007D7EAC"/>
    <w:rsid w:val="0080232E"/>
    <w:rsid w:val="00813673"/>
    <w:rsid w:val="00830E00"/>
    <w:rsid w:val="008971FF"/>
    <w:rsid w:val="00950311"/>
    <w:rsid w:val="00955468"/>
    <w:rsid w:val="00993629"/>
    <w:rsid w:val="00B003B4"/>
    <w:rsid w:val="00BF0571"/>
    <w:rsid w:val="00C66021"/>
    <w:rsid w:val="00CB091B"/>
    <w:rsid w:val="00CC6043"/>
    <w:rsid w:val="00D55480"/>
    <w:rsid w:val="00E228A3"/>
    <w:rsid w:val="00E627C8"/>
    <w:rsid w:val="00E75791"/>
    <w:rsid w:val="00E92693"/>
    <w:rsid w:val="00F97ABC"/>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F0571"/>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758</Words>
  <Characters>4323</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31</cp:revision>
  <dcterms:created xsi:type="dcterms:W3CDTF">2012-08-13T12:27:00Z</dcterms:created>
  <dcterms:modified xsi:type="dcterms:W3CDTF">2017-03-01T13:25:00Z</dcterms:modified>
</cp:coreProperties>
</file>